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086A" w14:textId="50F5C85B" w:rsidR="00525C22" w:rsidRPr="00FB6DF4" w:rsidRDefault="00FB6DF4" w:rsidP="00FB6DF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1E. </w:t>
      </w:r>
      <w:r w:rsidR="00F132B9" w:rsidRPr="00FB6DF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RODZINNY </w:t>
      </w:r>
      <w:r w:rsidR="00B42F9A" w:rsidRPr="00FB6DF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O ZAKRESIE ROZSZERZONYM</w:t>
      </w:r>
    </w:p>
    <w:p w14:paraId="2627C58B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ED222B6" w14:textId="77777777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3E8A8951" w14:textId="4FAF9C5A" w:rsidR="00525C22" w:rsidRDefault="00525C22" w:rsidP="00FB6DF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4D906F7E" w14:textId="64F70224" w:rsidR="005164ED" w:rsidRDefault="005164ED" w:rsidP="00943672">
      <w:pPr>
        <w:pStyle w:val="tekst"/>
        <w:numPr>
          <w:ilvl w:val="0"/>
          <w:numId w:val="143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</w:t>
      </w:r>
    </w:p>
    <w:p w14:paraId="1F0DF773" w14:textId="77777777" w:rsidR="005164ED" w:rsidRPr="00A3770E" w:rsidRDefault="005164ED" w:rsidP="00FB6DF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63C2C329" w14:textId="77777777" w:rsidR="00525C22" w:rsidRPr="00A3770E" w:rsidRDefault="004A01DA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41C5FAD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343EF3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wywiad</w:t>
      </w:r>
    </w:p>
    <w:p w14:paraId="665FE95C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08885CA5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7256E0D5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4734DD74" w14:textId="77777777" w:rsidR="005164ED" w:rsidRPr="00A3770E" w:rsidRDefault="005164ED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D993423" w14:textId="7848EC26" w:rsidR="00525C22" w:rsidRPr="00A3770E" w:rsidRDefault="005164ED" w:rsidP="00FB6DF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 </w:t>
      </w:r>
      <w:r w:rsidR="004A01DA" w:rsidRPr="00A3770E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skierowania:</w:t>
      </w:r>
    </w:p>
    <w:p w14:paraId="6971F6A2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0F8F79" w14:textId="37C78098" w:rsidR="005800DD" w:rsidRDefault="005800D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74000100" w14:textId="31202AF3" w:rsidR="005800DD" w:rsidRDefault="005164E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5800DD">
        <w:rPr>
          <w:rFonts w:ascii="Times New Roman" w:hAnsi="Times New Roman" w:cs="Times New Roman"/>
          <w:color w:val="auto"/>
          <w:spacing w:val="0"/>
        </w:rPr>
        <w:t>nternista</w:t>
      </w:r>
    </w:p>
    <w:p w14:paraId="7B779CA3" w14:textId="77777777" w:rsidR="005164ED" w:rsidRDefault="005164E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pediatra - </w:t>
      </w:r>
      <w:r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</w:p>
    <w:p w14:paraId="2363245A" w14:textId="77777777" w:rsidR="005164ED" w:rsidRDefault="005164ED" w:rsidP="00FB6DF4">
      <w:pPr>
        <w:pStyle w:val="tekst"/>
        <w:spacing w:line="240" w:lineRule="auto"/>
        <w:ind w:left="720" w:right="0"/>
        <w:rPr>
          <w:rFonts w:ascii="Times New Roman" w:hAnsi="Times New Roman" w:cs="Times New Roman"/>
          <w:color w:val="auto"/>
          <w:spacing w:val="0"/>
        </w:rPr>
      </w:pPr>
    </w:p>
    <w:p w14:paraId="301E2A8E" w14:textId="327EB903" w:rsidR="00525C22" w:rsidRPr="00A3770E" w:rsidRDefault="005164ED" w:rsidP="00FB6DF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 </w:t>
      </w:r>
      <w:r w:rsidR="004A01DA" w:rsidRPr="00A3770E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105346BB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5CD2FC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 w:rsidSect="00EF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6" w:right="1274" w:bottom="1702" w:left="851" w:header="709" w:footer="709" w:gutter="0"/>
          <w:pgNumType w:start="98"/>
          <w:cols w:space="720"/>
          <w:docGrid w:linePitch="360"/>
        </w:sectPr>
      </w:pPr>
    </w:p>
    <w:p w14:paraId="0BAFAA5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alergologii</w:t>
      </w:r>
    </w:p>
    <w:p w14:paraId="6D265711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72E71F5C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dermatologii</w:t>
      </w:r>
    </w:p>
    <w:p w14:paraId="27AAF3C0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diabetologii</w:t>
      </w:r>
    </w:p>
    <w:p w14:paraId="6455D2CE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endokrynologii</w:t>
      </w:r>
    </w:p>
    <w:p w14:paraId="4B8522AB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4D8FE14C" w14:textId="5846DB5C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ginekologii</w:t>
      </w:r>
      <w:r w:rsidR="0012204C">
        <w:rPr>
          <w:rFonts w:ascii="Times New Roman" w:hAnsi="Times New Roman" w:cs="Times New Roman"/>
          <w:color w:val="auto"/>
          <w:spacing w:val="0"/>
        </w:rPr>
        <w:t xml:space="preserve"> i po</w:t>
      </w:r>
      <w:r w:rsidR="00847F33">
        <w:rPr>
          <w:rFonts w:ascii="Times New Roman" w:hAnsi="Times New Roman" w:cs="Times New Roman"/>
          <w:color w:val="auto"/>
          <w:spacing w:val="0"/>
        </w:rPr>
        <w:t>ł</w:t>
      </w:r>
      <w:r w:rsidR="0012204C">
        <w:rPr>
          <w:rFonts w:ascii="Times New Roman" w:hAnsi="Times New Roman" w:cs="Times New Roman"/>
          <w:color w:val="auto"/>
          <w:spacing w:val="0"/>
        </w:rPr>
        <w:t>ożnictwa</w:t>
      </w:r>
    </w:p>
    <w:p w14:paraId="23C2FF05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hematologii</w:t>
      </w:r>
    </w:p>
    <w:p w14:paraId="0ABE3790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kardiologii</w:t>
      </w:r>
    </w:p>
    <w:p w14:paraId="3E66537F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laryngologii</w:t>
      </w:r>
    </w:p>
    <w:p w14:paraId="769E143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nefrologii</w:t>
      </w:r>
    </w:p>
    <w:p w14:paraId="297A5D18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neurologii</w:t>
      </w:r>
    </w:p>
    <w:p w14:paraId="565236C3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okulistyki</w:t>
      </w:r>
    </w:p>
    <w:p w14:paraId="2B0BB6E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onkologii</w:t>
      </w:r>
    </w:p>
    <w:p w14:paraId="7B746A25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ortopedii</w:t>
      </w:r>
    </w:p>
    <w:p w14:paraId="3C19106B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pulmonologii</w:t>
      </w:r>
    </w:p>
    <w:p w14:paraId="28979FD4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reumatologii</w:t>
      </w:r>
    </w:p>
    <w:p w14:paraId="5BDB6261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urologii</w:t>
      </w:r>
    </w:p>
    <w:p w14:paraId="0A59FF54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39A4F60F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08806E4D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42143313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1BF83519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A5B7B1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C19C7B7" w14:textId="5E72F81F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Oraz w przypadku gdy</w:t>
      </w:r>
      <w:r w:rsidR="0080746F">
        <w:rPr>
          <w:rFonts w:ascii="Times New Roman" w:hAnsi="Times New Roman" w:cs="Times New Roman"/>
          <w:color w:val="auto"/>
          <w:spacing w:val="0"/>
        </w:rPr>
        <w:t xml:space="preserve"> pacjentem jest dziecko do 18 roku </w:t>
      </w:r>
      <w:r w:rsidRPr="00A3770E">
        <w:rPr>
          <w:rFonts w:ascii="Times New Roman" w:hAnsi="Times New Roman" w:cs="Times New Roman"/>
          <w:color w:val="auto"/>
          <w:spacing w:val="0"/>
        </w:rPr>
        <w:t>ż</w:t>
      </w:r>
      <w:r w:rsidR="0080746F">
        <w:rPr>
          <w:rFonts w:ascii="Times New Roman" w:hAnsi="Times New Roman" w:cs="Times New Roman"/>
          <w:color w:val="auto"/>
          <w:spacing w:val="0"/>
        </w:rPr>
        <w:t>ycia</w:t>
      </w:r>
      <w:r w:rsidRPr="00A3770E">
        <w:rPr>
          <w:rFonts w:ascii="Times New Roman" w:hAnsi="Times New Roman" w:cs="Times New Roman"/>
          <w:color w:val="auto"/>
          <w:spacing w:val="0"/>
        </w:rPr>
        <w:t>:</w:t>
      </w:r>
    </w:p>
    <w:p w14:paraId="240F83D6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neurologii</w:t>
      </w:r>
    </w:p>
    <w:p w14:paraId="02415FBE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okulistyki</w:t>
      </w:r>
    </w:p>
    <w:p w14:paraId="2102BBF1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ortopedii</w:t>
      </w:r>
    </w:p>
    <w:p w14:paraId="00F0BDB6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pediatrii</w:t>
      </w:r>
    </w:p>
    <w:p w14:paraId="2EAA993A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61C5230E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lekarza medycyny rodzinnej </w:t>
      </w:r>
    </w:p>
    <w:p w14:paraId="62DEC562" w14:textId="4F6B0287" w:rsidR="00525C22" w:rsidRPr="00A3770E" w:rsidRDefault="0080746F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ginekologii (powyżej 16 roku 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)</w:t>
      </w:r>
    </w:p>
    <w:p w14:paraId="17473B56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22BC19F3" w14:textId="7EE8271F" w:rsidR="00525C22" w:rsidRDefault="00525C22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B31C719" w14:textId="2FAFE738" w:rsidR="00F472D3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A4620B8" w14:textId="3F61F05C" w:rsidR="00F472D3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B4ED822" w14:textId="77777777" w:rsidR="00F472D3" w:rsidRPr="00FB6DF4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53C5299" w14:textId="1F7EC5E2" w:rsidR="00525C22" w:rsidRPr="00A3770E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3. 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163990D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975AEF1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C5278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anestezjologii</w:t>
      </w:r>
    </w:p>
    <w:p w14:paraId="108AF117" w14:textId="77777777" w:rsidR="00525C22" w:rsidRPr="00A3770E" w:rsidRDefault="00525C22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3D4FC0E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37A8CEBD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620FFA8E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1A0C07E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5A972AF6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7458129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1CEAC15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flebologii</w:t>
      </w:r>
    </w:p>
    <w:p w14:paraId="20AC9180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foniatrii</w:t>
      </w:r>
    </w:p>
    <w:p w14:paraId="1756965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6FD191D1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55D3EA7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hepatologii</w:t>
      </w:r>
    </w:p>
    <w:p w14:paraId="3DD60A6E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575AF0D5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immunologii</w:t>
      </w:r>
    </w:p>
    <w:p w14:paraId="56D5F12C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6891FDFF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43CA17BF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D97B43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AFDDABF" w14:textId="2C6FC4B1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Oraz w przypadku gdy</w:t>
      </w:r>
      <w:r w:rsidR="0080746F">
        <w:rPr>
          <w:rFonts w:ascii="Times New Roman" w:hAnsi="Times New Roman" w:cs="Times New Roman"/>
          <w:color w:val="auto"/>
          <w:spacing w:val="0"/>
        </w:rPr>
        <w:t xml:space="preserve"> pacjentem jest dziecko do 18 roku </w:t>
      </w:r>
      <w:r w:rsidRPr="00A3770E">
        <w:rPr>
          <w:rFonts w:ascii="Times New Roman" w:hAnsi="Times New Roman" w:cs="Times New Roman"/>
          <w:color w:val="auto"/>
          <w:spacing w:val="0"/>
        </w:rPr>
        <w:t>ż</w:t>
      </w:r>
      <w:r w:rsidR="0080746F">
        <w:rPr>
          <w:rFonts w:ascii="Times New Roman" w:hAnsi="Times New Roman" w:cs="Times New Roman"/>
          <w:color w:val="auto"/>
          <w:spacing w:val="0"/>
        </w:rPr>
        <w:t>ycia</w:t>
      </w:r>
      <w:r w:rsidRPr="00A3770E">
        <w:rPr>
          <w:rFonts w:ascii="Times New Roman" w:hAnsi="Times New Roman" w:cs="Times New Roman"/>
          <w:color w:val="auto"/>
          <w:spacing w:val="0"/>
        </w:rPr>
        <w:t>:</w:t>
      </w:r>
    </w:p>
    <w:p w14:paraId="37BD9B7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alergologii</w:t>
      </w:r>
    </w:p>
    <w:p w14:paraId="0002FCE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DACF261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angiologii</w:t>
      </w:r>
    </w:p>
    <w:p w14:paraId="3EDB192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audiologii</w:t>
      </w:r>
    </w:p>
    <w:p w14:paraId="7660D16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B4D877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68522183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31DC9D9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796A57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dermatologii</w:t>
      </w:r>
    </w:p>
    <w:p w14:paraId="69577B0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diabetologii</w:t>
      </w:r>
    </w:p>
    <w:p w14:paraId="5C16EA65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endokrynologii</w:t>
      </w:r>
    </w:p>
    <w:p w14:paraId="762B0964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flebologii</w:t>
      </w:r>
    </w:p>
    <w:p w14:paraId="6C144653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foniatrii</w:t>
      </w:r>
    </w:p>
    <w:p w14:paraId="60DAC7E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4432C19A" w14:textId="095DA5C8" w:rsidR="00525C22" w:rsidRPr="00A3770E" w:rsidRDefault="0080746F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ginekologii (do 16 roku życia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)</w:t>
      </w:r>
    </w:p>
    <w:p w14:paraId="6A3A19F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5204187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hematologii</w:t>
      </w:r>
    </w:p>
    <w:p w14:paraId="022A618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hepatologii</w:t>
      </w:r>
    </w:p>
    <w:p w14:paraId="2EEB12B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0B38C3B5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immunologii</w:t>
      </w:r>
    </w:p>
    <w:p w14:paraId="1BB8B21A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kardiologii</w:t>
      </w:r>
    </w:p>
    <w:p w14:paraId="17953D8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laryngologii</w:t>
      </w:r>
    </w:p>
    <w:p w14:paraId="536632B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nefrologii</w:t>
      </w:r>
    </w:p>
    <w:p w14:paraId="12B48C0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neonatalogii</w:t>
      </w:r>
    </w:p>
    <w:p w14:paraId="336D5B9D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neurochirurgii</w:t>
      </w:r>
    </w:p>
    <w:p w14:paraId="056052C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onkologii</w:t>
      </w:r>
    </w:p>
    <w:p w14:paraId="5B556839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proktologii</w:t>
      </w:r>
    </w:p>
    <w:p w14:paraId="768C462B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pulmonologii</w:t>
      </w:r>
    </w:p>
    <w:p w14:paraId="7E6CDC4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reumatologii</w:t>
      </w:r>
    </w:p>
    <w:p w14:paraId="314C596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urologii</w:t>
      </w:r>
    </w:p>
    <w:p w14:paraId="0407AC01" w14:textId="77777777" w:rsidR="005164ED" w:rsidRPr="00FB6DF4" w:rsidRDefault="005164ED" w:rsidP="009C00F9">
      <w:pPr>
        <w:spacing w:line="240" w:lineRule="auto"/>
        <w:ind w:righ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139910" w14:textId="5D7A2892" w:rsidR="00525C22" w:rsidRPr="00FB6DF4" w:rsidRDefault="005164ED" w:rsidP="009C00F9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4. 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4A01DA" w:rsidRPr="00FB6DF4">
        <w:rPr>
          <w:rFonts w:ascii="Times New Roman" w:hAnsi="Times New Roman" w:cs="Times New Roman"/>
          <w:b/>
          <w:sz w:val="20"/>
          <w:szCs w:val="20"/>
        </w:rPr>
        <w:t xml:space="preserve"> minimum 3 konsultacji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4A01DA" w:rsidRPr="00FB6DF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07E3CE83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psychologii</w:t>
      </w:r>
    </w:p>
    <w:p w14:paraId="497626F2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psychiatrii</w:t>
      </w:r>
    </w:p>
    <w:p w14:paraId="54C0E3F6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06F62A3D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andrologii</w:t>
      </w:r>
    </w:p>
    <w:p w14:paraId="2CBF1FC8" w14:textId="562EC320" w:rsidR="00525C22" w:rsidRPr="00A3770E" w:rsidRDefault="005164ED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>l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ogopedii</w:t>
      </w:r>
    </w:p>
    <w:p w14:paraId="3B330948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2FF7EFE4" w14:textId="32734F18" w:rsidR="00525C22" w:rsidRPr="00A3770E" w:rsidRDefault="004A01DA" w:rsidP="009C00F9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847F33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5164ED" w:rsidRPr="00847F33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847F33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7F33">
        <w:rPr>
          <w:rFonts w:ascii="Times New Roman" w:eastAsia="Calibri" w:hAnsi="Times New Roman" w:cs="Times New Roman"/>
          <w:sz w:val="20"/>
          <w:szCs w:val="20"/>
        </w:rPr>
        <w:t>r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847F33">
        <w:rPr>
          <w:rFonts w:ascii="Times New Roman" w:eastAsia="Calibri" w:hAnsi="Times New Roman" w:cs="Times New Roman"/>
          <w:sz w:val="20"/>
          <w:szCs w:val="20"/>
        </w:rPr>
        <w:t>ż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>ycia</w:t>
      </w:r>
      <w:r w:rsidRPr="00847F33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55BAC469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psychiatrii</w:t>
      </w:r>
    </w:p>
    <w:p w14:paraId="790DCE07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psychologii</w:t>
      </w:r>
    </w:p>
    <w:p w14:paraId="21A5D33D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71A585D4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andrologii</w:t>
      </w:r>
    </w:p>
    <w:p w14:paraId="760BF878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logopedii</w:t>
      </w:r>
    </w:p>
    <w:p w14:paraId="44480782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1A54E011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4524BDD9" w14:textId="0CAE0E55" w:rsidR="00525C22" w:rsidRPr="00A3770E" w:rsidRDefault="005164ED" w:rsidP="00FB6DF4">
      <w:pPr>
        <w:pStyle w:val="nagwek"/>
        <w:numPr>
          <w:ilvl w:val="0"/>
          <w:numId w:val="143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ZABIEGI AMBULATORYJNE </w:t>
      </w:r>
    </w:p>
    <w:p w14:paraId="54AA1F53" w14:textId="77777777" w:rsidR="005164ED" w:rsidRDefault="005164ED" w:rsidP="00FB6DF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2E5E3EF" w14:textId="3DB9410A" w:rsidR="00525C22" w:rsidRDefault="005164ED" w:rsidP="00FB6DF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067E">
        <w:rPr>
          <w:rFonts w:ascii="Times New Roman" w:hAnsi="Times New Roman"/>
          <w:sz w:val="20"/>
          <w:szCs w:val="20"/>
        </w:rPr>
        <w:t>W ramach zabiegów ambulatoryjnych dostępne jest znieczulenie (miejscowe lub nasiękowe), o ile wymaga tego rodzaj zabiegu. Materiały środki medyczne zużyte do wykonania zabiegów ambulatoryjnych są bezpłatne.</w:t>
      </w:r>
      <w:r>
        <w:rPr>
          <w:rFonts w:ascii="Times New Roman" w:hAnsi="Times New Roman"/>
          <w:sz w:val="20"/>
          <w:szCs w:val="20"/>
        </w:rPr>
        <w:t xml:space="preserve"> </w:t>
      </w:r>
      <w:r w:rsidR="004A01DA" w:rsidRPr="00A3770E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68661393" w14:textId="6FB4E1F8" w:rsidR="00525C22" w:rsidRDefault="004A01DA" w:rsidP="00F472D3">
      <w:pPr>
        <w:pStyle w:val="tekst"/>
        <w:numPr>
          <w:ilvl w:val="0"/>
          <w:numId w:val="13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094DD0AC" w14:textId="77777777" w:rsidR="00847F33" w:rsidRPr="00A3770E" w:rsidRDefault="00847F33" w:rsidP="00F472D3">
      <w:pPr>
        <w:pStyle w:val="tekst"/>
        <w:tabs>
          <w:tab w:val="clear" w:pos="397"/>
          <w:tab w:val="right" w:pos="284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F09E0BF" w14:textId="77777777" w:rsidR="00525C22" w:rsidRPr="00A3770E" w:rsidRDefault="004A01DA" w:rsidP="009C00F9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28FFB9E8" w14:textId="77777777" w:rsidR="00525C22" w:rsidRPr="00A3770E" w:rsidRDefault="004A01DA" w:rsidP="009C00F9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758BCDCC" w14:textId="77777777" w:rsidR="00525C22" w:rsidRPr="00A3770E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kleszcza  - niechirurgiczne </w:t>
      </w:r>
    </w:p>
    <w:p w14:paraId="0F63071E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514D50D" w14:textId="77777777" w:rsidR="00525C22" w:rsidRPr="00A3770E" w:rsidRDefault="004A01DA" w:rsidP="00F472D3">
      <w:pPr>
        <w:pStyle w:val="tekst"/>
        <w:numPr>
          <w:ilvl w:val="0"/>
          <w:numId w:val="1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6B3E34AD" w14:textId="094B076B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1E683870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C77D2B3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2BDAEEA0" w14:textId="68E67E5E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1062C735" w14:textId="43654238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388107A2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490EA15A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5150C8D2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2334F2F0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4158A213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004E9849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6234D2C7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1F870738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 nie obejmuje zmian usuwanych ze wskazań estetycznych, plastycznych) wraz ze standardowym badaniem histopatologicznym.</w:t>
      </w:r>
    </w:p>
    <w:p w14:paraId="1A2CB8ED" w14:textId="77777777" w:rsidR="00525C22" w:rsidRPr="00A3770E" w:rsidRDefault="004A01D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0BF1DCF" w14:textId="77777777" w:rsidR="00525C22" w:rsidRPr="00A3770E" w:rsidRDefault="004A01DA" w:rsidP="00847F33">
      <w:pPr>
        <w:pStyle w:val="tekst"/>
        <w:numPr>
          <w:ilvl w:val="0"/>
          <w:numId w:val="1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7EE77380" w14:textId="1F49ECBE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20BF682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46E585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0ADFE813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4AD6E2B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Płukanie ucha</w:t>
      </w:r>
    </w:p>
    <w:p w14:paraId="30C36636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5334EB26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302E0039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6FCB685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696FB9EF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7E3CF34A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034E6C8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72A70AB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0D527F0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30E0D03E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3BA1AF0B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44C50EA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56CF74A8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6FBB2B0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725DACBE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0EB8EA7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Nastawienie nosa zamknięte</w:t>
      </w:r>
    </w:p>
    <w:p w14:paraId="6706967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02C63908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0986A26E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0D12041F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34DF8A" w14:textId="77777777" w:rsidR="00525C22" w:rsidRPr="00A3770E" w:rsidRDefault="004A01DA" w:rsidP="00847F33">
      <w:pPr>
        <w:pStyle w:val="tekst"/>
        <w:numPr>
          <w:ilvl w:val="0"/>
          <w:numId w:val="1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127063E4" w14:textId="4FFCCFFD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30C3F301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CB4DB96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4158FC2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0DCEEAC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56123A2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144E8E51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24B67538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Iniekcja podspojówkowa</w:t>
      </w:r>
    </w:p>
    <w:p w14:paraId="06BBBD3D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6B57831B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174D9A9F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17318A53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62944D58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6E6815D6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2A1AB006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CDFA4A1" w14:textId="77777777" w:rsidR="00525C22" w:rsidRPr="00A3770E" w:rsidRDefault="004A01DA" w:rsidP="00847F33">
      <w:pPr>
        <w:pStyle w:val="tekst"/>
        <w:numPr>
          <w:ilvl w:val="0"/>
          <w:numId w:val="2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0ABB9526" w14:textId="684E3BE3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1C5C5B18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955926B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42DEF4E1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7E6525B0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0963DBDC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56F63168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3DD23C3F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455E1215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44E87743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253411B2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599790A9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69589AC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51CF6300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1C15D6D6" w14:textId="77777777" w:rsidR="00525C22" w:rsidRPr="00A3770E" w:rsidRDefault="00525C22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CDF8F6F" w14:textId="77777777" w:rsidR="00525C22" w:rsidRPr="00A3770E" w:rsidRDefault="00525C22">
      <w:pPr>
        <w:pStyle w:val="punktory"/>
        <w:numPr>
          <w:ilvl w:val="0"/>
          <w:numId w:val="23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78E57EF" w14:textId="1E1F6337" w:rsidR="00525C22" w:rsidRDefault="004A01DA" w:rsidP="00847F33">
      <w:pPr>
        <w:pStyle w:val="tekst"/>
        <w:numPr>
          <w:ilvl w:val="0"/>
          <w:numId w:val="2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352DF100" w14:textId="77777777" w:rsidR="00847F33" w:rsidRPr="00A3770E" w:rsidRDefault="00847F33" w:rsidP="00847F33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AD05806" w14:textId="77777777" w:rsidR="00525C22" w:rsidRPr="00A3770E" w:rsidRDefault="004A01DA">
      <w:pPr>
        <w:pStyle w:val="punktory"/>
        <w:numPr>
          <w:ilvl w:val="0"/>
          <w:numId w:val="2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Dermatoskopia</w:t>
      </w:r>
    </w:p>
    <w:p w14:paraId="15CD9CBF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0C031891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6DD22999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292B1E4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40BF5377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06F1DBB1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0785D884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34CFF0CF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855F92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5446A12" w14:textId="3E83536F" w:rsidR="00525C22" w:rsidRDefault="004A01DA" w:rsidP="00F472D3">
      <w:pPr>
        <w:pStyle w:val="tekst"/>
        <w:numPr>
          <w:ilvl w:val="0"/>
          <w:numId w:val="2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4F249946" w14:textId="77777777" w:rsidR="00847F33" w:rsidRPr="00A3770E" w:rsidRDefault="00847F33" w:rsidP="00847F33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CA5F5A7" w14:textId="77777777" w:rsidR="00525C22" w:rsidRPr="00A3770E" w:rsidRDefault="004A01DA">
      <w:pPr>
        <w:pStyle w:val="punktory"/>
        <w:numPr>
          <w:ilvl w:val="0"/>
          <w:numId w:val="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75CDDB96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756DF41D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163AE8A9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6CFC5310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270B8B71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00F146FF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33D490D" w14:textId="6BC54FF2" w:rsidR="00525C22" w:rsidRDefault="004A01DA" w:rsidP="00847F33">
      <w:pPr>
        <w:pStyle w:val="punktory"/>
        <w:numPr>
          <w:ilvl w:val="0"/>
          <w:numId w:val="2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alergologiczne:</w:t>
      </w:r>
    </w:p>
    <w:p w14:paraId="38161149" w14:textId="77777777" w:rsidR="00847F33" w:rsidRPr="00A3770E" w:rsidRDefault="00847F33" w:rsidP="00847F33">
      <w:pPr>
        <w:pStyle w:val="punktory"/>
        <w:numPr>
          <w:ilvl w:val="0"/>
          <w:numId w:val="0"/>
        </w:numPr>
        <w:tabs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1285C34" w14:textId="77777777" w:rsidR="00525C22" w:rsidRPr="00A3770E" w:rsidRDefault="004A01DA">
      <w:pPr>
        <w:pStyle w:val="Style8"/>
        <w:numPr>
          <w:ilvl w:val="0"/>
          <w:numId w:val="29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A3770E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24660C16" w14:textId="77777777" w:rsidR="00525C22" w:rsidRPr="00A3770E" w:rsidRDefault="00525C22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79EA6F9F" w14:textId="77777777" w:rsidR="00525C22" w:rsidRPr="00A3770E" w:rsidRDefault="004A01DA" w:rsidP="00847F33">
      <w:pPr>
        <w:pStyle w:val="tekst"/>
        <w:numPr>
          <w:ilvl w:val="0"/>
          <w:numId w:val="3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31C9197A" w14:textId="41A1E0A8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A345D47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E33AC2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4A51EB5C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43BEFBD1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10CF6123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7ECE37E1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4842AD78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4105C2D0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150F86D3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0FB3F74A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062292ED" w14:textId="77777777" w:rsidR="00525C22" w:rsidRPr="00A3770E" w:rsidRDefault="004A01DA" w:rsidP="00FB6DF4">
      <w:pPr>
        <w:pStyle w:val="punktory"/>
        <w:numPr>
          <w:ilvl w:val="0"/>
          <w:numId w:val="3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776B34AF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6D10C51" w14:textId="77777777" w:rsidR="00525C22" w:rsidRPr="00A3770E" w:rsidRDefault="00525C22" w:rsidP="00943672">
      <w:pPr>
        <w:pStyle w:val="nagwek"/>
        <w:ind w:leftChars="100" w:left="22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CD26B3F" w14:textId="77777777" w:rsidR="00525C22" w:rsidRPr="00A3770E" w:rsidRDefault="00525C22" w:rsidP="009C00F9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F693857" w14:textId="77777777" w:rsidR="00525C22" w:rsidRPr="00A3770E" w:rsidRDefault="004A01DA" w:rsidP="00847F33">
      <w:pPr>
        <w:pStyle w:val="tekst"/>
        <w:numPr>
          <w:ilvl w:val="0"/>
          <w:numId w:val="3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72A31D2C" w14:textId="45EB5B3D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118031B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6A30A55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67D047B4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3C5BA2BA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227E8759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6B1B29A3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C1936EC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3E5CB402" w14:textId="23B7630C" w:rsidR="00525C22" w:rsidRPr="00A3770E" w:rsidRDefault="005164ED" w:rsidP="00FB6DF4">
      <w:pPr>
        <w:pStyle w:val="nagwek"/>
        <w:numPr>
          <w:ilvl w:val="0"/>
          <w:numId w:val="143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5F57FE04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5727404" w14:textId="3715EDFE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A3770E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12D97547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B74E4A2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0E73EB67" w14:textId="33B8F4C8" w:rsidR="00525C22" w:rsidRPr="00FB6DF4" w:rsidRDefault="005164ED" w:rsidP="005F2E08">
      <w:pPr>
        <w:pStyle w:val="tekst"/>
        <w:numPr>
          <w:ilvl w:val="0"/>
          <w:numId w:val="35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101A8C0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u w:val="single"/>
        </w:rPr>
      </w:pPr>
    </w:p>
    <w:p w14:paraId="657A0E67" w14:textId="77777777" w:rsidR="00525C22" w:rsidRPr="00A3770E" w:rsidRDefault="004A01DA" w:rsidP="00943672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168771EB" w14:textId="77777777" w:rsidR="00525C22" w:rsidRPr="00A3770E" w:rsidRDefault="004A01DA" w:rsidP="009C00F9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6529F872" w14:textId="77777777" w:rsidR="00525C22" w:rsidRPr="00A3770E" w:rsidRDefault="004A01DA" w:rsidP="009C00F9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162D1079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59DDAA60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27DE1C76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0EF6B0D0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28E9DC27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2EAF8DAD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1FDAE098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Fibrynogen</w:t>
      </w:r>
    </w:p>
    <w:p w14:paraId="2AE6EA48" w14:textId="77777777" w:rsidR="00525C22" w:rsidRPr="00A3770E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7B6956F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328FB5E4" w14:textId="64D109DB" w:rsidR="00525C22" w:rsidRPr="00FB6DF4" w:rsidRDefault="005164ED" w:rsidP="005F2E08">
      <w:pPr>
        <w:pStyle w:val="tekst"/>
        <w:numPr>
          <w:ilvl w:val="0"/>
          <w:numId w:val="3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4E41BB54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ABC54A4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607EA3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68B173F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CRP ilościowo</w:t>
      </w:r>
    </w:p>
    <w:p w14:paraId="7ABA636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B83773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D81B0A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5361F20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F8F7CDD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6EB6279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5D18B42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17C3105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3157600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000AE44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3CE3359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738B4FC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4281353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71E2DB8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270D1A3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3CB2BAB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2FB1F46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Fosfataza kwaśna </w:t>
      </w:r>
    </w:p>
    <w:p w14:paraId="58FA82F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1D7F0C4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2E06013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376A6304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076572D6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59F3422C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643E884B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4DFF9E2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2642AF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37D23BC6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174BEB2E" w14:textId="77777777" w:rsidR="00525C22" w:rsidRPr="00A3770E" w:rsidRDefault="004A01DA" w:rsidP="00943672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568A0BCA" w14:textId="77777777" w:rsidR="00525C22" w:rsidRPr="00A3770E" w:rsidRDefault="004A01DA" w:rsidP="009C00F9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08F33A8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619D17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5786B74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6632C76F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4519CB9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09A4004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73AC566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357B6B6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5AD370D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7C9C7A3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1A0A4E5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186CA49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1AF3232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7C98510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7A696CC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397F1C9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5C78579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0FC454E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79FA0C1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08AEB6F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31AD9E5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6CA1029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77ED4C8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659D794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542BFC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4CC53D5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45CE337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1298B99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0815990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3F9C3E9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681AF92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6DD5517D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2BA4201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526F2F8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0E7F117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3BCE617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777D0A0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12F5E66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7E9440F3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188C941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6419890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2AA892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235BFB6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1AC76EC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6FF1F7D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30BE3013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AFP - alfa - fetoproteina </w:t>
      </w:r>
    </w:p>
    <w:p w14:paraId="0B4726A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43A21DF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3D649C5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57CFA3D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53CDDD0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1BA43E0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06ECD4D6" w14:textId="77777777" w:rsidR="00525C22" w:rsidRPr="00A3770E" w:rsidRDefault="00525C22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6ADC8FE" w14:textId="77777777" w:rsidR="00267938" w:rsidRPr="00A3770E" w:rsidRDefault="00267938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267938" w:rsidRPr="00A3770E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14049B68" w14:textId="3769FD5E" w:rsidR="00525C22" w:rsidRPr="00FB6DF4" w:rsidRDefault="005164ED" w:rsidP="005F2E08">
      <w:pPr>
        <w:pStyle w:val="tekst"/>
        <w:numPr>
          <w:ilvl w:val="0"/>
          <w:numId w:val="39"/>
        </w:numPr>
        <w:tabs>
          <w:tab w:val="clear" w:pos="420"/>
        </w:tabs>
        <w:spacing w:line="240" w:lineRule="auto"/>
        <w:ind w:left="284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0FCAA42D" w14:textId="77777777" w:rsidR="00525C22" w:rsidRPr="00A3770E" w:rsidRDefault="00525C22" w:rsidP="00FB6DF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C08F915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2F489750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0EE19522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7F22EE3F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7A1AF03A" w14:textId="77777777" w:rsidR="00525C22" w:rsidRPr="00A3770E" w:rsidRDefault="00525C22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67EDF52" w14:textId="4D4AAABC" w:rsidR="00525C22" w:rsidRPr="00FB6DF4" w:rsidRDefault="005164ED" w:rsidP="005F2E08">
      <w:pPr>
        <w:pStyle w:val="tekst"/>
        <w:numPr>
          <w:ilvl w:val="0"/>
          <w:numId w:val="4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7C4A4F89" w14:textId="77777777" w:rsidR="00525C22" w:rsidRPr="00A3770E" w:rsidRDefault="00525C22" w:rsidP="009C00F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9DA399F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E1768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0B8D1D3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ASO ilościowo</w:t>
      </w:r>
    </w:p>
    <w:p w14:paraId="3FA6B0B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78D5CE8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3D618C9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Odczyn Waaler-Rose </w:t>
      </w:r>
    </w:p>
    <w:p w14:paraId="625ADA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5287523D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C6AE17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1B58CDB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8D837B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59DDA88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2797A02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CMV IgG</w:t>
      </w:r>
    </w:p>
    <w:p w14:paraId="7EE7F93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CMV IgM</w:t>
      </w:r>
    </w:p>
    <w:p w14:paraId="244FC4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233C3F57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59569F8E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6B33F83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43C5D92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182792BE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41354F00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352493E2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74A199F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50C5BE67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4D2666DC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5544DFE9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4E4ECD4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402507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67A792D0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HBc Ab IgM</w:t>
      </w:r>
    </w:p>
    <w:p w14:paraId="22B820A3" w14:textId="77777777" w:rsidR="00525C22" w:rsidRPr="00A3770E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CC8D65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FD3D29A" w14:textId="269CAB5A" w:rsidR="00525C22" w:rsidRPr="00FB6DF4" w:rsidRDefault="005164ED" w:rsidP="005F2E08">
      <w:pPr>
        <w:pStyle w:val="tekst"/>
        <w:numPr>
          <w:ilvl w:val="0"/>
          <w:numId w:val="4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4C430F3F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3ACD1A8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7F3F7D7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4577DCD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225F962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4810D1B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4849B75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4F0A587F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5AF1D135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w moczu / Creatinine - urine </w:t>
      </w:r>
    </w:p>
    <w:p w14:paraId="09F3CC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68FDDEF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6E5F25C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53386B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Magnez / Mg w moczu </w:t>
      </w:r>
    </w:p>
    <w:p w14:paraId="3685C58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44F85F5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076E00B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221D64B6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5CAD6ED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0482D87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2AB758A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56D1999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41FE57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5574752F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6FC060AA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42495CB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13775F4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658E1AFA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17ADC4E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0067DB3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B50914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CE276FC" w14:textId="114CDFF0" w:rsidR="00525C22" w:rsidRPr="00FB6DF4" w:rsidRDefault="005164ED" w:rsidP="005F2E08">
      <w:pPr>
        <w:pStyle w:val="tekst"/>
        <w:numPr>
          <w:ilvl w:val="0"/>
          <w:numId w:val="4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26FB8521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A2F05D4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8FF4A65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14D5B6E5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65D63D7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6701DD7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4D9B18F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521AA988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63E6976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204B31D2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7FC3123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799F9CE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7B5335B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42417C2F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6545FFE6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4976F8D0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743430B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113E68BA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2244658A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34F81AE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2D2DCDF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51443F39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423A3F2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4F95A604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3B0EC20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4036EAA0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15D3D2AC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7A45BC1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604DB39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1FF09894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6C1A39FC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52F58A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4469E6D9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2DC9F24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3760EA7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C0F61B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24BA2C" w14:textId="04FBEDFD" w:rsidR="00525C22" w:rsidRPr="00FB6DF4" w:rsidRDefault="005164ED" w:rsidP="005F2E08">
      <w:pPr>
        <w:pStyle w:val="tekst"/>
        <w:numPr>
          <w:ilvl w:val="0"/>
          <w:numId w:val="4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3D06D3CB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9F7FA3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4730A0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4B2154BF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58BD0F6F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6805EC50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Kał na Rota i Adenowirusy </w:t>
      </w:r>
    </w:p>
    <w:p w14:paraId="4647B4D8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47F19F0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B6DCFB8" w14:textId="77777777" w:rsidR="006A2B6A" w:rsidRPr="00FB6DF4" w:rsidRDefault="006A2B6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6A2B6A" w:rsidRPr="00FB6DF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EC67DF7" w14:textId="23E40B14" w:rsidR="00525C22" w:rsidRPr="00FB6DF4" w:rsidRDefault="005164ED" w:rsidP="005F2E08">
      <w:pPr>
        <w:pStyle w:val="tekst"/>
        <w:numPr>
          <w:ilvl w:val="0"/>
          <w:numId w:val="4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FDB4870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A76FD7B" w14:textId="77777777" w:rsidR="00525C22" w:rsidRPr="00A3770E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61E716D9" w14:textId="77777777" w:rsidR="00525C22" w:rsidRPr="00A3770E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7964616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AF91C03" w14:textId="6C329419" w:rsidR="00525C22" w:rsidRPr="00FB6DF4" w:rsidRDefault="005164ED" w:rsidP="005F2E08">
      <w:pPr>
        <w:pStyle w:val="tekst"/>
        <w:numPr>
          <w:ilvl w:val="0"/>
          <w:numId w:val="5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61B45B1B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F18079A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7E89542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70B2D78B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1803F62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6B06ACA6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7A1A59E2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5FF71D6C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2630AED9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34B082EA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729B1ACE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43603BD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5DE442E7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18E780AC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043FF76B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25036870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0ECA5CBE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0454A684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3E84BFFD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05C622EF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1D36CC0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5A3DA133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095E0303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76A649A0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</w:p>
    <w:p w14:paraId="64638086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</w:p>
    <w:p w14:paraId="58468931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</w:p>
    <w:p w14:paraId="250A07F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CDFC56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A3D461" w14:textId="0378A2EB" w:rsidR="00525C22" w:rsidRPr="00FB6DF4" w:rsidRDefault="00943672" w:rsidP="005F2E08">
      <w:pPr>
        <w:pStyle w:val="tekst"/>
        <w:numPr>
          <w:ilvl w:val="0"/>
          <w:numId w:val="5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4F844363" w14:textId="77777777" w:rsidR="00943672" w:rsidRDefault="00943672" w:rsidP="00FB6DF4">
      <w:pPr>
        <w:pStyle w:val="punktory"/>
        <w:numPr>
          <w:ilvl w:val="0"/>
          <w:numId w:val="0"/>
        </w:numPr>
        <w:spacing w:line="240" w:lineRule="auto"/>
        <w:ind w:left="425" w:right="0"/>
        <w:rPr>
          <w:rFonts w:ascii="Times New Roman" w:hAnsi="Times New Roman" w:cs="Times New Roman"/>
          <w:color w:val="auto"/>
          <w:spacing w:val="0"/>
        </w:rPr>
      </w:pPr>
    </w:p>
    <w:p w14:paraId="4B178BA4" w14:textId="72A2181F" w:rsidR="00525C22" w:rsidRPr="00A3770E" w:rsidRDefault="004A01DA" w:rsidP="00943672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6154FCE6" w14:textId="77777777" w:rsidR="00525C22" w:rsidRPr="00A3770E" w:rsidRDefault="004A01DA" w:rsidP="009C00F9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1476FA18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33652BD5" w14:textId="00B6DE82" w:rsidR="00525C22" w:rsidRPr="00A3770E" w:rsidRDefault="00943672" w:rsidP="00FB6DF4">
      <w:pPr>
        <w:pStyle w:val="nagwek"/>
        <w:numPr>
          <w:ilvl w:val="0"/>
          <w:numId w:val="143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</w:t>
      </w:r>
      <w:r w:rsidR="004A01DA" w:rsidRPr="004E51B1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OBRAZOWA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615DAA3F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B4F5E4C" w14:textId="23918FCD" w:rsidR="00525C22" w:rsidRPr="00A3770E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4A01DA" w:rsidRPr="00A3770E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3EE1743C" w14:textId="77777777" w:rsidR="00525C22" w:rsidRPr="00A3770E" w:rsidRDefault="00525C22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A34E77A" w14:textId="5689EEAE" w:rsidR="00525C22" w:rsidRPr="00FB6DF4" w:rsidRDefault="00943672" w:rsidP="005F2E08">
      <w:pPr>
        <w:pStyle w:val="tekst"/>
        <w:numPr>
          <w:ilvl w:val="0"/>
          <w:numId w:val="55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AA130AE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4D5324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F6373D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DB20583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718A5112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6255219D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76F76A76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EKG z 12 odprowadzeniami</w:t>
      </w:r>
    </w:p>
    <w:p w14:paraId="0CBC1653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26B11F88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741372C7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9273C5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42E624" w14:textId="7B839C07" w:rsidR="00525C22" w:rsidRPr="00FB6DF4" w:rsidRDefault="00943672" w:rsidP="005F2E08">
      <w:pPr>
        <w:pStyle w:val="tekst"/>
        <w:numPr>
          <w:ilvl w:val="0"/>
          <w:numId w:val="5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lastRenderedPageBreak/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5E83DBA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38F6B92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01E6C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1A428C2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0606E34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5148BB2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6E3FD99F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228C938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0604C27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7FA524F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7D87505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4B21561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58F0BDB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26AC18D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33428CE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1B248A1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63D20D6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0C586CE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3757916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3571AC9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64F772C6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03FB062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5028A39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4217ECD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podudzia (goleni) AP + bok</w:t>
      </w:r>
    </w:p>
    <w:p w14:paraId="2AE67F1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67A5DCD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6116BF6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40B9F0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38529B9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54272CD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7DF1320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2918967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2F5183B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6535C7B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5B3B639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1069575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3448DEF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6A9E068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4B6CC18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264A48F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0ADEFB0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27515C0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bok</w:t>
      </w:r>
    </w:p>
    <w:p w14:paraId="7744C85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24C5BFB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5158A5B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50DA86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6A6D2D8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7977907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7AEE26E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1D58627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62C709C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08CF3C9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115414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61AE827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pięty boczne </w:t>
      </w:r>
    </w:p>
    <w:p w14:paraId="7ECFFD7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0C3B060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4F63586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143CF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Rtg kręgosłupa lędźwiowo  krzyżowego  skosy </w:t>
      </w:r>
    </w:p>
    <w:p w14:paraId="11897C8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627BA9A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3D2743C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265F1AC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2993321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0EF46DA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521E567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70E8B83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2AEF5E9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3C0D57A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66E9228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18DE3BA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20A27E3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14D1891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4585AB5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340A52D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0B17D03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2B9C12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1D84FC8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11D932D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548053D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5A1D7B5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38113B0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0811680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1ECFFBF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boczne</w:t>
      </w:r>
    </w:p>
    <w:p w14:paraId="2C028B3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78A2F426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1E7D40BB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46290134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2E1FF55E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1B14E9F2" w14:textId="77777777" w:rsidR="00525C22" w:rsidRPr="00A3770E" w:rsidRDefault="004A01DA" w:rsidP="00943672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0C5FB7BE" w14:textId="77777777" w:rsidR="00525C22" w:rsidRPr="00A3770E" w:rsidRDefault="004A01DA" w:rsidP="009C00F9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4F18AA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005D257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1073C39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44224A06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727EA0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7EEBB59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33A2F31F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0D55B0D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2B6D49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1AB6D05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7263708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6BE0932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217939B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42A834D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4A00E72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1FB0164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4153CFE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475C960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45F4901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247A9E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24CDE14" w14:textId="6788A2B7" w:rsidR="00525C22" w:rsidRPr="00FB6DF4" w:rsidRDefault="00943672" w:rsidP="005F2E08">
      <w:pPr>
        <w:pStyle w:val="tekst"/>
        <w:numPr>
          <w:ilvl w:val="0"/>
          <w:numId w:val="59"/>
        </w:numPr>
        <w:tabs>
          <w:tab w:val="clear" w:pos="420"/>
          <w:tab w:val="left" w:pos="284"/>
        </w:tabs>
        <w:spacing w:line="240" w:lineRule="auto"/>
        <w:ind w:left="142" w:right="0" w:hanging="142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79F067B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6C828D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7D33A5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1D71CF9C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3236496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67AA8A98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1493E06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USG prostaty przez powłoki brzuszne </w:t>
      </w:r>
    </w:p>
    <w:p w14:paraId="0815B56E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43DDEBCB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33AB926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581B5F9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2D2F0138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7F4E814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01C1987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7B03F99A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628B955D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1FEDEA7A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05490E0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5EAD10B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3067305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01B58C9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2CDF255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07A7719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3DBC89B0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04FAFFC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2C324849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200BE2B3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0304C020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684B4FF5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2C475D0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48C872B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4CE4BD0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7E348F6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416D744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1F127AF9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2304584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78BA9F7C" w14:textId="77777777" w:rsidR="00525C22" w:rsidRPr="00A3770E" w:rsidRDefault="004A01DA" w:rsidP="00FB6DF4">
      <w:pPr>
        <w:pStyle w:val="punktory"/>
        <w:numPr>
          <w:ilvl w:val="0"/>
          <w:numId w:val="60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2A854B23" w14:textId="77777777" w:rsidR="00525C22" w:rsidRPr="00A3770E" w:rsidRDefault="004A01DA" w:rsidP="00943672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56A0578E" w14:textId="77777777" w:rsidR="00525C22" w:rsidRPr="00A3770E" w:rsidRDefault="004A01DA" w:rsidP="009C00F9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604BB44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534F215D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1DBFE16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535EBA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09D4B77" w14:textId="7716632A" w:rsidR="00525C22" w:rsidRPr="00FB6DF4" w:rsidRDefault="00943672" w:rsidP="005F2E08">
      <w:pPr>
        <w:pStyle w:val="tekst"/>
        <w:numPr>
          <w:ilvl w:val="0"/>
          <w:numId w:val="6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0D64F51E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51C2E0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51FA4BA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Anoskopia</w:t>
      </w:r>
    </w:p>
    <w:p w14:paraId="39FF6516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15D5DDF4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48B08EC4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3861C6BA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1A119907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302851A6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15D11850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119E61B9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0417B39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C50DF2D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58E93D7" w14:textId="37FE9158" w:rsidR="00525C22" w:rsidRPr="00FB6DF4" w:rsidRDefault="00943672" w:rsidP="005F2E08">
      <w:pPr>
        <w:pStyle w:val="tekst"/>
        <w:numPr>
          <w:ilvl w:val="0"/>
          <w:numId w:val="6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29CA9EC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D3A4C46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8D0FAB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5E9EDEB9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0FD3439D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36D5A0CC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3C8685E1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0FCAE56E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D05485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476EEC" w14:textId="4EF2ADA1" w:rsidR="00525C22" w:rsidRPr="00FB6DF4" w:rsidRDefault="00943672" w:rsidP="005F2E08">
      <w:pPr>
        <w:pStyle w:val="tekst"/>
        <w:numPr>
          <w:ilvl w:val="0"/>
          <w:numId w:val="6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5377304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E83AD6C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CA0C05B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MR - Rezonans magnetyczny niskopolowy głowy </w:t>
      </w:r>
    </w:p>
    <w:p w14:paraId="7E003EC4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6A74F1FE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237482CE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47CAD10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4AC20296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0FEA16C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227975F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28AE4C4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41B0522C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244D45CA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437B2E2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67A54FF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4BFAE9B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73E3EF0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0A560DE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22602479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5D63E95B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5CFC392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53285E2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4EB03291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5890B3F3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425451DC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37D543E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0B9BE797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7710556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48AA6B66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4CE70D6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56FB2BF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7CD1CDD5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17D26C4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7E918CA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30CCE15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3EEDB354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4005667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2A39ECD5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0B3F60E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9762AC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655312F7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3F0B7A4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365FBD61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11F1112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682CA42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3A1ED25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8ECC3C" w14:textId="3855DA5E" w:rsidR="000B4579" w:rsidRPr="00F8429F" w:rsidRDefault="000B4579" w:rsidP="000B4579">
      <w:pPr>
        <w:pStyle w:val="tekst"/>
        <w:numPr>
          <w:ilvl w:val="0"/>
          <w:numId w:val="67"/>
        </w:numPr>
        <w:tabs>
          <w:tab w:val="clear" w:pos="420"/>
          <w:tab w:val="right" w:pos="397"/>
        </w:tabs>
        <w:spacing w:line="240" w:lineRule="auto"/>
        <w:ind w:right="0"/>
        <w:rPr>
          <w:rFonts w:ascii="Times New Roman" w:hAnsi="Times New Roman"/>
          <w:b/>
          <w:color w:val="auto"/>
          <w:spacing w:val="0"/>
        </w:rPr>
      </w:pPr>
      <w:r>
        <w:rPr>
          <w:rFonts w:ascii="Times New Roman" w:hAnsi="Times New Roman"/>
          <w:b/>
          <w:color w:val="auto"/>
          <w:spacing w:val="0"/>
        </w:rPr>
        <w:t>T</w:t>
      </w:r>
      <w:r w:rsidRPr="00F8429F">
        <w:rPr>
          <w:rFonts w:ascii="Times New Roman" w:hAnsi="Times New Roman"/>
          <w:b/>
          <w:color w:val="auto"/>
          <w:spacing w:val="0"/>
        </w:rPr>
        <w:t>omografia</w:t>
      </w:r>
      <w:r>
        <w:rPr>
          <w:rFonts w:ascii="Times New Roman" w:hAnsi="Times New Roman"/>
          <w:b/>
          <w:color w:val="auto"/>
          <w:spacing w:val="0"/>
        </w:rPr>
        <w:t xml:space="preserve"> komputerowa wraz z/bez</w:t>
      </w:r>
      <w:r w:rsidRPr="00F8429F">
        <w:rPr>
          <w:rFonts w:ascii="Times New Roman" w:hAnsi="Times New Roman"/>
          <w:b/>
          <w:color w:val="auto"/>
          <w:spacing w:val="0"/>
        </w:rPr>
        <w:t xml:space="preserve"> standardowymi środkami kontrastowymi</w:t>
      </w:r>
      <w:r>
        <w:rPr>
          <w:rFonts w:ascii="Times New Roman" w:hAnsi="Times New Roman"/>
          <w:b/>
          <w:color w:val="auto"/>
          <w:spacing w:val="0"/>
        </w:rPr>
        <w:t xml:space="preserve"> (zgodnie z zaleceniem lekarza)</w:t>
      </w:r>
      <w:r w:rsidRPr="00F8429F">
        <w:rPr>
          <w:rFonts w:ascii="Times New Roman" w:hAnsi="Times New Roman"/>
          <w:b/>
          <w:color w:val="auto"/>
          <w:spacing w:val="0"/>
        </w:rPr>
        <w:t xml:space="preserve">: </w:t>
      </w:r>
    </w:p>
    <w:p w14:paraId="461365C7" w14:textId="50A72309" w:rsidR="00525C22" w:rsidRPr="00FB6DF4" w:rsidRDefault="00525C22" w:rsidP="005F2E08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71346C1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324992A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E1480D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63A0058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0D02320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28468379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342E8AA1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78891BE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EFF54F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646B537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046E880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1F652F1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07CB4D5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1D628B8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TK- Tomografia komputerowa klatki piersiowej (HRCT)</w:t>
      </w:r>
    </w:p>
    <w:p w14:paraId="688F5EC1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5F33127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45583ED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656F8F4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03D77F9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7D46889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15F1EBC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7CF0227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236706E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42806D1D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53E6B6E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550436D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1DB92F1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6450AD1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060E4C5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6D93636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4A59FA74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78EA1445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47189CF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164B94E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6C9CAA4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513D3464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340FCF0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5D84F15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502B753D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2E3D8EC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0A9C7963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2FE98AC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2D7ED163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33808E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D7AD43" w14:textId="77777777" w:rsidR="00525C22" w:rsidRPr="00FB6DF4" w:rsidRDefault="004A01DA" w:rsidP="005F2E08">
      <w:pPr>
        <w:pStyle w:val="tekst"/>
        <w:numPr>
          <w:ilvl w:val="0"/>
          <w:numId w:val="6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141ECFEA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D1AFF0C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FB774A9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0C033045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715F755F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7626A117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42FED8A1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5)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45C97A45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6)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</w:p>
    <w:p w14:paraId="5D64847A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7)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743B2D3C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8)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1D434CBD" w14:textId="77777777" w:rsidR="00B60B20" w:rsidRPr="006636D7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9)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39E39E8A" w14:textId="77777777" w:rsidR="00525C22" w:rsidRPr="004E51B1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4E51B1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C45F098" w14:textId="77777777" w:rsidR="00525C22" w:rsidRPr="00A3770E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22BD69A" w14:textId="77777777" w:rsidR="00525C22" w:rsidRPr="00FB6DF4" w:rsidRDefault="004A01DA" w:rsidP="005F2E08">
      <w:pPr>
        <w:pStyle w:val="nagwek"/>
        <w:numPr>
          <w:ilvl w:val="0"/>
          <w:numId w:val="70"/>
        </w:numPr>
        <w:tabs>
          <w:tab w:val="clear" w:pos="420"/>
        </w:tabs>
        <w:ind w:left="284" w:right="0" w:hanging="284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76D4B49F" w14:textId="77777777" w:rsidR="00525C22" w:rsidRPr="00A3770E" w:rsidRDefault="00525C22" w:rsidP="009C00F9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5922406E" w14:textId="77777777" w:rsidR="00525C22" w:rsidRPr="00A3770E" w:rsidRDefault="004A01DA" w:rsidP="00FB6DF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56619674" w14:textId="67873267" w:rsidR="00525C22" w:rsidRPr="00A3770E" w:rsidRDefault="004A01DA" w:rsidP="00FB6DF4">
      <w:pPr>
        <w:pStyle w:val="nagwek2"/>
        <w:numPr>
          <w:ilvl w:val="0"/>
          <w:numId w:val="159"/>
        </w:numPr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78D5B255" w14:textId="77777777" w:rsidR="00525C22" w:rsidRPr="00A3770E" w:rsidRDefault="004A01DA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3928B11A" w14:textId="77777777" w:rsidR="00525C22" w:rsidRPr="00A3770E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691F00D1" w14:textId="77777777" w:rsidR="00525C22" w:rsidRPr="004E51B1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656F51FA" w14:textId="77777777" w:rsidR="00525C22" w:rsidRPr="004E51B1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7AA8CDEA" w14:textId="163328D2" w:rsidR="00CE22C9" w:rsidRPr="004E51B1" w:rsidRDefault="004E51B1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2</w:t>
      </w:r>
      <w:r w:rsidR="00CE22C9" w:rsidRPr="004E51B1">
        <w:rPr>
          <w:rFonts w:ascii="Times New Roman" w:hAnsi="Times New Roman" w:cs="Times New Roman"/>
          <w:color w:val="auto"/>
          <w:spacing w:val="0"/>
        </w:rPr>
        <w:t>) Testy płatkowe/kontaktowe</w:t>
      </w:r>
    </w:p>
    <w:p w14:paraId="38F09201" w14:textId="5C3A5C43" w:rsidR="00CE22C9" w:rsidRPr="004E51B1" w:rsidRDefault="004E51B1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CE22C9" w:rsidRPr="004E51B1">
        <w:rPr>
          <w:rFonts w:ascii="Times New Roman" w:hAnsi="Times New Roman" w:cs="Times New Roman"/>
          <w:color w:val="auto"/>
          <w:spacing w:val="0"/>
        </w:rPr>
        <w:t>) Testy alergiczne z krwi</w:t>
      </w:r>
    </w:p>
    <w:p w14:paraId="001DFDEB" w14:textId="77777777" w:rsidR="00525C22" w:rsidRPr="00A3770E" w:rsidRDefault="00525C22">
      <w:pPr>
        <w:pStyle w:val="nagwek2"/>
        <w:rPr>
          <w:rFonts w:ascii="Times New Roman" w:eastAsia="Calibri" w:hAnsi="Times New Roman"/>
          <w:color w:val="auto"/>
        </w:rPr>
      </w:pPr>
    </w:p>
    <w:p w14:paraId="19A2D3C6" w14:textId="42E30D17" w:rsidR="00525C22" w:rsidRPr="00A3770E" w:rsidRDefault="00943672" w:rsidP="00FB6DF4">
      <w:pPr>
        <w:pStyle w:val="nagwek"/>
        <w:numPr>
          <w:ilvl w:val="0"/>
          <w:numId w:val="143"/>
        </w:numPr>
        <w:tabs>
          <w:tab w:val="left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REHABILITACJA – ZABIEGI LECZNICZO-REHABILITACYJNE </w:t>
      </w:r>
    </w:p>
    <w:p w14:paraId="0AB4BBBC" w14:textId="77777777" w:rsidR="00525C22" w:rsidRPr="00A3770E" w:rsidRDefault="00525C22" w:rsidP="00FB6DF4">
      <w:pPr>
        <w:pStyle w:val="nagwek"/>
        <w:tabs>
          <w:tab w:val="clear" w:pos="284"/>
          <w:tab w:val="right" w:pos="426"/>
        </w:tabs>
        <w:ind w:left="142" w:right="0" w:hanging="142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292C5D6" w14:textId="77777777" w:rsidR="00525C22" w:rsidRPr="00A3770E" w:rsidRDefault="00525C22" w:rsidP="00FB6DF4">
      <w:pPr>
        <w:pStyle w:val="punktory"/>
        <w:numPr>
          <w:ilvl w:val="0"/>
          <w:numId w:val="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3BC8B0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532E40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307C514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2C4610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elektrostymulacja mm.k.dolnej </w:t>
      </w:r>
    </w:p>
    <w:p w14:paraId="16E333C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2545CD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01D681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1D2B039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1635C6E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281C268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5AFE82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70D990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65885D4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3B6E64A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15180C9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56A715D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62FD493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29EED6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4A97132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20C6BC3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032FB69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587D920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645907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469285C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7E2262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081D5E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69BE00D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393299A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653EB2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31456B5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4F34CFE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3818100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0E2BD13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4205B0F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6F632EA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4B02841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3A92D0F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D6715F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66C302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252D4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1EA832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35A30A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4AD817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5F0BE6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66A7954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4616839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68C2CD3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1447618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1175CB9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6F0F4A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38B36FC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56D32E6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7EA735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6FB5952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2428F2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51E9556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7F7D47E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043C1E5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1164DD1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65820A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48CE40B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krioterapia miejscowa ręka </w:t>
      </w:r>
    </w:p>
    <w:p w14:paraId="2B964FF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40860D7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71BEA50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39CDFCD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2E69DBB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2E1DB40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44900FC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65BA886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400FD7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3AC440F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5FC94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15CC68E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5DE0F30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19D84B9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19D8462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19083AC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6BC2F03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3086D36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3F6944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446954C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17E7303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1B325FF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76993FD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703391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055ACBD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074A8A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51B09F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7FD673A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611FE1B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1F23736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2E0F70F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216E7EB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26FF0B8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216A92A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10893BF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7BCDE2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2470461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023DEC8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1CA88AE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08E69EA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12618DD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438B3FC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501AAAD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2A196D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2C7E141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7BD6824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6F511DF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5F822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6B613BA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0C3AA08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402C541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7FA317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ED3045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7059F3C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45EA6E1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4D8E3CC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64BF532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prądy interferencyjne podudzie </w:t>
      </w:r>
    </w:p>
    <w:p w14:paraId="1AE5A8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776B07F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601DE4F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75E5241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72A6F3E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09E6D11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76F0047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70E75FE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77562C4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3FEC9AA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72F58E7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51678C5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0C7F3A6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07EF2FC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7E08698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23C6A0B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161059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0C43BFB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E1E48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0ABF685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6C12222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0EB5F30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75388BD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1559711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2354BCB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04D7F91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6C7BCDE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649816D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39B1788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686A540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52272B3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43B2F66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43A3206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41E49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78F40E7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45DD22E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4F91196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0C87D5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5216E7A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53C2663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63D8E0D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1236782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4EACB7D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531602C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0E76862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740586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1314DB4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222D15C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36A924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11F388B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46D1438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65176FF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4F2F819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6C8A76E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17009D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0D9FE9C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4AD8E18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Kinezyterapia - ćw. Instruktażowe kręgosłup lędźwiowy</w:t>
      </w:r>
    </w:p>
    <w:p w14:paraId="7D507DC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13F76DE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163F17F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0D8861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4411AA3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74BAFE3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44B6FA0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3AA23F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7D632A4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60593C8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5A731DE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0D4FA04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42C4B0D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0EC0006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76DCCF1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100113A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145C8C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D83C40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0304349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536306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18EA638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72FA0D7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7DE4322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3664CF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547620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52BE26A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63DEDF7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782FB4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592E09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56404D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BE8FC8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342C1A7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1AFFF7D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68D4885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3C7F4E2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7AE5A16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566ED77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754C0C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017CEDE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30C058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5DFF5C2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287EBFD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219336F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27AF4AC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0AD3EFD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7FA3B14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45D53C9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208295D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4CBA63C4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592452D" w14:textId="77777777" w:rsidR="00525C22" w:rsidRPr="00A3770E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7748332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BDA09AD" w14:textId="4D5F9089" w:rsidR="00525C22" w:rsidRPr="00A3770E" w:rsidRDefault="00943672" w:rsidP="00FB6DF4">
      <w:pPr>
        <w:pStyle w:val="nagwek"/>
        <w:numPr>
          <w:ilvl w:val="0"/>
          <w:numId w:val="143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195062CC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6B21D13" w14:textId="711DA503" w:rsidR="00525C22" w:rsidRPr="004D5189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4D5189">
        <w:rPr>
          <w:rFonts w:ascii="Times New Roman" w:hAnsi="Times New Roman" w:cs="Times New Roman"/>
          <w:color w:val="auto"/>
          <w:spacing w:val="0"/>
        </w:rPr>
        <w:t>Zamawiaj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>ą</w:t>
      </w:r>
      <w:r w:rsidRPr="004D5189">
        <w:rPr>
          <w:rFonts w:ascii="Times New Roman" w:hAnsi="Times New Roman" w:cs="Times New Roman"/>
          <w:color w:val="auto"/>
          <w:spacing w:val="0"/>
        </w:rPr>
        <w:t>cy wymaga dost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>ę</w:t>
      </w:r>
      <w:r w:rsidRPr="004D5189">
        <w:rPr>
          <w:rFonts w:ascii="Times New Roman" w:hAnsi="Times New Roman" w:cs="Times New Roman"/>
          <w:color w:val="auto"/>
          <w:spacing w:val="0"/>
        </w:rPr>
        <w:t xml:space="preserve">pu do 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 xml:space="preserve">usługi </w:t>
      </w:r>
      <w:r w:rsidRPr="004D5189">
        <w:rPr>
          <w:rFonts w:ascii="Times New Roman" w:hAnsi="Times New Roman" w:cs="Times New Roman"/>
          <w:color w:val="auto"/>
          <w:spacing w:val="0"/>
        </w:rPr>
        <w:t xml:space="preserve">prowadzenia ciąży fizjologicznej zgodnie z poniższym wykazem: </w:t>
      </w:r>
    </w:p>
    <w:p w14:paraId="7A12129A" w14:textId="77777777" w:rsidR="00525C22" w:rsidRPr="004D5189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260A0B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01A527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0A29B6D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7D59132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 75 g  glukozy po 1 godzinie</w:t>
      </w:r>
    </w:p>
    <w:p w14:paraId="5D3FA078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Glukoza / Glucose test obciążenia 75 g. glukozy po 2 godzinach</w:t>
      </w:r>
    </w:p>
    <w:p w14:paraId="6CFC0085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1AACE1D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Estriol wolny</w:t>
      </w:r>
    </w:p>
    <w:p w14:paraId="75616BF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3578DC85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78B0ADD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2D0ABF1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1050C99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06536F18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49D9A424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D7ACA4D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2AAFC1EB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33AF14F6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EC3EAD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1D164E1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7BBFBE5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5F53F7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Białko PAPP-A</w:t>
      </w:r>
    </w:p>
    <w:p w14:paraId="2C8F51AD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13D3736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747BD287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D4882E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71D3779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589EDBBA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16057B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48111B6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53564E0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30FB9704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2D</w:t>
      </w:r>
    </w:p>
    <w:p w14:paraId="3EDD4AB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4A876B2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48258A02" w14:textId="77777777" w:rsidR="00525C22" w:rsidRPr="004E51B1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632C5155" w14:textId="77777777" w:rsidR="00525C22" w:rsidRPr="004E51B1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4E51B1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6390538" w14:textId="77777777" w:rsidR="00525C22" w:rsidRPr="004E51B1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61BF740" w14:textId="77777777" w:rsidR="00943672" w:rsidRDefault="00943672" w:rsidP="009C00F9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6431D972" w14:textId="1AC11CBF" w:rsidR="00943672" w:rsidRPr="00FB6DF4" w:rsidRDefault="00943672" w:rsidP="005F2E08">
      <w:pPr>
        <w:pStyle w:val="tekst"/>
        <w:numPr>
          <w:ilvl w:val="0"/>
          <w:numId w:val="143"/>
        </w:numPr>
        <w:tabs>
          <w:tab w:val="clear" w:pos="397"/>
          <w:tab w:val="right" w:pos="0"/>
        </w:tabs>
        <w:spacing w:line="240" w:lineRule="auto"/>
        <w:ind w:left="567" w:hanging="567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WIZYTY DOMOWE</w:t>
      </w:r>
    </w:p>
    <w:p w14:paraId="6738C0DF" w14:textId="77777777" w:rsidR="00943672" w:rsidRDefault="00943672" w:rsidP="00943672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7C1F9627" w14:textId="6D18FA94" w:rsidR="00A176E3" w:rsidRPr="004E51B1" w:rsidRDefault="004A01DA" w:rsidP="009C00F9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Zamawiaj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>ący wymaga nielimitowanego dostę</w:t>
      </w:r>
      <w:r w:rsidRPr="004E51B1">
        <w:rPr>
          <w:rFonts w:ascii="Times New Roman" w:hAnsi="Times New Roman" w:cs="Times New Roman"/>
          <w:color w:val="auto"/>
          <w:spacing w:val="0"/>
        </w:rPr>
        <w:t>pu do wizyt domowych w zakresie interny, medycyny rodzinnej, pediatrii w miejscu zamieszkania chorego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 </w:t>
      </w:r>
      <w:r w:rsidR="00943672">
        <w:rPr>
          <w:rFonts w:ascii="Times New Roman" w:hAnsi="Times New Roman" w:cs="Times New Roman"/>
          <w:color w:val="auto"/>
          <w:spacing w:val="0"/>
        </w:rPr>
        <w:t>C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943672">
        <w:rPr>
          <w:rFonts w:ascii="Times New Roman" w:hAnsi="Times New Roman" w:cs="Times New Roman"/>
          <w:color w:val="auto"/>
          <w:spacing w:val="0"/>
        </w:rPr>
        <w:t>Rodziny Pracownika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 </w:t>
      </w:r>
      <w:r w:rsidR="00943672">
        <w:rPr>
          <w:rFonts w:ascii="Times New Roman" w:hAnsi="Times New Roman"/>
          <w:color w:val="auto"/>
          <w:spacing w:val="0"/>
        </w:rPr>
        <w:t xml:space="preserve">zaostrzenia dolegliwości przewlekłych, 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>z wyłączeniem stanów bezpośredniego zagrożenia życia.</w:t>
      </w:r>
    </w:p>
    <w:p w14:paraId="62D0523F" w14:textId="77777777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6CF0334B" w14:textId="77777777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55ECC07A" w14:textId="2C6E3DCA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76A0E873" w14:textId="77777777" w:rsidR="00525C22" w:rsidRPr="004E51B1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i/>
          <w:iCs/>
          <w:color w:val="auto"/>
          <w:spacing w:val="0"/>
        </w:rPr>
      </w:pPr>
    </w:p>
    <w:p w14:paraId="4BAF5117" w14:textId="6638B50E" w:rsidR="00943672" w:rsidRDefault="00943672" w:rsidP="00943672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VIII. STOMATOLOGIA </w:t>
      </w:r>
    </w:p>
    <w:p w14:paraId="160285B5" w14:textId="77777777" w:rsidR="00525C22" w:rsidRPr="004E51B1" w:rsidRDefault="00525C22" w:rsidP="00FB6DF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AADC44" w14:textId="77777777" w:rsidR="00943672" w:rsidRDefault="004A01DA" w:rsidP="00FB6DF4">
      <w:pPr>
        <w:pStyle w:val="nagwek2"/>
        <w:tabs>
          <w:tab w:val="left" w:pos="420"/>
        </w:tabs>
        <w:ind w:left="0"/>
        <w:rPr>
          <w:rFonts w:ascii="Times New Roman" w:eastAsia="Calibri" w:hAnsi="Times New Roman"/>
          <w:b w:val="0"/>
          <w:color w:val="auto"/>
        </w:rPr>
      </w:pPr>
      <w:r w:rsidRPr="00FB6DF4">
        <w:rPr>
          <w:rFonts w:ascii="Times New Roman" w:eastAsia="Calibri" w:hAnsi="Times New Roman"/>
          <w:b w:val="0"/>
          <w:color w:val="auto"/>
        </w:rPr>
        <w:t>Zamawiający wymaga dostępu do usług stomatologicznych wedle</w:t>
      </w:r>
      <w:r w:rsidRPr="001B7CF8">
        <w:rPr>
          <w:rFonts w:ascii="Times New Roman" w:eastAsia="Calibri" w:hAnsi="Times New Roman"/>
          <w:color w:val="auto"/>
        </w:rPr>
        <w:t xml:space="preserve"> </w:t>
      </w:r>
      <w:r w:rsidRPr="00FB6DF4">
        <w:rPr>
          <w:rFonts w:ascii="Times New Roman" w:eastAsia="Calibri" w:hAnsi="Times New Roman"/>
          <w:b w:val="0"/>
          <w:color w:val="auto"/>
        </w:rPr>
        <w:t>poniższych</w:t>
      </w:r>
      <w:r w:rsidR="00943672">
        <w:rPr>
          <w:rFonts w:ascii="Times New Roman" w:eastAsia="Calibri" w:hAnsi="Times New Roman"/>
          <w:b w:val="0"/>
          <w:color w:val="auto"/>
        </w:rPr>
        <w:t xml:space="preserve"> zakresów:</w:t>
      </w:r>
    </w:p>
    <w:p w14:paraId="79D02307" w14:textId="460A13EA" w:rsidR="00525C22" w:rsidRPr="004E51B1" w:rsidRDefault="004A01DA" w:rsidP="00FB6DF4">
      <w:pPr>
        <w:pStyle w:val="nagwek2"/>
        <w:tabs>
          <w:tab w:val="left" w:pos="420"/>
        </w:tabs>
        <w:ind w:left="0"/>
        <w:rPr>
          <w:rFonts w:ascii="Times New Roman" w:hAnsi="Times New Roman"/>
          <w:color w:val="auto"/>
        </w:rPr>
      </w:pPr>
      <w:r w:rsidRPr="00FB6DF4">
        <w:rPr>
          <w:rFonts w:ascii="Times New Roman" w:eastAsia="Calibri" w:hAnsi="Times New Roman"/>
          <w:b w:val="0"/>
          <w:color w:val="auto"/>
        </w:rPr>
        <w:t xml:space="preserve"> </w:t>
      </w:r>
    </w:p>
    <w:p w14:paraId="40DCBF2D" w14:textId="77777777" w:rsidR="00525C22" w:rsidRPr="00FB6DF4" w:rsidRDefault="004A01DA" w:rsidP="00943672">
      <w:pPr>
        <w:pStyle w:val="nagwek"/>
        <w:numPr>
          <w:ilvl w:val="0"/>
          <w:numId w:val="83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456744C4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F9EF018" w14:textId="070E29D3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3F6DC540" w14:textId="77777777" w:rsidR="00525C22" w:rsidRPr="00A3770E" w:rsidRDefault="004A01DA" w:rsidP="00943672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7134FDE4" w14:textId="77777777" w:rsidR="00525C22" w:rsidRPr="00A3770E" w:rsidRDefault="004A01DA" w:rsidP="009C00F9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18FD0546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3DC00235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0A217270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Lakierowanie zębów</w:t>
      </w:r>
    </w:p>
    <w:p w14:paraId="402FFB98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0BD3C5F2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565D9294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5ECD2469" w14:textId="77777777" w:rsidR="00525C22" w:rsidRPr="00A3770E" w:rsidRDefault="00525C22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4A68D51" w14:textId="35575209" w:rsidR="00847F33" w:rsidRDefault="004A01DA" w:rsidP="00847F33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1F2F071" w14:textId="77777777" w:rsidR="00847F33" w:rsidRPr="00847F33" w:rsidRDefault="00847F33" w:rsidP="00847F33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8834E85" w14:textId="77777777" w:rsidR="00525C22" w:rsidRPr="00A3770E" w:rsidRDefault="004A01DA" w:rsidP="00943672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zęba</w:t>
      </w:r>
    </w:p>
    <w:p w14:paraId="106834F0" w14:textId="77777777" w:rsidR="00525C22" w:rsidRPr="00A3770E" w:rsidRDefault="004A01DA" w:rsidP="009C00F9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08C38EE4" w14:textId="77777777" w:rsidR="00525C22" w:rsidRPr="004E51B1" w:rsidRDefault="00525C2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14D810A" w14:textId="6B54FCF9" w:rsidR="00525C22" w:rsidRPr="00FB6DF4" w:rsidRDefault="004A01DA" w:rsidP="005F2E08">
      <w:pPr>
        <w:pStyle w:val="nagwek"/>
        <w:numPr>
          <w:ilvl w:val="0"/>
          <w:numId w:val="87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</w:t>
      </w:r>
      <w:r w:rsidRPr="00FB6DF4">
        <w:rPr>
          <w:rFonts w:ascii="Times New Roman" w:hAnsi="Times New Roman" w:cs="Times New Roman"/>
          <w:bCs/>
          <w:color w:val="auto"/>
          <w:spacing w:val="0"/>
          <w:sz w:val="22"/>
          <w:szCs w:val="20"/>
        </w:rPr>
        <w:t>zachowawcza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 (z zastosowaniem rabatów w punkcie 5)</w:t>
      </w:r>
    </w:p>
    <w:p w14:paraId="255C5006" w14:textId="0A4E721E" w:rsidR="00525C22" w:rsidRPr="00A3770E" w:rsidRDefault="004A01DA" w:rsidP="00FB6DF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A3770E">
        <w:rPr>
          <w:rFonts w:ascii="Times New Roman" w:hAnsi="Times New Roman"/>
          <w:b w:val="0"/>
          <w:color w:val="auto"/>
        </w:rPr>
        <w:t>Zakres stomatologii zachowawczej musi obejmować poniższe usługi wraz z materiałami</w:t>
      </w:r>
      <w:r w:rsidR="00943672">
        <w:rPr>
          <w:rFonts w:ascii="Times New Roman" w:hAnsi="Times New Roman"/>
          <w:b w:val="0"/>
          <w:color w:val="auto"/>
        </w:rPr>
        <w:t>:</w:t>
      </w:r>
    </w:p>
    <w:p w14:paraId="6176C587" w14:textId="77777777" w:rsidR="00525C22" w:rsidRPr="00A3770E" w:rsidRDefault="00525C22" w:rsidP="00FB6DF4">
      <w:pPr>
        <w:pStyle w:val="nagwek2"/>
        <w:rPr>
          <w:rFonts w:ascii="Times New Roman" w:hAnsi="Times New Roman"/>
          <w:b w:val="0"/>
          <w:color w:val="auto"/>
        </w:rPr>
      </w:pPr>
    </w:p>
    <w:p w14:paraId="2484B399" w14:textId="77777777" w:rsidR="00525C22" w:rsidRPr="00A3770E" w:rsidRDefault="004A01DA" w:rsidP="00F472D3">
      <w:pPr>
        <w:pStyle w:val="nagwek2"/>
        <w:numPr>
          <w:ilvl w:val="0"/>
          <w:numId w:val="88"/>
        </w:numPr>
        <w:ind w:left="284" w:hanging="284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11EAA91C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266574F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B305E1E" w14:textId="77777777" w:rsidR="00525C22" w:rsidRPr="00A3770E" w:rsidRDefault="004A01DA" w:rsidP="00F472D3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69979ECE" w14:textId="77777777" w:rsidR="00525C22" w:rsidRPr="00A3770E" w:rsidRDefault="004A01DA" w:rsidP="00F472D3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78B432FA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3414A179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16837427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4C0BC3CD" w14:textId="77777777" w:rsidR="00525C22" w:rsidRPr="00A3770E" w:rsidRDefault="00525C22" w:rsidP="009C00F9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7A635BD2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C68B03" w14:textId="3679C608" w:rsidR="00525C22" w:rsidRPr="00A3770E" w:rsidRDefault="004A01DA" w:rsidP="00F472D3">
      <w:pPr>
        <w:pStyle w:val="tekst"/>
        <w:numPr>
          <w:ilvl w:val="0"/>
          <w:numId w:val="9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Cs w:val="0"/>
          <w:color w:val="auto"/>
          <w:spacing w:val="0"/>
        </w:rPr>
      </w:pPr>
      <w:r w:rsidRPr="00A3770E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6BCFD88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FB2256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51DE87" w14:textId="77777777" w:rsidR="00525C22" w:rsidRPr="00A3770E" w:rsidRDefault="004A01DA" w:rsidP="00F472D3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2FD2890E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3AE0B7C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59F7110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76551B2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3A005AD3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3AA9239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05C7815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1B9E1DD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31AAD6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117B4B9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4210C843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18DF805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514B66D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54B4384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20DF687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35B755F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5569385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40A4805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01DC255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7590E94B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5352E406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2E029BD0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3520480A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32787A6E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52FD9CC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6674A82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2463D7E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255E9CCD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39B21CD2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01086E8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3B85A48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1106E88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51135B8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EAB5E1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3F45E24A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Leczenie zgorzeli miazgi zęba mlecznego</w:t>
      </w:r>
    </w:p>
    <w:p w14:paraId="7706F870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6175CC6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7F309FF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0775477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39440CA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2A5594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1C5DC12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53C77A90" w14:textId="77777777" w:rsidR="00525C22" w:rsidRPr="00A3770E" w:rsidRDefault="00525C22" w:rsidP="005F2E08">
      <w:pPr>
        <w:pStyle w:val="punktory"/>
        <w:numPr>
          <w:ilvl w:val="0"/>
          <w:numId w:val="0"/>
        </w:numPr>
        <w:spacing w:line="240" w:lineRule="auto"/>
        <w:ind w:left="567" w:right="0"/>
        <w:rPr>
          <w:rFonts w:ascii="Times New Roman" w:hAnsi="Times New Roman" w:cs="Times New Roman"/>
          <w:color w:val="auto"/>
          <w:spacing w:val="0"/>
        </w:rPr>
      </w:pPr>
    </w:p>
    <w:p w14:paraId="26B5DA27" w14:textId="77777777" w:rsidR="00525C22" w:rsidRPr="009C00F9" w:rsidRDefault="00525C22" w:rsidP="0094367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97EDCF7" w14:textId="6B748774" w:rsidR="00525C22" w:rsidRPr="00FB6DF4" w:rsidRDefault="004A01DA" w:rsidP="009C00F9">
      <w:pPr>
        <w:pStyle w:val="nagwek"/>
        <w:numPr>
          <w:ilvl w:val="0"/>
          <w:numId w:val="92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Chirurgia stomatologiczna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 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  <w:lang w:eastAsia="pl-PL"/>
        </w:rPr>
        <w:t>(z zastosowaniem rabatów w punkcie 5)</w:t>
      </w:r>
    </w:p>
    <w:p w14:paraId="02EFBE8F" w14:textId="77777777" w:rsidR="00525C22" w:rsidRPr="00A3770E" w:rsidRDefault="004A01DA" w:rsidP="00FB6DF4">
      <w:pPr>
        <w:pStyle w:val="nagwek2"/>
        <w:ind w:left="0"/>
        <w:rPr>
          <w:rFonts w:ascii="Times New Roman" w:hAnsi="Times New Roman"/>
          <w:color w:val="auto"/>
        </w:rPr>
      </w:pPr>
      <w:r w:rsidRPr="00A3770E">
        <w:rPr>
          <w:rFonts w:ascii="Times New Roman" w:hAnsi="Times New Roman"/>
          <w:b w:val="0"/>
          <w:color w:val="auto"/>
        </w:rPr>
        <w:t xml:space="preserve">Zakres chirurgii stomatologicznej musi obejmować poniższe usługi wraz z materiałami, </w:t>
      </w:r>
    </w:p>
    <w:p w14:paraId="426E2AB9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769CC96" w14:textId="77777777" w:rsidR="00525C22" w:rsidRPr="00A3770E" w:rsidRDefault="004A01DA" w:rsidP="009C00F9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50DA44A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608869F2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6C555A5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21782F0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1AB1BF0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2FFAE11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469AE063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3E9F216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79D1A51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7AB83FEB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09791A47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05F1CBA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281F299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4E8BC18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628D186F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59EF4ED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4CB052E4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2368C4EE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557989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0C864A5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16DF2295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093E775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3C74E37A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4792DD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3DA166E" w14:textId="77777777" w:rsidR="00A176E3" w:rsidRPr="00FB6DF4" w:rsidRDefault="00A176E3" w:rsidP="00FB6DF4">
      <w:pPr>
        <w:pStyle w:val="nagwek"/>
        <w:numPr>
          <w:ilvl w:val="0"/>
          <w:numId w:val="92"/>
        </w:numPr>
        <w:tabs>
          <w:tab w:val="num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color w:val="auto"/>
          <w:spacing w:val="0"/>
          <w:sz w:val="20"/>
          <w:szCs w:val="20"/>
        </w:rPr>
        <w:t>Rabaty w stomatologii</w:t>
      </w:r>
    </w:p>
    <w:p w14:paraId="509B5466" w14:textId="275E96D5" w:rsidR="00A176E3" w:rsidRPr="00A3770E" w:rsidRDefault="00A176E3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7201B01B" w14:textId="77777777" w:rsidR="00A176E3" w:rsidRPr="00A3770E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20% na usługi ortodontyczne oraz protetyczne</w:t>
      </w:r>
    </w:p>
    <w:p w14:paraId="45CE00F5" w14:textId="77777777" w:rsidR="00A176E3" w:rsidRPr="00A3770E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0B07884E" w14:textId="5E63D024" w:rsidR="00A176E3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50% na pozostałe usługi z zakresu stomatologii zachowawczej oraz chirurgii stomatologicznej.</w:t>
      </w:r>
    </w:p>
    <w:p w14:paraId="3634DB22" w14:textId="77777777" w:rsidR="0063148B" w:rsidRPr="00A3770E" w:rsidRDefault="0063148B" w:rsidP="009C00F9">
      <w:pPr>
        <w:widowControl w:val="0"/>
        <w:tabs>
          <w:tab w:val="left" w:pos="1607"/>
        </w:tabs>
        <w:spacing w:after="0" w:line="240" w:lineRule="auto"/>
        <w:ind w:left="1620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3B04CEE2" w14:textId="3395D1B0" w:rsidR="00A176E3" w:rsidRDefault="00BB6337" w:rsidP="00FB6DF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Aby p</w:t>
      </w:r>
      <w:r w:rsidR="00A176E3"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acjent mógł w pełni korzystać z powyższego zakresu stomatologii, zostanie dokonany bezpłatny wyjściowy przegląd stomatologiczny przez lekarza stomatologa Wykonawcy. Jeżeli wyjściowy stan uzębienia będzie wymagał leczenia, to zostanie ono przeprowadzone zgodnie z powyższym zakresem usług.</w:t>
      </w:r>
    </w:p>
    <w:p w14:paraId="159A2C07" w14:textId="77777777" w:rsidR="00F472D3" w:rsidRPr="005F2E08" w:rsidRDefault="00F472D3" w:rsidP="00FB6DF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428196EF" w14:textId="588E6EB3" w:rsidR="00A176E3" w:rsidRDefault="00A176E3" w:rsidP="00FB6D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Po wyleczeniu i ponownym przeglądzie stomatologicznym, potwierdzającym sanację jamy ustnej, dalsze leczenie będzie prowadzone bezpłatnie, pod warunkiem dokonywania przeglądów stomatologicznych, co najmniej raz na rok.</w:t>
      </w:r>
    </w:p>
    <w:p w14:paraId="6B399EBE" w14:textId="77777777" w:rsidR="0063148B" w:rsidRPr="00A3770E" w:rsidRDefault="0063148B" w:rsidP="009C00F9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008818B5" w14:textId="77777777" w:rsidR="00A176E3" w:rsidRPr="00A3770E" w:rsidRDefault="00A176E3" w:rsidP="00FB6DF4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dokonuje lekarz dyżurny.</w:t>
      </w:r>
    </w:p>
    <w:p w14:paraId="00288EFB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D2EC47F" w14:textId="77777777" w:rsidR="009C00F9" w:rsidRPr="007D7526" w:rsidRDefault="009C00F9" w:rsidP="009C00F9">
      <w:pPr>
        <w:pStyle w:val="nagwek"/>
        <w:tabs>
          <w:tab w:val="left" w:pos="420"/>
        </w:tabs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57EE3275" w14:textId="77777777" w:rsidR="009C00F9" w:rsidRDefault="009C00F9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63A273A" w14:textId="7F1807BF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</w:t>
      </w:r>
      <w:r w:rsidRPr="004E51B1">
        <w:rPr>
          <w:rFonts w:ascii="Times New Roman" w:hAnsi="Times New Roman" w:cs="Times New Roman"/>
          <w:color w:val="auto"/>
          <w:spacing w:val="0"/>
        </w:rPr>
        <w:t>mawi</w:t>
      </w:r>
      <w:r w:rsidR="004E51B1">
        <w:rPr>
          <w:rFonts w:ascii="Times New Roman" w:hAnsi="Times New Roman" w:cs="Times New Roman"/>
          <w:color w:val="auto"/>
          <w:spacing w:val="0"/>
        </w:rPr>
        <w:t>a</w:t>
      </w:r>
      <w:r w:rsidRPr="004E51B1">
        <w:rPr>
          <w:rFonts w:ascii="Times New Roman" w:hAnsi="Times New Roman" w:cs="Times New Roman"/>
          <w:color w:val="auto"/>
          <w:spacing w:val="0"/>
        </w:rPr>
        <w:t>jąc</w:t>
      </w:r>
      <w:r w:rsidRPr="00A3770E">
        <w:rPr>
          <w:rFonts w:ascii="Times New Roman" w:hAnsi="Times New Roman" w:cs="Times New Roman"/>
          <w:color w:val="auto"/>
          <w:spacing w:val="0"/>
        </w:rPr>
        <w:t xml:space="preserve">y wymaga </w:t>
      </w:r>
      <w:r w:rsidR="0063148B" w:rsidRPr="00A3770E">
        <w:rPr>
          <w:rFonts w:ascii="Times New Roman" w:hAnsi="Times New Roman" w:cs="Times New Roman"/>
          <w:color w:val="auto"/>
          <w:spacing w:val="0"/>
        </w:rPr>
        <w:t>dostępu</w:t>
      </w:r>
      <w:r w:rsidRPr="00A3770E">
        <w:rPr>
          <w:rFonts w:ascii="Times New Roman" w:hAnsi="Times New Roman" w:cs="Times New Roman"/>
          <w:color w:val="auto"/>
          <w:spacing w:val="0"/>
        </w:rPr>
        <w:t xml:space="preserve"> do szczepień przeciwko :</w:t>
      </w:r>
    </w:p>
    <w:p w14:paraId="2FFFDDEC" w14:textId="77777777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grypie</w:t>
      </w:r>
    </w:p>
    <w:p w14:paraId="05F17856" w14:textId="77777777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1BA2274D" w14:textId="6B8D7644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36CA8752" w14:textId="7BDBC047" w:rsidR="00525C22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12B6202C" w14:textId="77777777" w:rsidR="004E51B1" w:rsidRPr="004E51B1" w:rsidRDefault="004E51B1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2694D69F" w14:textId="154306EF" w:rsidR="00111D7C" w:rsidRDefault="00111D7C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654759D" w14:textId="77777777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7130C8EC" w14:textId="4CB83640" w:rsidR="00525C22" w:rsidRPr="00B27491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5F2E08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Pr="00B27491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798EB1C" w14:textId="77777777" w:rsidR="00525C22" w:rsidRPr="00B27491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B27491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4080883C" w14:textId="5F40DE0C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B27491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</w:t>
      </w:r>
    </w:p>
    <w:p w14:paraId="3AB24E63" w14:textId="77777777" w:rsidR="009C00F9" w:rsidRDefault="009C00F9" w:rsidP="009C00F9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1A461FDD" w14:textId="466F663F" w:rsidR="009C00F9" w:rsidRDefault="009C00F9" w:rsidP="009C00F9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384B43A1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A6E4B42" w14:textId="77777777" w:rsidR="00525C22" w:rsidRPr="00FB6DF4" w:rsidRDefault="004A01DA" w:rsidP="00FB6DF4">
      <w:pPr>
        <w:pStyle w:val="nagwek"/>
        <w:numPr>
          <w:ilvl w:val="0"/>
          <w:numId w:val="97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3449FFAA" w14:textId="53984793" w:rsidR="00525C22" w:rsidRPr="00A3770E" w:rsidRDefault="004A01DA" w:rsidP="00FB6DF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Zmawiający wymaga, aby w ramach usługi </w:t>
      </w:r>
      <w:r w:rsidR="00BB6337">
        <w:rPr>
          <w:rFonts w:ascii="Times New Roman" w:hAnsi="Times New Roman" w:cs="Times New Roman"/>
          <w:color w:val="auto"/>
          <w:spacing w:val="0"/>
        </w:rPr>
        <w:t>p</w:t>
      </w:r>
      <w:r w:rsidRPr="00A3770E">
        <w:rPr>
          <w:rFonts w:ascii="Times New Roman" w:hAnsi="Times New Roman" w:cs="Times New Roman"/>
          <w:color w:val="auto"/>
          <w:spacing w:val="0"/>
        </w:rPr>
        <w:t>acjent mógł wykonać jeden raz w roku kalendarzowym badania bez skierowania:</w:t>
      </w:r>
    </w:p>
    <w:p w14:paraId="15E1EAB0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6F511D2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52B95B63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2BF3C45A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41C06CF0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0E200E87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EDA14A0" w14:textId="63CE2963" w:rsidR="00525C22" w:rsidRPr="00FB6DF4" w:rsidRDefault="0080746F" w:rsidP="00943672">
      <w:pPr>
        <w:pStyle w:val="nagwek2"/>
        <w:numPr>
          <w:ilvl w:val="0"/>
          <w:numId w:val="99"/>
        </w:numPr>
        <w:ind w:right="426"/>
        <w:rPr>
          <w:rFonts w:ascii="Times New Roman" w:hAnsi="Times New Roman"/>
          <w:bCs/>
          <w:color w:val="auto"/>
        </w:rPr>
      </w:pPr>
      <w:r w:rsidRPr="00FB6DF4">
        <w:rPr>
          <w:rFonts w:ascii="Times New Roman" w:hAnsi="Times New Roman"/>
          <w:bCs/>
          <w:color w:val="auto"/>
        </w:rPr>
        <w:t>Zamawiający wymaga dostę</w:t>
      </w:r>
      <w:r w:rsidR="004A01DA" w:rsidRPr="00FB6DF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0F563830" w14:textId="77777777" w:rsidR="00525C22" w:rsidRPr="00A3770E" w:rsidRDefault="00525C22" w:rsidP="009C00F9">
      <w:pPr>
        <w:pStyle w:val="nagwek2"/>
        <w:ind w:right="426"/>
        <w:rPr>
          <w:rFonts w:ascii="Times New Roman" w:hAnsi="Times New Roman"/>
          <w:color w:val="auto"/>
        </w:rPr>
      </w:pPr>
    </w:p>
    <w:p w14:paraId="79B638DD" w14:textId="7F6EDA90" w:rsidR="00525C22" w:rsidRPr="00A3770E" w:rsidRDefault="004A01DA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9C00F9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A3770E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A3770E">
        <w:rPr>
          <w:rFonts w:ascii="Times New Roman" w:eastAsia="Calibri" w:hAnsi="Times New Roman"/>
          <w:b w:val="0"/>
          <w:bCs/>
          <w:color w:val="auto"/>
        </w:rPr>
        <w:t>:</w:t>
      </w:r>
    </w:p>
    <w:p w14:paraId="329ECC81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11185139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6CF0C1CF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6B4814B0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474E92C2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2C60E8D4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1CD0EA61" w14:textId="77777777" w:rsidR="00525C22" w:rsidRPr="00A3770E" w:rsidRDefault="004A01DA" w:rsidP="00F472D3">
      <w:pPr>
        <w:pStyle w:val="punktory"/>
        <w:numPr>
          <w:ilvl w:val="0"/>
          <w:numId w:val="102"/>
        </w:numPr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5BC4B28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739BEEA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40208F68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3C2A6EE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42EDAA3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32A834C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79FDC1F5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1706C406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799AE2EF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4600D2F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28AA86E1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31053936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0708D6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68EE935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23987842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2B4A402A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5A8C49F9" w14:textId="77777777" w:rsidR="00525C22" w:rsidRPr="00A3770E" w:rsidRDefault="004A01DA" w:rsidP="004F481D">
      <w:pPr>
        <w:pStyle w:val="punktory"/>
        <w:numPr>
          <w:ilvl w:val="0"/>
          <w:numId w:val="103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2FEB092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845" w:right="426" w:hanging="13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Mammografia – kobiety po 40 rż</w:t>
      </w:r>
    </w:p>
    <w:p w14:paraId="0FC8A616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1F9853B0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31CF5B88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AF74D04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tarczycy</w:t>
      </w:r>
    </w:p>
    <w:p w14:paraId="7C527FC5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03FCA95F" w14:textId="77777777" w:rsidR="00525C22" w:rsidRPr="00A3770E" w:rsidRDefault="004A01DA" w:rsidP="004F481D">
      <w:pPr>
        <w:pStyle w:val="punktory"/>
        <w:numPr>
          <w:ilvl w:val="0"/>
          <w:numId w:val="105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0EFA5E48" w14:textId="77777777" w:rsidR="00525C22" w:rsidRPr="00A3770E" w:rsidRDefault="004A01DA" w:rsidP="004F481D">
      <w:pPr>
        <w:pStyle w:val="punktory"/>
        <w:numPr>
          <w:ilvl w:val="0"/>
          <w:numId w:val="106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35FFAF8C" w14:textId="77777777" w:rsidR="00525C22" w:rsidRPr="00A3770E" w:rsidRDefault="004A01DA" w:rsidP="004F481D">
      <w:pPr>
        <w:pStyle w:val="punktory"/>
        <w:numPr>
          <w:ilvl w:val="0"/>
          <w:numId w:val="106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Badanie EKG - spoczynkowe </w:t>
      </w:r>
    </w:p>
    <w:p w14:paraId="2CFE5AF6" w14:textId="77777777" w:rsidR="00525C22" w:rsidRPr="00A3770E" w:rsidRDefault="004A01DA" w:rsidP="004F481D">
      <w:pPr>
        <w:pStyle w:val="punktory"/>
        <w:numPr>
          <w:ilvl w:val="0"/>
          <w:numId w:val="107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34F465B0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="704" w:right="426"/>
        <w:rPr>
          <w:rFonts w:ascii="Times New Roman" w:hAnsi="Times New Roman" w:cs="Times New Roman"/>
          <w:color w:val="auto"/>
          <w:spacing w:val="0"/>
        </w:rPr>
      </w:pPr>
    </w:p>
    <w:p w14:paraId="1EEDCE02" w14:textId="5A6CFCFF" w:rsidR="00525C22" w:rsidRPr="00A3770E" w:rsidRDefault="004A01DA" w:rsidP="00FB6DF4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9C00F9">
        <w:rPr>
          <w:rFonts w:ascii="Times New Roman" w:eastAsia="Calibri" w:hAnsi="Times New Roman"/>
          <w:b w:val="0"/>
          <w:bCs/>
          <w:color w:val="auto"/>
        </w:rPr>
        <w:t>m</w:t>
      </w:r>
      <w:r w:rsidRPr="00A3770E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9C00F9">
        <w:rPr>
          <w:rFonts w:ascii="Times New Roman" w:eastAsia="Calibri" w:hAnsi="Times New Roman"/>
          <w:b w:val="0"/>
          <w:bCs/>
          <w:color w:val="auto"/>
        </w:rPr>
        <w:t>z</w:t>
      </w:r>
      <w:r w:rsidRPr="00A3770E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2404D7A1" w14:textId="77777777" w:rsidR="00525C22" w:rsidRPr="00A3770E" w:rsidRDefault="00525C22" w:rsidP="00FB6DF4">
      <w:pPr>
        <w:pStyle w:val="nagwek2"/>
        <w:ind w:left="704" w:right="426"/>
        <w:rPr>
          <w:rFonts w:ascii="Times New Roman" w:eastAsia="Calibri" w:hAnsi="Times New Roman"/>
          <w:color w:val="auto"/>
        </w:rPr>
      </w:pPr>
    </w:p>
    <w:p w14:paraId="68D0F81A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33CAFBA0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0D23FE79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38E6172A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6E136A5D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79E47641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4C99A136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CCA695D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3C38D8F8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6BE8872B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52967E1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72705A1F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B3E5DAF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029CD752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55FD28F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6C19BD8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328922E3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520C2A84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37C7F1CE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0C943C3D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2DD79FD1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41ADC7B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5589466E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0E5FCB72" w14:textId="77777777" w:rsidR="00525C22" w:rsidRPr="00A3770E" w:rsidRDefault="004A01DA" w:rsidP="005F2E08">
      <w:pPr>
        <w:pStyle w:val="punktory"/>
        <w:numPr>
          <w:ilvl w:val="0"/>
          <w:numId w:val="111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0C0C93F5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5994D2AD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D632B49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tarczycy</w:t>
      </w:r>
    </w:p>
    <w:p w14:paraId="208073B3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jąder</w:t>
      </w:r>
    </w:p>
    <w:p w14:paraId="7AE36E3E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02094706" w14:textId="77777777" w:rsidR="00525C22" w:rsidRPr="00A3770E" w:rsidRDefault="004A01DA" w:rsidP="005F2E08">
      <w:pPr>
        <w:pStyle w:val="punktory"/>
        <w:numPr>
          <w:ilvl w:val="0"/>
          <w:numId w:val="113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38F66674" w14:textId="77777777" w:rsidR="00525C22" w:rsidRPr="00A3770E" w:rsidRDefault="004A01DA" w:rsidP="005F2E08">
      <w:pPr>
        <w:pStyle w:val="punktory"/>
        <w:numPr>
          <w:ilvl w:val="0"/>
          <w:numId w:val="114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5FC54F9A" w14:textId="77777777" w:rsidR="00525C22" w:rsidRPr="00A3770E" w:rsidRDefault="004A01DA" w:rsidP="005F2E08">
      <w:pPr>
        <w:pStyle w:val="punktory"/>
        <w:numPr>
          <w:ilvl w:val="0"/>
          <w:numId w:val="114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F8BA129" w14:textId="77777777" w:rsidR="00525C22" w:rsidRPr="00A3770E" w:rsidRDefault="004A01DA" w:rsidP="005F2E08">
      <w:pPr>
        <w:pStyle w:val="punktory"/>
        <w:numPr>
          <w:ilvl w:val="0"/>
          <w:numId w:val="115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1AB2700C" w14:textId="77777777" w:rsidR="00525C22" w:rsidRPr="00A3770E" w:rsidRDefault="00525C22" w:rsidP="00943672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A814125" w14:textId="77777777" w:rsidR="00525C22" w:rsidRPr="004D5189" w:rsidRDefault="00525C22" w:rsidP="009C00F9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797E291" w14:textId="29B7789C" w:rsidR="009C00F9" w:rsidRDefault="009C00F9" w:rsidP="009C00F9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  <w:r w:rsidRPr="00AF64C7">
        <w:rPr>
          <w:rFonts w:ascii="Times New Roman" w:eastAsia="Times New Roman" w:hAnsi="Times New Roman"/>
          <w:b/>
          <w:bCs w:val="0"/>
          <w:color w:val="auto"/>
          <w:spacing w:val="0"/>
        </w:rPr>
        <w:t>XI. USŁUGI PIELĘGNIARSKIE W DOMU PACJENTA NA TERENIE WARSZAWY</w:t>
      </w:r>
    </w:p>
    <w:p w14:paraId="7E9AC70B" w14:textId="77777777" w:rsidR="00463349" w:rsidRPr="00AF64C7" w:rsidRDefault="00463349" w:rsidP="009C00F9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</w:p>
    <w:p w14:paraId="15C7A6A5" w14:textId="4DC8DFBF" w:rsidR="001B7CF8" w:rsidRPr="0063148B" w:rsidRDefault="001B7CF8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i/>
          <w:iCs/>
          <w:color w:val="auto"/>
          <w:spacing w:val="0"/>
        </w:rPr>
      </w:pPr>
      <w:r w:rsidRPr="0063148B">
        <w:rPr>
          <w:rFonts w:ascii="Times New Roman" w:eastAsia="Times New Roman" w:hAnsi="Times New Roman"/>
          <w:color w:val="auto"/>
          <w:spacing w:val="0"/>
        </w:rPr>
        <w:t xml:space="preserve">Zamawiający wymaga usługi opieki pielęgniarki w domu. Usługa pielęgniarska w domu pacjenta będzie wykonywana w przypadku braku możliwości 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przybycia </w:t>
      </w:r>
      <w:r w:rsidR="00BB6337" w:rsidRPr="005F2E08">
        <w:rPr>
          <w:rFonts w:ascii="Times New Roman" w:eastAsia="Times New Roman" w:hAnsi="Times New Roman"/>
          <w:color w:val="auto"/>
          <w:spacing w:val="0"/>
        </w:rPr>
        <w:t>p</w:t>
      </w:r>
      <w:r w:rsidRPr="005F2E08">
        <w:rPr>
          <w:rFonts w:ascii="Times New Roman" w:eastAsia="Times New Roman" w:hAnsi="Times New Roman"/>
          <w:color w:val="auto"/>
          <w:spacing w:val="0"/>
        </w:rPr>
        <w:t>a</w:t>
      </w:r>
      <w:r w:rsidRPr="00463349">
        <w:rPr>
          <w:rFonts w:ascii="Times New Roman" w:eastAsia="Times New Roman" w:hAnsi="Times New Roman"/>
          <w:color w:val="auto"/>
          <w:spacing w:val="0"/>
        </w:rPr>
        <w:t>c</w:t>
      </w:r>
      <w:r w:rsidRPr="005F2E08">
        <w:rPr>
          <w:rFonts w:ascii="Times New Roman" w:eastAsia="Times New Roman" w:hAnsi="Times New Roman"/>
          <w:color w:val="auto"/>
          <w:spacing w:val="0"/>
        </w:rPr>
        <w:t>jenta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 do placówki medycznej Wykonawcy, ze względu na stan zdrowia. Usługa jest limitowana do 10 wizyt pielęgniarki w domu </w:t>
      </w:r>
      <w:r w:rsidR="00BB6337" w:rsidRPr="005F2E08">
        <w:rPr>
          <w:rFonts w:ascii="Times New Roman" w:eastAsia="Times New Roman" w:hAnsi="Times New Roman"/>
          <w:color w:val="auto"/>
          <w:spacing w:val="0"/>
        </w:rPr>
        <w:t>p</w:t>
      </w:r>
      <w:r w:rsidRPr="005F2E08">
        <w:rPr>
          <w:rFonts w:ascii="Times New Roman" w:eastAsia="Times New Roman" w:hAnsi="Times New Roman"/>
          <w:color w:val="auto"/>
          <w:spacing w:val="0"/>
        </w:rPr>
        <w:t>acjenta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 w ciągu roku. Usługi pielęgniarskie w domu pacjenta mogą odbywać się codziennie w godzinach 8.00-20.00.</w:t>
      </w:r>
    </w:p>
    <w:p w14:paraId="2750B99F" w14:textId="77777777" w:rsidR="001B7CF8" w:rsidRPr="004D5189" w:rsidRDefault="001B7CF8">
      <w:pPr>
        <w:pStyle w:val="nagwek"/>
        <w:ind w:left="0" w:right="0"/>
        <w:rPr>
          <w:rFonts w:ascii="Times New Roman" w:eastAsia="Times New Roman" w:hAnsi="Times New Roman"/>
          <w:b w:val="0"/>
          <w:color w:val="auto"/>
          <w:spacing w:val="0"/>
          <w:sz w:val="20"/>
          <w:szCs w:val="20"/>
        </w:rPr>
      </w:pPr>
    </w:p>
    <w:p w14:paraId="63D0C582" w14:textId="77777777" w:rsidR="001B7CF8" w:rsidRPr="004D5189" w:rsidRDefault="001B7CF8" w:rsidP="00FB6DF4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 xml:space="preserve">Zakres usługi obejmuje: </w:t>
      </w:r>
    </w:p>
    <w:p w14:paraId="5B35F7D2" w14:textId="46FB8F41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wykonanie usługi pielęgniarskiej w postaci iniekcji</w:t>
      </w:r>
    </w:p>
    <w:p w14:paraId="40712D33" w14:textId="7C279A52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pobranie krwi do analizy</w:t>
      </w:r>
    </w:p>
    <w:p w14:paraId="50DFC54F" w14:textId="6F30B9AC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zmiana opatrunku</w:t>
      </w:r>
    </w:p>
    <w:p w14:paraId="33A141FD" w14:textId="0DD495AA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założenie holtera w domu pacjenta</w:t>
      </w:r>
    </w:p>
    <w:p w14:paraId="4C6D5C07" w14:textId="77777777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założenie/zmiana cewnika.</w:t>
      </w:r>
    </w:p>
    <w:p w14:paraId="1A705F92" w14:textId="77777777" w:rsidR="001B7CF8" w:rsidRPr="004D5189" w:rsidRDefault="001B7CF8" w:rsidP="009C00F9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  <w:highlight w:val="cyan"/>
        </w:rPr>
      </w:pPr>
    </w:p>
    <w:p w14:paraId="5090AE5A" w14:textId="77777777" w:rsidR="009C00F9" w:rsidRPr="007D7526" w:rsidRDefault="009C00F9" w:rsidP="009C00F9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  <w:highlight w:val="cyan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XII. TRANSPORT MEDYCZNY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 </w:t>
      </w:r>
    </w:p>
    <w:p w14:paraId="7B4DA633" w14:textId="77777777" w:rsidR="00EF0296" w:rsidRPr="004D5189" w:rsidRDefault="00EF0296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  <w:highlight w:val="cyan"/>
        </w:rPr>
      </w:pPr>
    </w:p>
    <w:p w14:paraId="23010FA7" w14:textId="6F001172" w:rsidR="001B7CF8" w:rsidRPr="004D5189" w:rsidRDefault="001B7C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lastRenderedPageBreak/>
        <w:t xml:space="preserve">Zamawiający wymaga usługi realizowanej za pomocą kołowych środków transportu drogowego i jest dostępna na terenie Polski w przypadku wskazań medycznych do </w:t>
      </w:r>
      <w:r w:rsidRPr="00463349">
        <w:rPr>
          <w:rFonts w:ascii="Times New Roman" w:hAnsi="Times New Roman"/>
          <w:sz w:val="20"/>
          <w:szCs w:val="20"/>
        </w:rPr>
        <w:t xml:space="preserve">przewiezienia </w:t>
      </w:r>
      <w:r w:rsidR="00950995" w:rsidRPr="00463349">
        <w:rPr>
          <w:rFonts w:ascii="Times New Roman" w:hAnsi="Times New Roman"/>
          <w:sz w:val="20"/>
          <w:szCs w:val="20"/>
        </w:rPr>
        <w:t>p</w:t>
      </w:r>
      <w:r w:rsidRPr="00081972">
        <w:rPr>
          <w:rFonts w:ascii="Times New Roman" w:hAnsi="Times New Roman"/>
          <w:sz w:val="20"/>
          <w:szCs w:val="20"/>
        </w:rPr>
        <w:t>ac</w:t>
      </w:r>
      <w:r w:rsidRPr="005F2E08">
        <w:rPr>
          <w:rFonts w:ascii="Times New Roman" w:hAnsi="Times New Roman"/>
          <w:sz w:val="20"/>
          <w:szCs w:val="20"/>
        </w:rPr>
        <w:t>jenta</w:t>
      </w:r>
      <w:r w:rsidRPr="00463349">
        <w:rPr>
          <w:rFonts w:ascii="Times New Roman" w:hAnsi="Times New Roman"/>
          <w:sz w:val="20"/>
          <w:szCs w:val="20"/>
        </w:rPr>
        <w:t xml:space="preserve"> z placówki</w:t>
      </w:r>
      <w:r w:rsidRPr="004D5189">
        <w:rPr>
          <w:rFonts w:ascii="Times New Roman" w:hAnsi="Times New Roman"/>
          <w:sz w:val="20"/>
          <w:szCs w:val="20"/>
        </w:rPr>
        <w:t xml:space="preserve"> medycznej lub do placówki medycznej w sytuacji:</w:t>
      </w:r>
    </w:p>
    <w:p w14:paraId="7AC23143" w14:textId="70290F69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konieczności podjęcia natychmiastowego leczenia</w:t>
      </w:r>
    </w:p>
    <w:p w14:paraId="06E8CF01" w14:textId="24DCF7F6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nagłego zachorowania</w:t>
      </w:r>
    </w:p>
    <w:p w14:paraId="2C5A0FFD" w14:textId="77777777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potrzeby zachowania ciągłości leczenia.</w:t>
      </w:r>
    </w:p>
    <w:p w14:paraId="16242059" w14:textId="77777777" w:rsidR="00525C22" w:rsidRPr="004D5189" w:rsidRDefault="00525C22" w:rsidP="00FB6D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F9BC18" w14:textId="7CBDDBA2" w:rsidR="00786A95" w:rsidRPr="004D5189" w:rsidRDefault="00786A95" w:rsidP="00FB6DF4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4D5189">
        <w:rPr>
          <w:rFonts w:ascii="Times New Roman" w:eastAsia="Calibri" w:hAnsi="Times New Roman"/>
          <w:b/>
          <w:bCs/>
          <w:sz w:val="20"/>
          <w:szCs w:val="20"/>
          <w:lang w:bidi="pl-PL"/>
        </w:rPr>
        <w:t>XI</w:t>
      </w:r>
      <w:r w:rsidR="009C00F9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II.  </w:t>
      </w:r>
      <w:r w:rsidRPr="004D5189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451D2043" w14:textId="77777777" w:rsidR="009C00F9" w:rsidRDefault="009C00F9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pl-PL"/>
        </w:rPr>
      </w:pPr>
    </w:p>
    <w:p w14:paraId="41B19C51" w14:textId="62182E25" w:rsidR="00786A95" w:rsidRPr="00EF0296" w:rsidRDefault="00786A95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pl-PL"/>
        </w:rPr>
      </w:pPr>
      <w:r w:rsidRPr="00EF0296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Usługa jest dostępna wyłącznie w przypadku nagłych zachorowań i wypadków. Nagłe zachorowanie jest stanem polegającym na nagłym lub przewidywanym w krótkim czasie pojawieniu się objawów pogarszania zdrowia, którego 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</w:t>
      </w:r>
      <w:r w:rsidR="009C00F9"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jego rodziną</w:t>
      </w:r>
      <w:r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.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</w:t>
      </w:r>
      <w:r w:rsidRPr="00796E68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żenia zdrowotnego udziela pomocy w ustalonych lokalizacjach, a w razie konieczności wykonania badań przewozi </w:t>
      </w:r>
      <w:r w:rsidR="00950995" w:rsidRPr="00796E68">
        <w:rPr>
          <w:rFonts w:ascii="Times New Roman" w:eastAsia="Calibri" w:hAnsi="Times New Roman" w:cs="Times New Roman"/>
          <w:sz w:val="20"/>
          <w:szCs w:val="20"/>
          <w:lang w:bidi="pl-PL"/>
        </w:rPr>
        <w:t>p</w:t>
      </w:r>
      <w:r w:rsidRPr="00BF7768">
        <w:rPr>
          <w:rFonts w:ascii="Times New Roman" w:eastAsia="Calibri" w:hAnsi="Times New Roman" w:cs="Times New Roman"/>
          <w:sz w:val="20"/>
          <w:szCs w:val="20"/>
          <w:lang w:bidi="pl-PL"/>
        </w:rPr>
        <w:t>ac</w:t>
      </w:r>
      <w:r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jent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>a do wskazanej przez Wykonawcę placówki, zaś w przypadku</w:t>
      </w:r>
      <w:r w:rsidRPr="00EF0296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zagrożenia życia do najbliższego szpitala. Usługa ta nie zastępuje świadczeń realizowanych w ramach Państwowego Systemu Ratownictwa Medycznego. Usługa ta jest nielimitowana.</w:t>
      </w:r>
    </w:p>
    <w:p w14:paraId="55C6A0B9" w14:textId="7C8C7582" w:rsidR="00786A95" w:rsidRDefault="00786A95" w:rsidP="00FB6D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B27B63" w14:textId="14C7B284" w:rsidR="00A53044" w:rsidRDefault="00A53044" w:rsidP="00A53044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 w:rsidRPr="005F2E08">
        <w:rPr>
          <w:rFonts w:ascii="Times New Roman" w:hAnsi="Times New Roman" w:cs="Times New Roman"/>
          <w:b/>
          <w:sz w:val="20"/>
          <w:szCs w:val="20"/>
        </w:rPr>
        <w:t xml:space="preserve">XIV. </w:t>
      </w: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HOSPITALIZACJA </w:t>
      </w:r>
    </w:p>
    <w:p w14:paraId="296D5C68" w14:textId="77777777" w:rsidR="00A53044" w:rsidRDefault="00A53044" w:rsidP="00A53044">
      <w:pPr>
        <w:pStyle w:val="nagwek"/>
        <w:ind w:left="0" w:right="0"/>
        <w:rPr>
          <w:rFonts w:ascii="Times New Roman" w:hAnsi="Times New Roman"/>
          <w:color w:val="FF0000"/>
          <w:sz w:val="20"/>
          <w:szCs w:val="20"/>
        </w:rPr>
      </w:pPr>
    </w:p>
    <w:p w14:paraId="6468B1AB" w14:textId="77777777" w:rsidR="00F778E3" w:rsidRPr="00614ECC" w:rsidRDefault="00F778E3" w:rsidP="00F778E3">
      <w:pPr>
        <w:pStyle w:val="nagwek"/>
        <w:ind w:left="720" w:right="0" w:hanging="72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 xml:space="preserve">1) Koordynacja hospitalizacji </w:t>
      </w:r>
    </w:p>
    <w:p w14:paraId="1F74D473" w14:textId="77777777" w:rsidR="00F778E3" w:rsidRPr="00614ECC" w:rsidRDefault="00F778E3" w:rsidP="00F778E3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54FB2E8" w14:textId="7F3DC14B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Wykonawca musi posiadać całodobową wyspecjalizowaną infolinię profesjonalistów medycznych udzielającą informacji związanych z organizacją przyjęć do szpitali, zarówno w ramach świadczeń finansowanych </w:t>
      </w:r>
      <w:r>
        <w:rPr>
          <w:rFonts w:ascii="Times New Roman" w:hAnsi="Times New Roman"/>
          <w:color w:val="auto"/>
          <w:spacing w:val="0"/>
        </w:rPr>
        <w:t xml:space="preserve">publicznie jak i komercyjnie.  </w:t>
      </w:r>
    </w:p>
    <w:p w14:paraId="5D8F25F4" w14:textId="77777777" w:rsidR="00F778E3" w:rsidRPr="00614ECC" w:rsidRDefault="00F778E3" w:rsidP="00F778E3">
      <w:pPr>
        <w:pStyle w:val="tekst"/>
        <w:ind w:right="0"/>
        <w:rPr>
          <w:rFonts w:ascii="Times New Roman" w:hAnsi="Times New Roman"/>
          <w:color w:val="auto"/>
          <w:spacing w:val="0"/>
        </w:rPr>
      </w:pPr>
    </w:p>
    <w:p w14:paraId="57AFD9E8" w14:textId="77777777" w:rsidR="00F778E3" w:rsidRPr="00614ECC" w:rsidRDefault="00F778E3" w:rsidP="00F778E3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2) Hospitalizacja porodowa</w:t>
      </w:r>
    </w:p>
    <w:p w14:paraId="10477213" w14:textId="77777777" w:rsidR="00F778E3" w:rsidRPr="00614ECC" w:rsidRDefault="00F778E3" w:rsidP="00F778E3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1FEFFFBF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Zamawiający wymaga</w:t>
      </w:r>
      <w:r>
        <w:rPr>
          <w:rFonts w:ascii="Times New Roman" w:hAnsi="Times New Roman"/>
          <w:color w:val="auto"/>
          <w:spacing w:val="0"/>
        </w:rPr>
        <w:t>,</w:t>
      </w:r>
      <w:r w:rsidRPr="00614ECC">
        <w:rPr>
          <w:rFonts w:ascii="Times New Roman" w:hAnsi="Times New Roman"/>
          <w:color w:val="auto"/>
          <w:spacing w:val="0"/>
        </w:rPr>
        <w:t xml:space="preserve"> aby Wykonawca zapewnił  w przypadku porodu pla</w:t>
      </w:r>
      <w:r>
        <w:rPr>
          <w:rFonts w:ascii="Times New Roman" w:hAnsi="Times New Roman"/>
          <w:color w:val="auto"/>
          <w:spacing w:val="0"/>
        </w:rPr>
        <w:t>nowego  zamiaru skorzystania z h</w:t>
      </w:r>
      <w:r w:rsidRPr="00614ECC">
        <w:rPr>
          <w:rFonts w:ascii="Times New Roman" w:hAnsi="Times New Roman"/>
          <w:color w:val="auto"/>
          <w:spacing w:val="0"/>
        </w:rPr>
        <w:t>ospitalizacji porodowej a w szczególności :</w:t>
      </w:r>
    </w:p>
    <w:p w14:paraId="553308BE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pomoc w ustaleniu miejsca w szpitalu</w:t>
      </w:r>
      <w:r>
        <w:rPr>
          <w:rFonts w:ascii="Times New Roman" w:hAnsi="Times New Roman"/>
          <w:color w:val="auto"/>
          <w:spacing w:val="0"/>
        </w:rPr>
        <w:t>,</w:t>
      </w:r>
    </w:p>
    <w:p w14:paraId="21E3505E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pokrycie kosztów udziału członka rodziny (albo innej osoby wskazanej przez pacjentkę) w porodzie (tzw. „poród rodzinny”),</w:t>
      </w:r>
    </w:p>
    <w:p w14:paraId="288EFCD8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znieczulenia zewnątrzoponowego do porodu siłami natury (na życzenie pacjentki), </w:t>
      </w:r>
    </w:p>
    <w:p w14:paraId="1086A404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sali o podwyższonym standardzie do porodu, pobytu w sali o podwyższonym standardzie po porodzie. </w:t>
      </w:r>
    </w:p>
    <w:p w14:paraId="184EF41D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Usługa realizowana jest w Warszawie.</w:t>
      </w:r>
    </w:p>
    <w:p w14:paraId="65CEC1C0" w14:textId="5CD2521E" w:rsidR="00F778E3" w:rsidRPr="00614ECC" w:rsidRDefault="00F778E3" w:rsidP="00EF0431">
      <w:pPr>
        <w:pStyle w:val="tekst"/>
        <w:spacing w:line="240" w:lineRule="auto"/>
        <w:ind w:left="0"/>
      </w:pPr>
      <w:r w:rsidRPr="00614ECC">
        <w:rPr>
          <w:rFonts w:ascii="Times New Roman" w:hAnsi="Times New Roman"/>
          <w:i/>
          <w:color w:val="auto"/>
          <w:spacing w:val="0"/>
        </w:rPr>
        <w:tab/>
      </w:r>
    </w:p>
    <w:p w14:paraId="47EBC428" w14:textId="77777777" w:rsidR="00F778E3" w:rsidRPr="00614ECC" w:rsidRDefault="00F778E3" w:rsidP="00F778E3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3) Hospitalizacja w razie choroby  w  warunkach podwyższonego  standardu</w:t>
      </w:r>
    </w:p>
    <w:p w14:paraId="3AD11177" w14:textId="77777777" w:rsidR="00F778E3" w:rsidRPr="00614ECC" w:rsidRDefault="00F778E3" w:rsidP="00F778E3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197E165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 przypadku schorzeń wymagających dłuższego pobytu w szpitalu, Wykonawca zapewni pomoc w uzyskaniu hospitalizacji planowej. Usługa dotyczy hospitalizacji trwającej ponad 24 godziny zleconej przez lekarza Wykonawcy realizowanej w </w:t>
      </w:r>
      <w:r>
        <w:rPr>
          <w:rFonts w:ascii="Times New Roman" w:hAnsi="Times New Roman"/>
          <w:color w:val="auto"/>
          <w:spacing w:val="0"/>
        </w:rPr>
        <w:t>s</w:t>
      </w:r>
      <w:r w:rsidRPr="00614ECC">
        <w:rPr>
          <w:rFonts w:ascii="Times New Roman" w:hAnsi="Times New Roman"/>
          <w:color w:val="auto"/>
          <w:spacing w:val="0"/>
        </w:rPr>
        <w:t xml:space="preserve">zpitalach </w:t>
      </w:r>
      <w:r>
        <w:rPr>
          <w:rFonts w:ascii="Times New Roman" w:hAnsi="Times New Roman"/>
          <w:color w:val="auto"/>
          <w:spacing w:val="0"/>
        </w:rPr>
        <w:t xml:space="preserve">własnych i/lub </w:t>
      </w:r>
      <w:r w:rsidRPr="00614ECC">
        <w:rPr>
          <w:rFonts w:ascii="Times New Roman" w:hAnsi="Times New Roman"/>
          <w:color w:val="auto"/>
          <w:spacing w:val="0"/>
        </w:rPr>
        <w:t>z którymi wykon</w:t>
      </w:r>
      <w:r>
        <w:rPr>
          <w:rFonts w:ascii="Times New Roman" w:hAnsi="Times New Roman"/>
          <w:color w:val="auto"/>
          <w:spacing w:val="0"/>
        </w:rPr>
        <w:t>aw</w:t>
      </w:r>
      <w:r w:rsidRPr="00614ECC">
        <w:rPr>
          <w:rFonts w:ascii="Times New Roman" w:hAnsi="Times New Roman"/>
          <w:color w:val="auto"/>
          <w:spacing w:val="0"/>
        </w:rPr>
        <w:t>ca ma podpisana umowę</w:t>
      </w:r>
      <w:r>
        <w:rPr>
          <w:rFonts w:ascii="Times New Roman" w:hAnsi="Times New Roman"/>
          <w:color w:val="auto"/>
          <w:spacing w:val="0"/>
        </w:rPr>
        <w:t>.</w:t>
      </w:r>
    </w:p>
    <w:p w14:paraId="3AAE8708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Hospitalizacja dotyczy pobytu na oddziałach: chirurgii ogólnej, ortopedii i traumatologii, ginekologii, chorób wewnętrznych, kardiologii zachowawczej, pediatrii, laryngologii, urologii. </w:t>
      </w:r>
    </w:p>
    <w:p w14:paraId="547EFF3E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Wykonawca pokryje koszty leczenia oraz pobytu do wysokości 30 000 PLN brutto rocznie. W przypadku leczenia, którego koszt przekracza 30 000 PLN brutto nadwyżkę ponad limit 30 000 pokrywa pacjent.</w:t>
      </w:r>
    </w:p>
    <w:p w14:paraId="3384EBA5" w14:textId="4DFE0BDF" w:rsidR="00A53044" w:rsidRPr="00EF0431" w:rsidRDefault="00F778E3" w:rsidP="00EF0431">
      <w:pPr>
        <w:pStyle w:val="nagwek"/>
        <w:tabs>
          <w:tab w:val="right" w:pos="0"/>
        </w:tabs>
        <w:ind w:left="0" w:right="0"/>
        <w:rPr>
          <w:rFonts w:ascii="Times New Roman" w:hAnsi="Times New Roman"/>
          <w:b w:val="0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b w:val="0"/>
          <w:color w:val="auto"/>
          <w:spacing w:val="0"/>
          <w:sz w:val="20"/>
          <w:szCs w:val="20"/>
        </w:rPr>
        <w:t>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A53044" w:rsidRPr="00EF0431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A2A1" w14:textId="77777777" w:rsidR="004F481D" w:rsidRDefault="004F481D">
      <w:pPr>
        <w:spacing w:after="0" w:line="240" w:lineRule="auto"/>
      </w:pPr>
      <w:r>
        <w:separator/>
      </w:r>
    </w:p>
  </w:endnote>
  <w:endnote w:type="continuationSeparator" w:id="0">
    <w:p w14:paraId="45E2D6FA" w14:textId="77777777" w:rsidR="004F481D" w:rsidRDefault="004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FE24" w14:textId="77777777" w:rsidR="00EF0431" w:rsidRDefault="00EF0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10782"/>
      <w:docPartObj>
        <w:docPartGallery w:val="Page Numbers (Bottom of Page)"/>
        <w:docPartUnique/>
      </w:docPartObj>
    </w:sdtPr>
    <w:sdtEndPr/>
    <w:sdtContent>
      <w:p w14:paraId="5AD2C23D" w14:textId="0F0AD64E" w:rsidR="008655E9" w:rsidRDefault="00865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3C">
          <w:rPr>
            <w:noProof/>
          </w:rPr>
          <w:t>98</w:t>
        </w:r>
        <w:r>
          <w:fldChar w:fldCharType="end"/>
        </w:r>
      </w:p>
    </w:sdtContent>
  </w:sdt>
  <w:p w14:paraId="616BB45F" w14:textId="77777777" w:rsidR="004F481D" w:rsidRDefault="004F48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3448" w14:textId="77777777" w:rsidR="00EF0431" w:rsidRDefault="00EF0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2166" w14:textId="77777777" w:rsidR="004F481D" w:rsidRDefault="004F481D">
      <w:pPr>
        <w:spacing w:after="0" w:line="240" w:lineRule="auto"/>
      </w:pPr>
      <w:r>
        <w:separator/>
      </w:r>
    </w:p>
  </w:footnote>
  <w:footnote w:type="continuationSeparator" w:id="0">
    <w:p w14:paraId="19797A8F" w14:textId="77777777" w:rsidR="004F481D" w:rsidRDefault="004F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7208" w14:textId="77777777" w:rsidR="00EF0431" w:rsidRDefault="00EF0431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627E" w14:textId="77777777" w:rsidR="004F481D" w:rsidRDefault="004F481D" w:rsidP="008F5D2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 xml:space="preserve">ZAŁĄCZNIK NR 1 do Ogłoszenia – Szczegółowy opis przedmiotu zamówienia </w:t>
    </w:r>
  </w:p>
  <w:p w14:paraId="1FDA6BCB" w14:textId="77777777" w:rsidR="004F481D" w:rsidRDefault="004F481D" w:rsidP="008F5D2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19661381" w14:textId="77777777" w:rsidR="004F481D" w:rsidRDefault="004F481D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33D1" w14:textId="77777777" w:rsidR="00EF0431" w:rsidRDefault="00EF0431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39"/>
    <w:multiLevelType w:val="hybridMultilevel"/>
    <w:tmpl w:val="A08CAFAC"/>
    <w:lvl w:ilvl="0" w:tplc="B5E0E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BBB"/>
    <w:multiLevelType w:val="hybridMultilevel"/>
    <w:tmpl w:val="70E8E17C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2AA9"/>
    <w:multiLevelType w:val="hybridMultilevel"/>
    <w:tmpl w:val="9AD0B8C6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54E9D"/>
    <w:multiLevelType w:val="hybridMultilevel"/>
    <w:tmpl w:val="3886FBC2"/>
    <w:lvl w:ilvl="0" w:tplc="0D641B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06A72"/>
    <w:multiLevelType w:val="hybridMultilevel"/>
    <w:tmpl w:val="EDC2B4E2"/>
    <w:lvl w:ilvl="0" w:tplc="F42E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5196"/>
    <w:multiLevelType w:val="hybridMultilevel"/>
    <w:tmpl w:val="80B2AA88"/>
    <w:lvl w:ilvl="0" w:tplc="7CE6F6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E33262F"/>
    <w:multiLevelType w:val="hybridMultilevel"/>
    <w:tmpl w:val="7E32E21C"/>
    <w:lvl w:ilvl="0" w:tplc="EEC6AD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0B36"/>
    <w:multiLevelType w:val="hybridMultilevel"/>
    <w:tmpl w:val="753C004A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14441"/>
    <w:multiLevelType w:val="hybridMultilevel"/>
    <w:tmpl w:val="82E63372"/>
    <w:lvl w:ilvl="0" w:tplc="484E61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8524A"/>
    <w:multiLevelType w:val="hybridMultilevel"/>
    <w:tmpl w:val="6624E748"/>
    <w:lvl w:ilvl="0" w:tplc="484E61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859A8"/>
    <w:multiLevelType w:val="hybridMultilevel"/>
    <w:tmpl w:val="26ECAE8C"/>
    <w:lvl w:ilvl="0" w:tplc="9F6202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608"/>
    <w:multiLevelType w:val="hybridMultilevel"/>
    <w:tmpl w:val="BF663940"/>
    <w:lvl w:ilvl="0" w:tplc="AC6E69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F1415"/>
    <w:multiLevelType w:val="hybridMultilevel"/>
    <w:tmpl w:val="34C4C9C2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657B4"/>
    <w:multiLevelType w:val="hybridMultilevel"/>
    <w:tmpl w:val="A4C6EE8C"/>
    <w:lvl w:ilvl="0" w:tplc="3886C8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B002"/>
    <w:multiLevelType w:val="singleLevel"/>
    <w:tmpl w:val="5A4CB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105"/>
    <w:multiLevelType w:val="singleLevel"/>
    <w:tmpl w:val="5A4CB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8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0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7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0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2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5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0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2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48B"/>
    <w:multiLevelType w:val="singleLevel"/>
    <w:tmpl w:val="5A4CC48B"/>
    <w:lvl w:ilvl="0">
      <w:start w:val="1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2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3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4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5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6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7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8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9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1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2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3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5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6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7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8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9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0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3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4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6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8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9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0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2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CF3F"/>
    <w:multiLevelType w:val="singleLevel"/>
    <w:tmpl w:val="5A4CCF3F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6" w15:restartNumberingAfterBreak="0">
    <w:nsid w:val="5A4CCF51"/>
    <w:multiLevelType w:val="singleLevel"/>
    <w:tmpl w:val="5A4CCF5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7" w15:restartNumberingAfterBreak="0">
    <w:nsid w:val="5A4CCF84"/>
    <w:multiLevelType w:val="singleLevel"/>
    <w:tmpl w:val="5A4CCF84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8" w15:restartNumberingAfterBreak="0">
    <w:nsid w:val="5A4CD016"/>
    <w:multiLevelType w:val="singleLevel"/>
    <w:tmpl w:val="5A4CD01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109"/>
    <w:multiLevelType w:val="singleLevel"/>
    <w:tmpl w:val="5A4CD109"/>
    <w:lvl w:ilvl="0">
      <w:start w:val="17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04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5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6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8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9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1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3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4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8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9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2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3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4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6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0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2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3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4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5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6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7" w15:restartNumberingAfterBreak="0">
    <w:nsid w:val="5A4CD927"/>
    <w:multiLevelType w:val="singleLevel"/>
    <w:tmpl w:val="5A4CD92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8" w15:restartNumberingAfterBreak="0">
    <w:nsid w:val="5A4CD978"/>
    <w:multiLevelType w:val="singleLevel"/>
    <w:tmpl w:val="5A4CD978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9" w15:restartNumberingAfterBreak="0">
    <w:nsid w:val="5A4CD992"/>
    <w:multiLevelType w:val="singleLevel"/>
    <w:tmpl w:val="5A4CD9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0" w15:restartNumberingAfterBreak="0">
    <w:nsid w:val="5A4CD9A5"/>
    <w:multiLevelType w:val="singleLevel"/>
    <w:tmpl w:val="5A4CD9A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1" w15:restartNumberingAfterBreak="0">
    <w:nsid w:val="5A4CD9D7"/>
    <w:multiLevelType w:val="singleLevel"/>
    <w:tmpl w:val="5A4CD9D7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2" w15:restartNumberingAfterBreak="0">
    <w:nsid w:val="5A4CD9E7"/>
    <w:multiLevelType w:val="singleLevel"/>
    <w:tmpl w:val="5A4CD9E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3" w15:restartNumberingAfterBreak="0">
    <w:nsid w:val="5A4CDA13"/>
    <w:multiLevelType w:val="singleLevel"/>
    <w:tmpl w:val="5A4CDA13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4" w15:restartNumberingAfterBreak="0">
    <w:nsid w:val="5A4CDA26"/>
    <w:multiLevelType w:val="singleLevel"/>
    <w:tmpl w:val="5A4CDA2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5" w15:restartNumberingAfterBreak="0">
    <w:nsid w:val="5A4CDA58"/>
    <w:multiLevelType w:val="singleLevel"/>
    <w:tmpl w:val="5A4CDA58"/>
    <w:lvl w:ilvl="0">
      <w:start w:val="4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6" w15:restartNumberingAfterBreak="0">
    <w:nsid w:val="5A4CDA6B"/>
    <w:multiLevelType w:val="singleLevel"/>
    <w:tmpl w:val="5A4CDA6B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7" w15:restartNumberingAfterBreak="0">
    <w:nsid w:val="5A4CDAAA"/>
    <w:multiLevelType w:val="singleLevel"/>
    <w:tmpl w:val="5A4CDAAA"/>
    <w:lvl w:ilvl="0">
      <w:start w:val="5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8" w15:restartNumberingAfterBreak="0">
    <w:nsid w:val="5A4CDABC"/>
    <w:multiLevelType w:val="singleLevel"/>
    <w:tmpl w:val="5A4CDABC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9" w15:restartNumberingAfterBreak="0">
    <w:nsid w:val="5A4CDAED"/>
    <w:multiLevelType w:val="singleLevel"/>
    <w:tmpl w:val="5A4CDAED"/>
    <w:lvl w:ilvl="0">
      <w:start w:val="6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0" w15:restartNumberingAfterBreak="0">
    <w:nsid w:val="5A4CDAFD"/>
    <w:multiLevelType w:val="singleLevel"/>
    <w:tmpl w:val="5A4CDAFD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1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2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3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4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5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6" w15:restartNumberingAfterBreak="0">
    <w:nsid w:val="608353DA"/>
    <w:multiLevelType w:val="hybridMultilevel"/>
    <w:tmpl w:val="CF162DD8"/>
    <w:lvl w:ilvl="0" w:tplc="44C8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3B30B25"/>
    <w:multiLevelType w:val="hybridMultilevel"/>
    <w:tmpl w:val="8D7A1100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5391AB7"/>
    <w:multiLevelType w:val="hybridMultilevel"/>
    <w:tmpl w:val="38765C82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9535A95"/>
    <w:multiLevelType w:val="hybridMultilevel"/>
    <w:tmpl w:val="A378A0B4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224B89"/>
    <w:multiLevelType w:val="hybridMultilevel"/>
    <w:tmpl w:val="34228674"/>
    <w:lvl w:ilvl="0" w:tplc="9784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851CCA"/>
    <w:multiLevelType w:val="hybridMultilevel"/>
    <w:tmpl w:val="E17296C8"/>
    <w:lvl w:ilvl="0" w:tplc="2C4263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7E3167D"/>
    <w:multiLevelType w:val="hybridMultilevel"/>
    <w:tmpl w:val="ECE0D108"/>
    <w:lvl w:ilvl="0" w:tplc="D75A23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CCA30DB"/>
    <w:multiLevelType w:val="hybridMultilevel"/>
    <w:tmpl w:val="97D8E190"/>
    <w:lvl w:ilvl="0" w:tplc="E152AD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45"/>
  </w:num>
  <w:num w:numId="5">
    <w:abstractNumId w:val="21"/>
  </w:num>
  <w:num w:numId="6">
    <w:abstractNumId w:val="46"/>
  </w:num>
  <w:num w:numId="7">
    <w:abstractNumId w:val="22"/>
  </w:num>
  <w:num w:numId="8">
    <w:abstractNumId w:val="23"/>
  </w:num>
  <w:num w:numId="9">
    <w:abstractNumId w:val="103"/>
  </w:num>
  <w:num w:numId="10">
    <w:abstractNumId w:val="24"/>
  </w:num>
  <w:num w:numId="11">
    <w:abstractNumId w:val="106"/>
  </w:num>
  <w:num w:numId="12">
    <w:abstractNumId w:val="47"/>
  </w:num>
  <w:num w:numId="13">
    <w:abstractNumId w:val="25"/>
  </w:num>
  <w:num w:numId="14">
    <w:abstractNumId w:val="26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19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48"/>
  </w:num>
  <w:num w:numId="35">
    <w:abstractNumId w:val="49"/>
  </w:num>
  <w:num w:numId="36">
    <w:abstractNumId w:val="50"/>
  </w:num>
  <w:num w:numId="37">
    <w:abstractNumId w:val="60"/>
  </w:num>
  <w:num w:numId="38">
    <w:abstractNumId w:val="61"/>
  </w:num>
  <w:num w:numId="39">
    <w:abstractNumId w:val="62"/>
  </w:num>
  <w:num w:numId="40">
    <w:abstractNumId w:val="63"/>
  </w:num>
  <w:num w:numId="41">
    <w:abstractNumId w:val="64"/>
  </w:num>
  <w:num w:numId="42">
    <w:abstractNumId w:val="65"/>
  </w:num>
  <w:num w:numId="43">
    <w:abstractNumId w:val="66"/>
  </w:num>
  <w:num w:numId="44">
    <w:abstractNumId w:val="67"/>
  </w:num>
  <w:num w:numId="45">
    <w:abstractNumId w:val="68"/>
  </w:num>
  <w:num w:numId="46">
    <w:abstractNumId w:val="69"/>
  </w:num>
  <w:num w:numId="47">
    <w:abstractNumId w:val="70"/>
  </w:num>
  <w:num w:numId="48">
    <w:abstractNumId w:val="71"/>
  </w:num>
  <w:num w:numId="49">
    <w:abstractNumId w:val="72"/>
  </w:num>
  <w:num w:numId="50">
    <w:abstractNumId w:val="73"/>
  </w:num>
  <w:num w:numId="51">
    <w:abstractNumId w:val="74"/>
  </w:num>
  <w:num w:numId="52">
    <w:abstractNumId w:val="75"/>
  </w:num>
  <w:num w:numId="53">
    <w:abstractNumId w:val="76"/>
  </w:num>
  <w:num w:numId="54">
    <w:abstractNumId w:val="77"/>
  </w:num>
  <w:num w:numId="55">
    <w:abstractNumId w:val="154"/>
  </w:num>
  <w:num w:numId="56">
    <w:abstractNumId w:val="79"/>
  </w:num>
  <w:num w:numId="57">
    <w:abstractNumId w:val="78"/>
  </w:num>
  <w:num w:numId="58">
    <w:abstractNumId w:val="80"/>
  </w:num>
  <w:num w:numId="59">
    <w:abstractNumId w:val="81"/>
  </w:num>
  <w:num w:numId="60">
    <w:abstractNumId w:val="82"/>
  </w:num>
  <w:num w:numId="61">
    <w:abstractNumId w:val="83"/>
  </w:num>
  <w:num w:numId="62">
    <w:abstractNumId w:val="84"/>
  </w:num>
  <w:num w:numId="63">
    <w:abstractNumId w:val="85"/>
  </w:num>
  <w:num w:numId="64">
    <w:abstractNumId w:val="86"/>
  </w:num>
  <w:num w:numId="65">
    <w:abstractNumId w:val="87"/>
  </w:num>
  <w:num w:numId="66">
    <w:abstractNumId w:val="88"/>
  </w:num>
  <w:num w:numId="67">
    <w:abstractNumId w:val="89"/>
  </w:num>
  <w:num w:numId="68">
    <w:abstractNumId w:val="90"/>
  </w:num>
  <w:num w:numId="69">
    <w:abstractNumId w:val="91"/>
  </w:num>
  <w:num w:numId="70">
    <w:abstractNumId w:val="92"/>
  </w:num>
  <w:num w:numId="71">
    <w:abstractNumId w:val="93"/>
  </w:num>
  <w:num w:numId="72">
    <w:abstractNumId w:val="94"/>
  </w:num>
  <w:num w:numId="73">
    <w:abstractNumId w:val="95"/>
  </w:num>
  <w:num w:numId="74">
    <w:abstractNumId w:val="96"/>
  </w:num>
  <w:num w:numId="75">
    <w:abstractNumId w:val="97"/>
  </w:num>
  <w:num w:numId="76">
    <w:abstractNumId w:val="98"/>
  </w:num>
  <w:num w:numId="77">
    <w:abstractNumId w:val="51"/>
  </w:num>
  <w:num w:numId="78">
    <w:abstractNumId w:val="99"/>
  </w:num>
  <w:num w:numId="79">
    <w:abstractNumId w:val="52"/>
  </w:num>
  <w:num w:numId="80">
    <w:abstractNumId w:val="100"/>
  </w:num>
  <w:num w:numId="81">
    <w:abstractNumId w:val="53"/>
  </w:num>
  <w:num w:numId="82">
    <w:abstractNumId w:val="54"/>
  </w:num>
  <w:num w:numId="83">
    <w:abstractNumId w:val="102"/>
  </w:num>
  <w:num w:numId="84">
    <w:abstractNumId w:val="101"/>
  </w:num>
  <w:num w:numId="85">
    <w:abstractNumId w:val="104"/>
  </w:num>
  <w:num w:numId="86">
    <w:abstractNumId w:val="105"/>
  </w:num>
  <w:num w:numId="87">
    <w:abstractNumId w:val="107"/>
  </w:num>
  <w:num w:numId="88">
    <w:abstractNumId w:val="108"/>
  </w:num>
  <w:num w:numId="89">
    <w:abstractNumId w:val="109"/>
  </w:num>
  <w:num w:numId="90">
    <w:abstractNumId w:val="110"/>
  </w:num>
  <w:num w:numId="91">
    <w:abstractNumId w:val="111"/>
  </w:num>
  <w:num w:numId="92">
    <w:abstractNumId w:val="112"/>
  </w:num>
  <w:num w:numId="93">
    <w:abstractNumId w:val="113"/>
  </w:num>
  <w:num w:numId="94">
    <w:abstractNumId w:val="55"/>
  </w:num>
  <w:num w:numId="95">
    <w:abstractNumId w:val="114"/>
  </w:num>
  <w:num w:numId="96">
    <w:abstractNumId w:val="56"/>
  </w:num>
  <w:num w:numId="97">
    <w:abstractNumId w:val="115"/>
  </w:num>
  <w:num w:numId="98">
    <w:abstractNumId w:val="116"/>
  </w:num>
  <w:num w:numId="99">
    <w:abstractNumId w:val="117"/>
  </w:num>
  <w:num w:numId="100">
    <w:abstractNumId w:val="118"/>
  </w:num>
  <w:num w:numId="101">
    <w:abstractNumId w:val="119"/>
  </w:num>
  <w:num w:numId="102">
    <w:abstractNumId w:val="120"/>
  </w:num>
  <w:num w:numId="103">
    <w:abstractNumId w:val="121"/>
  </w:num>
  <w:num w:numId="104">
    <w:abstractNumId w:val="122"/>
  </w:num>
  <w:num w:numId="105">
    <w:abstractNumId w:val="123"/>
  </w:num>
  <w:num w:numId="106">
    <w:abstractNumId w:val="124"/>
  </w:num>
  <w:num w:numId="107">
    <w:abstractNumId w:val="125"/>
  </w:num>
  <w:num w:numId="108">
    <w:abstractNumId w:val="126"/>
  </w:num>
  <w:num w:numId="109">
    <w:abstractNumId w:val="127"/>
  </w:num>
  <w:num w:numId="110">
    <w:abstractNumId w:val="128"/>
  </w:num>
  <w:num w:numId="111">
    <w:abstractNumId w:val="129"/>
  </w:num>
  <w:num w:numId="112">
    <w:abstractNumId w:val="130"/>
  </w:num>
  <w:num w:numId="113">
    <w:abstractNumId w:val="131"/>
  </w:num>
  <w:num w:numId="114">
    <w:abstractNumId w:val="132"/>
  </w:num>
  <w:num w:numId="115">
    <w:abstractNumId w:val="133"/>
  </w:num>
  <w:num w:numId="116">
    <w:abstractNumId w:val="57"/>
  </w:num>
  <w:num w:numId="117">
    <w:abstractNumId w:val="134"/>
  </w:num>
  <w:num w:numId="118">
    <w:abstractNumId w:val="135"/>
  </w:num>
  <w:num w:numId="119">
    <w:abstractNumId w:val="136"/>
  </w:num>
  <w:num w:numId="120">
    <w:abstractNumId w:val="137"/>
  </w:num>
  <w:num w:numId="121">
    <w:abstractNumId w:val="138"/>
  </w:num>
  <w:num w:numId="122">
    <w:abstractNumId w:val="139"/>
  </w:num>
  <w:num w:numId="123">
    <w:abstractNumId w:val="140"/>
  </w:num>
  <w:num w:numId="124">
    <w:abstractNumId w:val="141"/>
  </w:num>
  <w:num w:numId="125">
    <w:abstractNumId w:val="142"/>
  </w:num>
  <w:num w:numId="126">
    <w:abstractNumId w:val="143"/>
  </w:num>
  <w:num w:numId="127">
    <w:abstractNumId w:val="144"/>
  </w:num>
  <w:num w:numId="128">
    <w:abstractNumId w:val="145"/>
  </w:num>
  <w:num w:numId="129">
    <w:abstractNumId w:val="146"/>
  </w:num>
  <w:num w:numId="130">
    <w:abstractNumId w:val="147"/>
  </w:num>
  <w:num w:numId="131">
    <w:abstractNumId w:val="148"/>
  </w:num>
  <w:num w:numId="132">
    <w:abstractNumId w:val="149"/>
  </w:num>
  <w:num w:numId="133">
    <w:abstractNumId w:val="150"/>
  </w:num>
  <w:num w:numId="134">
    <w:abstractNumId w:val="152"/>
  </w:num>
  <w:num w:numId="135">
    <w:abstractNumId w:val="151"/>
  </w:num>
  <w:num w:numId="136">
    <w:abstractNumId w:val="58"/>
  </w:num>
  <w:num w:numId="137">
    <w:abstractNumId w:val="7"/>
  </w:num>
  <w:num w:numId="138">
    <w:abstractNumId w:val="59"/>
  </w:num>
  <w:num w:numId="139">
    <w:abstractNumId w:val="153"/>
  </w:num>
  <w:num w:numId="140">
    <w:abstractNumId w:val="160"/>
  </w:num>
  <w:num w:numId="141">
    <w:abstractNumId w:val="5"/>
  </w:num>
  <w:num w:numId="142">
    <w:abstractNumId w:val="155"/>
  </w:num>
  <w:num w:numId="143">
    <w:abstractNumId w:val="10"/>
  </w:num>
  <w:num w:numId="144">
    <w:abstractNumId w:val="6"/>
  </w:num>
  <w:num w:numId="145">
    <w:abstractNumId w:val="158"/>
  </w:num>
  <w:num w:numId="146">
    <w:abstractNumId w:val="2"/>
  </w:num>
  <w:num w:numId="147">
    <w:abstractNumId w:val="0"/>
  </w:num>
  <w:num w:numId="148">
    <w:abstractNumId w:val="156"/>
  </w:num>
  <w:num w:numId="149">
    <w:abstractNumId w:val="159"/>
  </w:num>
  <w:num w:numId="150">
    <w:abstractNumId w:val="17"/>
  </w:num>
  <w:num w:numId="151">
    <w:abstractNumId w:val="11"/>
  </w:num>
  <w:num w:numId="152">
    <w:abstractNumId w:val="14"/>
  </w:num>
  <w:num w:numId="153">
    <w:abstractNumId w:val="12"/>
  </w:num>
  <w:num w:numId="154">
    <w:abstractNumId w:val="8"/>
  </w:num>
  <w:num w:numId="155">
    <w:abstractNumId w:val="162"/>
  </w:num>
  <w:num w:numId="156">
    <w:abstractNumId w:val="4"/>
  </w:num>
  <w:num w:numId="157">
    <w:abstractNumId w:val="15"/>
  </w:num>
  <w:num w:numId="158">
    <w:abstractNumId w:val="157"/>
  </w:num>
  <w:num w:numId="159">
    <w:abstractNumId w:val="161"/>
  </w:num>
  <w:num w:numId="160">
    <w:abstractNumId w:val="13"/>
  </w:num>
  <w:num w:numId="161">
    <w:abstractNumId w:val="16"/>
  </w:num>
  <w:num w:numId="162">
    <w:abstractNumId w:val="3"/>
  </w:num>
  <w:num w:numId="163">
    <w:abstractNumId w:val="1"/>
  </w:num>
  <w:num w:numId="164">
    <w:abstractNumId w:val="163"/>
  </w:num>
  <w:num w:numId="165">
    <w:abstractNumId w:val="18"/>
  </w:num>
  <w:num w:numId="166">
    <w:abstractNumId w:val="18"/>
  </w:num>
  <w:num w:numId="167">
    <w:abstractNumId w:val="18"/>
  </w:num>
  <w:num w:numId="168">
    <w:abstractNumId w:val="18"/>
  </w:num>
  <w:num w:numId="169">
    <w:abstractNumId w:val="18"/>
  </w:num>
  <w:num w:numId="170">
    <w:abstractNumId w:val="18"/>
  </w:num>
  <w:num w:numId="171">
    <w:abstractNumId w:val="18"/>
  </w:num>
  <w:num w:numId="172">
    <w:abstractNumId w:val="18"/>
  </w:num>
  <w:num w:numId="173">
    <w:abstractNumId w:val="18"/>
  </w:num>
  <w:num w:numId="174">
    <w:abstractNumId w:val="18"/>
  </w:num>
  <w:num w:numId="175">
    <w:abstractNumId w:val="18"/>
  </w:num>
  <w:num w:numId="176">
    <w:abstractNumId w:val="18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81654"/>
    <w:rsid w:val="00081972"/>
    <w:rsid w:val="000B4579"/>
    <w:rsid w:val="000C457B"/>
    <w:rsid w:val="00104034"/>
    <w:rsid w:val="0010743C"/>
    <w:rsid w:val="00111D7C"/>
    <w:rsid w:val="00113B84"/>
    <w:rsid w:val="00121B4E"/>
    <w:rsid w:val="0012204C"/>
    <w:rsid w:val="00167FD5"/>
    <w:rsid w:val="001B5B3B"/>
    <w:rsid w:val="001B7CF8"/>
    <w:rsid w:val="00267938"/>
    <w:rsid w:val="002B4920"/>
    <w:rsid w:val="002D2CA2"/>
    <w:rsid w:val="002F26D4"/>
    <w:rsid w:val="00340E40"/>
    <w:rsid w:val="00463349"/>
    <w:rsid w:val="004774A1"/>
    <w:rsid w:val="004A01DA"/>
    <w:rsid w:val="004D5189"/>
    <w:rsid w:val="004E51B1"/>
    <w:rsid w:val="004F481D"/>
    <w:rsid w:val="005164ED"/>
    <w:rsid w:val="00525C22"/>
    <w:rsid w:val="00526922"/>
    <w:rsid w:val="005273D3"/>
    <w:rsid w:val="005335C2"/>
    <w:rsid w:val="00546DCE"/>
    <w:rsid w:val="005800DD"/>
    <w:rsid w:val="005826F7"/>
    <w:rsid w:val="005B0542"/>
    <w:rsid w:val="005F2E08"/>
    <w:rsid w:val="0063148B"/>
    <w:rsid w:val="006A2B6A"/>
    <w:rsid w:val="00704E4E"/>
    <w:rsid w:val="0077615D"/>
    <w:rsid w:val="00786A95"/>
    <w:rsid w:val="00796E68"/>
    <w:rsid w:val="007E2925"/>
    <w:rsid w:val="0080746F"/>
    <w:rsid w:val="00847F33"/>
    <w:rsid w:val="008655E9"/>
    <w:rsid w:val="00894BFD"/>
    <w:rsid w:val="008B24C0"/>
    <w:rsid w:val="008F5D29"/>
    <w:rsid w:val="00943672"/>
    <w:rsid w:val="00950995"/>
    <w:rsid w:val="009647A9"/>
    <w:rsid w:val="009C00F9"/>
    <w:rsid w:val="00A176E3"/>
    <w:rsid w:val="00A3770E"/>
    <w:rsid w:val="00A436F7"/>
    <w:rsid w:val="00A53044"/>
    <w:rsid w:val="00B27491"/>
    <w:rsid w:val="00B42F9A"/>
    <w:rsid w:val="00B60B20"/>
    <w:rsid w:val="00B9490D"/>
    <w:rsid w:val="00BA392E"/>
    <w:rsid w:val="00BB6337"/>
    <w:rsid w:val="00BC4EC9"/>
    <w:rsid w:val="00BF7768"/>
    <w:rsid w:val="00C25198"/>
    <w:rsid w:val="00C415C8"/>
    <w:rsid w:val="00CD2FF5"/>
    <w:rsid w:val="00CE22C9"/>
    <w:rsid w:val="00D216F8"/>
    <w:rsid w:val="00D770FE"/>
    <w:rsid w:val="00EF0296"/>
    <w:rsid w:val="00EF0431"/>
    <w:rsid w:val="00F132B9"/>
    <w:rsid w:val="00F16613"/>
    <w:rsid w:val="00F26238"/>
    <w:rsid w:val="00F472D3"/>
    <w:rsid w:val="00F54393"/>
    <w:rsid w:val="00F778E3"/>
    <w:rsid w:val="00F86E6D"/>
    <w:rsid w:val="00FB6DF4"/>
    <w:rsid w:val="00FF7B7E"/>
    <w:rsid w:val="02EE558C"/>
    <w:rsid w:val="19830B56"/>
    <w:rsid w:val="2D0809DA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492C7B"/>
  <w15:docId w15:val="{BF27C882-BCA9-44F0-8D86-A667986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link w:val="punktatoryZnak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link w:val="punktoryZnak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08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081654"/>
    <w:rPr>
      <w:sz w:val="22"/>
      <w:szCs w:val="22"/>
    </w:rPr>
  </w:style>
  <w:style w:type="character" w:customStyle="1" w:styleId="punktatoryZnak">
    <w:name w:val="punktatory Znak"/>
    <w:link w:val="punktatory"/>
    <w:rsid w:val="005335C2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punktoryZnak">
    <w:name w:val="punktory Znak"/>
    <w:link w:val="punktory"/>
    <w:rsid w:val="00CE22C9"/>
    <w:rPr>
      <w:rFonts w:ascii="Arial" w:eastAsia="SimSun" w:hAnsi="Arial"/>
      <w:bCs/>
      <w:color w:val="58585A"/>
      <w:spacing w:val="-4"/>
      <w:lang w:eastAsia="ar-SA"/>
    </w:rPr>
  </w:style>
  <w:style w:type="character" w:customStyle="1" w:styleId="tekstZnak">
    <w:name w:val="tekst Znak"/>
    <w:link w:val="tekst"/>
    <w:rsid w:val="00A176E3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A176E3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8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2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46D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6D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6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6DCE"/>
    <w:rPr>
      <w:b/>
      <w:bCs/>
    </w:rPr>
  </w:style>
  <w:style w:type="paragraph" w:styleId="Akapitzlist">
    <w:name w:val="List Paragraph"/>
    <w:basedOn w:val="Normalny"/>
    <w:uiPriority w:val="99"/>
    <w:rsid w:val="000B457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655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CB2CA-97E2-4FCF-8435-2370AFD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3C4E1918</Template>
  <TotalTime>10</TotalTime>
  <Pages>24</Pages>
  <Words>7111</Words>
  <Characters>42672</Characters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2018-02-01T13:24:00Z</dcterms:created>
  <dcterms:modified xsi:type="dcterms:W3CDTF">2018-02-02T10:54:00Z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