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C8B" w:rsidRDefault="00494C8B">
      <w:pPr>
        <w:rPr>
          <w:rFonts w:ascii="Times New Roman" w:hAnsi="Times New Roman" w:cs="Times New Roman"/>
          <w:i/>
        </w:rPr>
      </w:pPr>
      <w:r w:rsidRPr="00494C8B">
        <w:rPr>
          <w:rFonts w:ascii="Times New Roman" w:hAnsi="Times New Roman" w:cs="Times New Roman"/>
          <w:i/>
        </w:rPr>
        <w:t>Numer postępowania: DAZ/ZP/</w:t>
      </w:r>
      <w:r w:rsidR="00297C7C">
        <w:rPr>
          <w:rFonts w:ascii="Times New Roman" w:hAnsi="Times New Roman" w:cs="Times New Roman"/>
          <w:i/>
        </w:rPr>
        <w:t>4</w:t>
      </w:r>
      <w:r w:rsidRPr="00494C8B">
        <w:rPr>
          <w:rFonts w:ascii="Times New Roman" w:hAnsi="Times New Roman" w:cs="Times New Roman"/>
          <w:i/>
        </w:rPr>
        <w:t>/2017</w:t>
      </w:r>
    </w:p>
    <w:p w:rsidR="00494C8B" w:rsidRPr="00494C8B" w:rsidRDefault="00494C8B">
      <w:pPr>
        <w:rPr>
          <w:rFonts w:ascii="Times New Roman" w:hAnsi="Times New Roman" w:cs="Times New Roman"/>
          <w:i/>
        </w:rPr>
      </w:pPr>
    </w:p>
    <w:p w:rsidR="00494C8B" w:rsidRPr="00297C7C" w:rsidRDefault="00494C8B" w:rsidP="006A2DF0">
      <w:pPr>
        <w:spacing w:after="0"/>
        <w:jc w:val="center"/>
        <w:rPr>
          <w:rFonts w:ascii="Times New Roman" w:hAnsi="Times New Roman" w:cs="Times New Roman"/>
          <w:b/>
          <w:szCs w:val="24"/>
        </w:rPr>
      </w:pPr>
      <w:r w:rsidRPr="00297C7C">
        <w:rPr>
          <w:rFonts w:ascii="Times New Roman" w:hAnsi="Times New Roman" w:cs="Times New Roman"/>
          <w:b/>
          <w:szCs w:val="24"/>
        </w:rPr>
        <w:t>Oświadczenie</w:t>
      </w:r>
      <w:r w:rsidR="006A2DF0" w:rsidRPr="00297C7C">
        <w:rPr>
          <w:rFonts w:ascii="Times New Roman" w:hAnsi="Times New Roman" w:cs="Times New Roman"/>
          <w:b/>
          <w:szCs w:val="24"/>
        </w:rPr>
        <w:t xml:space="preserve"> równoważności</w:t>
      </w:r>
      <w:r w:rsidR="004146EE">
        <w:rPr>
          <w:rFonts w:ascii="Times New Roman" w:hAnsi="Times New Roman" w:cs="Times New Roman"/>
          <w:b/>
          <w:szCs w:val="24"/>
        </w:rPr>
        <w:t>*</w:t>
      </w:r>
    </w:p>
    <w:p w:rsidR="00096183" w:rsidRDefault="00096183" w:rsidP="00096183">
      <w:pPr>
        <w:pStyle w:val="Bezodstpw"/>
        <w:jc w:val="left"/>
        <w:rPr>
          <w:rFonts w:ascii="Times New Roman" w:hAnsi="Times New Roman" w:cs="Times New Roman"/>
          <w:sz w:val="22"/>
          <w:szCs w:val="22"/>
          <w:lang w:val="pl-PL"/>
        </w:rPr>
      </w:pPr>
    </w:p>
    <w:p w:rsidR="00096183" w:rsidRDefault="00096183" w:rsidP="00096183">
      <w:pPr>
        <w:pStyle w:val="Tekstpodstawowy2"/>
        <w:spacing w:after="0" w:line="240" w:lineRule="auto"/>
        <w:outlineLvl w:val="0"/>
        <w:rPr>
          <w:rFonts w:ascii="Times New Roman" w:hAnsi="Times New Roman" w:cs="Times New Roman"/>
          <w:sz w:val="22"/>
          <w:szCs w:val="22"/>
        </w:rPr>
      </w:pPr>
    </w:p>
    <w:p w:rsidR="00096183" w:rsidRDefault="00096183" w:rsidP="00096183">
      <w:pPr>
        <w:pStyle w:val="Tekstpodstawowy2"/>
        <w:spacing w:after="0" w:line="240" w:lineRule="auto"/>
        <w:outlineLvl w:val="0"/>
        <w:rPr>
          <w:rFonts w:ascii="Times New Roman" w:hAnsi="Times New Roman" w:cs="Times New Roman"/>
          <w:sz w:val="22"/>
        </w:rPr>
      </w:pPr>
    </w:p>
    <w:p w:rsidR="00096183" w:rsidRPr="00297C7C" w:rsidRDefault="00096183" w:rsidP="00096183">
      <w:pPr>
        <w:pStyle w:val="Tekstpodstawowy2"/>
        <w:spacing w:after="0" w:line="240" w:lineRule="auto"/>
        <w:outlineLvl w:val="0"/>
        <w:rPr>
          <w:rFonts w:ascii="Times New Roman" w:hAnsi="Times New Roman" w:cs="Times New Roman"/>
          <w:sz w:val="20"/>
          <w:szCs w:val="20"/>
        </w:rPr>
      </w:pPr>
      <w:r w:rsidRPr="00297C7C">
        <w:rPr>
          <w:rFonts w:ascii="Times New Roman" w:hAnsi="Times New Roman" w:cs="Times New Roman"/>
          <w:sz w:val="20"/>
          <w:szCs w:val="20"/>
        </w:rPr>
        <w:t>Ja niżej podpisany:</w:t>
      </w:r>
      <w:r w:rsidRPr="00297C7C">
        <w:rPr>
          <w:rFonts w:ascii="Times New Roman" w:hAnsi="Times New Roman" w:cs="Times New Roman"/>
          <w:i/>
          <w:sz w:val="20"/>
          <w:szCs w:val="20"/>
        </w:rPr>
        <w:t xml:space="preserve"> </w:t>
      </w:r>
      <w:r w:rsidRPr="00297C7C">
        <w:rPr>
          <w:rFonts w:ascii="Times New Roman" w:hAnsi="Times New Roman" w:cs="Times New Roman"/>
          <w:sz w:val="20"/>
          <w:szCs w:val="20"/>
        </w:rPr>
        <w:t>………………………………………………………………….……...…...……......</w:t>
      </w:r>
    </w:p>
    <w:p w:rsidR="00096183" w:rsidRPr="00297C7C" w:rsidRDefault="00096183" w:rsidP="00096183">
      <w:pPr>
        <w:pStyle w:val="Tekstpodstawowy2"/>
        <w:spacing w:after="0" w:line="240" w:lineRule="auto"/>
        <w:jc w:val="center"/>
        <w:outlineLvl w:val="0"/>
        <w:rPr>
          <w:rFonts w:ascii="Times New Roman" w:hAnsi="Times New Roman" w:cs="Times New Roman"/>
          <w:i/>
          <w:sz w:val="20"/>
          <w:szCs w:val="20"/>
        </w:rPr>
      </w:pPr>
      <w:r w:rsidRPr="00297C7C">
        <w:rPr>
          <w:rFonts w:ascii="Times New Roman" w:hAnsi="Times New Roman" w:cs="Times New Roman"/>
          <w:i/>
          <w:sz w:val="20"/>
          <w:szCs w:val="20"/>
        </w:rPr>
        <w:t>(imię i nazwisko składającego oświadczenie)</w:t>
      </w:r>
    </w:p>
    <w:p w:rsidR="00096183" w:rsidRPr="00297C7C" w:rsidRDefault="00096183" w:rsidP="00096183">
      <w:pPr>
        <w:pStyle w:val="Tekstpodstawowy2"/>
        <w:spacing w:after="0" w:line="240" w:lineRule="auto"/>
        <w:jc w:val="center"/>
        <w:outlineLvl w:val="0"/>
        <w:rPr>
          <w:rFonts w:ascii="Times New Roman" w:hAnsi="Times New Roman" w:cs="Times New Roman"/>
          <w:i/>
          <w:sz w:val="20"/>
          <w:szCs w:val="20"/>
        </w:rPr>
      </w:pPr>
    </w:p>
    <w:p w:rsidR="00096183" w:rsidRPr="00297C7C" w:rsidRDefault="00096183" w:rsidP="00096183">
      <w:pPr>
        <w:spacing w:after="0" w:line="360" w:lineRule="auto"/>
        <w:rPr>
          <w:rFonts w:ascii="Times New Roman" w:hAnsi="Times New Roman" w:cs="Times New Roman"/>
          <w:sz w:val="20"/>
          <w:szCs w:val="20"/>
        </w:rPr>
      </w:pPr>
      <w:r w:rsidRPr="00297C7C">
        <w:rPr>
          <w:rFonts w:ascii="Times New Roman" w:hAnsi="Times New Roman" w:cs="Times New Roman"/>
          <w:sz w:val="20"/>
          <w:szCs w:val="20"/>
        </w:rPr>
        <w:t>będąc upoważnionym do reprezentowania Wykonawcy</w:t>
      </w:r>
      <w:r w:rsidRPr="00297C7C">
        <w:rPr>
          <w:rFonts w:ascii="Times New Roman" w:hAnsi="Times New Roman" w:cs="Times New Roman"/>
          <w:b/>
          <w:sz w:val="20"/>
          <w:szCs w:val="20"/>
          <w:vertAlign w:val="superscript"/>
        </w:rPr>
        <w:t>1</w:t>
      </w:r>
      <w:r w:rsidRPr="00297C7C">
        <w:rPr>
          <w:rFonts w:ascii="Times New Roman" w:hAnsi="Times New Roman" w:cs="Times New Roman"/>
          <w:sz w:val="20"/>
          <w:szCs w:val="20"/>
        </w:rPr>
        <w:t>: ………………………………………………</w:t>
      </w:r>
    </w:p>
    <w:p w:rsidR="00096183" w:rsidRPr="00297C7C" w:rsidRDefault="00096183" w:rsidP="00096183">
      <w:pPr>
        <w:pStyle w:val="Bezodstpw"/>
        <w:rPr>
          <w:rFonts w:ascii="Times New Roman" w:hAnsi="Times New Roman" w:cs="Times New Roman"/>
          <w:sz w:val="20"/>
          <w:szCs w:val="20"/>
          <w:lang w:val="pl-PL"/>
        </w:rPr>
      </w:pPr>
      <w:r w:rsidRPr="00297C7C">
        <w:rPr>
          <w:rFonts w:ascii="Times New Roman" w:hAnsi="Times New Roman" w:cs="Times New Roman"/>
          <w:sz w:val="20"/>
          <w:szCs w:val="20"/>
          <w:lang w:val="pl-PL"/>
        </w:rPr>
        <w:t>……………………………………………………………………………………………....……………</w:t>
      </w:r>
    </w:p>
    <w:p w:rsidR="00096183" w:rsidRPr="00297C7C" w:rsidRDefault="00096183" w:rsidP="00096183">
      <w:pPr>
        <w:pStyle w:val="Bezodstpw"/>
        <w:jc w:val="center"/>
        <w:rPr>
          <w:rFonts w:ascii="Times New Roman" w:hAnsi="Times New Roman" w:cs="Times New Roman"/>
          <w:i/>
          <w:sz w:val="20"/>
          <w:szCs w:val="20"/>
          <w:lang w:val="pl-PL"/>
        </w:rPr>
      </w:pPr>
      <w:r w:rsidRPr="00297C7C">
        <w:rPr>
          <w:rFonts w:ascii="Times New Roman" w:hAnsi="Times New Roman" w:cs="Times New Roman"/>
          <w:i/>
          <w:sz w:val="20"/>
          <w:szCs w:val="20"/>
          <w:lang w:val="pl-PL"/>
        </w:rPr>
        <w:t>(nazwa i adres siedziby Wykonawcy)</w:t>
      </w:r>
    </w:p>
    <w:p w:rsidR="00096183" w:rsidRPr="00297C7C" w:rsidRDefault="00096183" w:rsidP="00096183">
      <w:pPr>
        <w:pStyle w:val="Bezodstpw"/>
        <w:jc w:val="center"/>
        <w:rPr>
          <w:rFonts w:ascii="Times New Roman" w:hAnsi="Times New Roman" w:cs="Times New Roman"/>
          <w:i/>
          <w:sz w:val="20"/>
          <w:szCs w:val="20"/>
          <w:lang w:val="pl-PL"/>
        </w:rPr>
      </w:pPr>
    </w:p>
    <w:p w:rsidR="00096183" w:rsidRPr="00297C7C" w:rsidRDefault="00096183" w:rsidP="00193031">
      <w:pPr>
        <w:pStyle w:val="Bezodstpw"/>
        <w:rPr>
          <w:rFonts w:ascii="Times New Roman" w:hAnsi="Times New Roman" w:cs="Times New Roman"/>
          <w:i/>
          <w:sz w:val="20"/>
          <w:szCs w:val="20"/>
          <w:lang w:val="pl-PL"/>
        </w:rPr>
      </w:pPr>
    </w:p>
    <w:p w:rsidR="00096183" w:rsidRPr="00297C7C" w:rsidRDefault="00096183" w:rsidP="00E540FF">
      <w:pPr>
        <w:spacing w:after="0"/>
        <w:jc w:val="center"/>
        <w:rPr>
          <w:rFonts w:ascii="Times New Roman" w:hAnsi="Times New Roman" w:cs="Times New Roman"/>
          <w:sz w:val="20"/>
          <w:szCs w:val="20"/>
        </w:rPr>
      </w:pPr>
      <w:r w:rsidRPr="00297C7C">
        <w:rPr>
          <w:rFonts w:ascii="Times New Roman" w:hAnsi="Times New Roman" w:cs="Times New Roman"/>
          <w:sz w:val="20"/>
          <w:szCs w:val="20"/>
        </w:rPr>
        <w:t>biorąc</w:t>
      </w:r>
      <w:r w:rsidR="00193031" w:rsidRPr="00297C7C">
        <w:rPr>
          <w:rFonts w:ascii="Times New Roman" w:hAnsi="Times New Roman" w:cs="Times New Roman"/>
          <w:sz w:val="20"/>
          <w:szCs w:val="20"/>
        </w:rPr>
        <w:t>y</w:t>
      </w:r>
      <w:r w:rsidRPr="00297C7C">
        <w:rPr>
          <w:rFonts w:ascii="Times New Roman" w:hAnsi="Times New Roman" w:cs="Times New Roman"/>
          <w:sz w:val="20"/>
          <w:szCs w:val="20"/>
        </w:rPr>
        <w:t xml:space="preserve"> udział w postępowaniu o udzielenie zamówienia publicznego pn.</w:t>
      </w:r>
    </w:p>
    <w:p w:rsidR="00096183" w:rsidRPr="00297C7C" w:rsidRDefault="00096183" w:rsidP="00096183">
      <w:pPr>
        <w:spacing w:after="0"/>
        <w:rPr>
          <w:rFonts w:ascii="Times New Roman" w:hAnsi="Times New Roman" w:cs="Times New Roman"/>
          <w:sz w:val="20"/>
          <w:szCs w:val="20"/>
        </w:rPr>
      </w:pPr>
    </w:p>
    <w:p w:rsidR="00096183" w:rsidRPr="00297C7C" w:rsidRDefault="00096183" w:rsidP="00096183">
      <w:pPr>
        <w:spacing w:after="0"/>
        <w:jc w:val="center"/>
        <w:rPr>
          <w:rFonts w:ascii="Times New Roman" w:hAnsi="Times New Roman" w:cs="Times New Roman"/>
          <w:b/>
          <w:sz w:val="20"/>
          <w:szCs w:val="20"/>
        </w:rPr>
      </w:pPr>
      <w:r w:rsidRPr="00297C7C">
        <w:rPr>
          <w:rFonts w:ascii="Times New Roman" w:hAnsi="Times New Roman" w:cs="Times New Roman"/>
          <w:b/>
          <w:color w:val="000000"/>
          <w:sz w:val="20"/>
          <w:szCs w:val="20"/>
        </w:rPr>
        <w:t>„</w:t>
      </w:r>
      <w:r w:rsidR="00297C7C" w:rsidRPr="00297C7C">
        <w:rPr>
          <w:rFonts w:ascii="Times New Roman" w:hAnsi="Times New Roman" w:cs="Times New Roman"/>
          <w:b/>
          <w:sz w:val="20"/>
          <w:szCs w:val="20"/>
        </w:rPr>
        <w:t xml:space="preserve">Dostawa licencji na użytkowanie oprogramowania </w:t>
      </w:r>
      <w:r w:rsidR="00297C7C" w:rsidRPr="00297C7C">
        <w:rPr>
          <w:rFonts w:ascii="Times New Roman" w:hAnsi="Times New Roman" w:cs="Times New Roman"/>
          <w:b/>
          <w:sz w:val="20"/>
          <w:szCs w:val="20"/>
        </w:rPr>
        <w:br/>
        <w:t>biurowego, serwerowego i narzędziowego - 3 części”</w:t>
      </w:r>
    </w:p>
    <w:p w:rsidR="00193031" w:rsidRPr="00297C7C" w:rsidRDefault="00193031" w:rsidP="00096183">
      <w:pPr>
        <w:autoSpaceDE w:val="0"/>
        <w:autoSpaceDN w:val="0"/>
        <w:adjustRightInd w:val="0"/>
        <w:spacing w:after="0"/>
        <w:rPr>
          <w:rFonts w:ascii="Times New Roman" w:hAnsi="Times New Roman" w:cs="Times New Roman"/>
          <w:sz w:val="20"/>
          <w:szCs w:val="20"/>
        </w:rPr>
      </w:pPr>
    </w:p>
    <w:p w:rsidR="00096183" w:rsidRPr="00297C7C" w:rsidRDefault="00096183" w:rsidP="00193031">
      <w:pPr>
        <w:autoSpaceDE w:val="0"/>
        <w:autoSpaceDN w:val="0"/>
        <w:adjustRightInd w:val="0"/>
        <w:spacing w:after="0"/>
        <w:jc w:val="both"/>
        <w:rPr>
          <w:rFonts w:ascii="Times New Roman" w:hAnsi="Times New Roman" w:cs="Times New Roman"/>
          <w:sz w:val="20"/>
          <w:szCs w:val="20"/>
        </w:rPr>
      </w:pPr>
      <w:r w:rsidRPr="00297C7C">
        <w:rPr>
          <w:rFonts w:ascii="Times New Roman" w:hAnsi="Times New Roman" w:cs="Times New Roman"/>
          <w:sz w:val="20"/>
          <w:szCs w:val="20"/>
        </w:rPr>
        <w:t xml:space="preserve">oświadczam, iż oferowane przez nas </w:t>
      </w:r>
      <w:r w:rsidR="00CA4C45" w:rsidRPr="00297C7C">
        <w:rPr>
          <w:rFonts w:ascii="Times New Roman" w:hAnsi="Times New Roman" w:cs="Times New Roman"/>
          <w:sz w:val="20"/>
          <w:szCs w:val="20"/>
        </w:rPr>
        <w:t xml:space="preserve">rozwiązanie </w:t>
      </w:r>
      <w:r w:rsidRPr="00297C7C">
        <w:rPr>
          <w:rFonts w:ascii="Times New Roman" w:hAnsi="Times New Roman" w:cs="Times New Roman"/>
          <w:sz w:val="20"/>
          <w:szCs w:val="20"/>
        </w:rPr>
        <w:t xml:space="preserve">równoważne wymienione w naszej ofercie </w:t>
      </w:r>
      <w:r w:rsidR="00193031" w:rsidRPr="00297C7C">
        <w:rPr>
          <w:rFonts w:ascii="Times New Roman" w:hAnsi="Times New Roman" w:cs="Times New Roman"/>
          <w:sz w:val="20"/>
          <w:szCs w:val="20"/>
        </w:rPr>
        <w:t xml:space="preserve">spełnia </w:t>
      </w:r>
      <w:r w:rsidR="00CA4C45" w:rsidRPr="00297C7C">
        <w:rPr>
          <w:rFonts w:ascii="Times New Roman" w:hAnsi="Times New Roman" w:cs="Times New Roman"/>
          <w:sz w:val="20"/>
          <w:szCs w:val="20"/>
        </w:rPr>
        <w:t xml:space="preserve">wszystkie </w:t>
      </w:r>
      <w:r w:rsidR="00CE62E2" w:rsidRPr="00297C7C">
        <w:rPr>
          <w:rFonts w:ascii="Times New Roman" w:hAnsi="Times New Roman" w:cs="Times New Roman"/>
          <w:sz w:val="20"/>
          <w:szCs w:val="20"/>
        </w:rPr>
        <w:t xml:space="preserve">wymagania </w:t>
      </w:r>
      <w:r w:rsidR="00297C7C">
        <w:rPr>
          <w:rFonts w:ascii="Times New Roman" w:hAnsi="Times New Roman" w:cs="Times New Roman"/>
          <w:sz w:val="20"/>
          <w:szCs w:val="20"/>
        </w:rPr>
        <w:t xml:space="preserve">i kryteria </w:t>
      </w:r>
      <w:r w:rsidR="00CE62E2" w:rsidRPr="00297C7C">
        <w:rPr>
          <w:rFonts w:ascii="Times New Roman" w:hAnsi="Times New Roman" w:cs="Times New Roman"/>
          <w:sz w:val="20"/>
          <w:szCs w:val="20"/>
        </w:rPr>
        <w:t>określone przez Z</w:t>
      </w:r>
      <w:r w:rsidR="00193031" w:rsidRPr="00297C7C">
        <w:rPr>
          <w:rFonts w:ascii="Times New Roman" w:hAnsi="Times New Roman" w:cs="Times New Roman"/>
          <w:sz w:val="20"/>
          <w:szCs w:val="20"/>
        </w:rPr>
        <w:t>amawiającego w SIWZ</w:t>
      </w:r>
      <w:r w:rsidR="00FB09EE" w:rsidRPr="00297C7C">
        <w:rPr>
          <w:rFonts w:ascii="Times New Roman" w:hAnsi="Times New Roman" w:cs="Times New Roman"/>
          <w:sz w:val="20"/>
          <w:szCs w:val="20"/>
        </w:rPr>
        <w:t xml:space="preserve">, </w:t>
      </w:r>
      <w:r w:rsidR="00B97C88">
        <w:rPr>
          <w:rFonts w:ascii="Times New Roman" w:hAnsi="Times New Roman" w:cs="Times New Roman"/>
          <w:sz w:val="20"/>
          <w:szCs w:val="20"/>
        </w:rPr>
        <w:t xml:space="preserve">w szczególności spełnia wymagania oraz kryteria </w:t>
      </w:r>
      <w:r w:rsidR="00193031" w:rsidRPr="00853079">
        <w:rPr>
          <w:rFonts w:ascii="Times New Roman" w:hAnsi="Times New Roman" w:cs="Times New Roman"/>
          <w:sz w:val="20"/>
          <w:szCs w:val="20"/>
        </w:rPr>
        <w:t>zgodnie z</w:t>
      </w:r>
      <w:r w:rsidR="00E540FF" w:rsidRPr="00853079">
        <w:rPr>
          <w:rFonts w:ascii="Times New Roman" w:hAnsi="Times New Roman" w:cs="Times New Roman"/>
          <w:sz w:val="20"/>
          <w:szCs w:val="20"/>
        </w:rPr>
        <w:t xml:space="preserve"> zamieszczonymi informacjami</w:t>
      </w:r>
      <w:r w:rsidR="00193031" w:rsidRPr="00853079">
        <w:rPr>
          <w:rFonts w:ascii="Times New Roman" w:hAnsi="Times New Roman" w:cs="Times New Roman"/>
          <w:sz w:val="20"/>
          <w:szCs w:val="20"/>
        </w:rPr>
        <w:t xml:space="preserve"> w poniższych tabelach</w:t>
      </w:r>
      <w:r w:rsidR="000131FB" w:rsidRPr="00853079">
        <w:rPr>
          <w:rFonts w:ascii="Times New Roman" w:hAnsi="Times New Roman" w:cs="Times New Roman"/>
          <w:sz w:val="20"/>
          <w:szCs w:val="20"/>
        </w:rPr>
        <w:t>*</w:t>
      </w:r>
      <w:r w:rsidR="00193031" w:rsidRPr="00853079">
        <w:rPr>
          <w:rFonts w:ascii="Times New Roman" w:hAnsi="Times New Roman" w:cs="Times New Roman"/>
          <w:sz w:val="20"/>
          <w:szCs w:val="20"/>
        </w:rPr>
        <w:t>:</w:t>
      </w:r>
      <w:r w:rsidR="00193031" w:rsidRPr="00297C7C">
        <w:rPr>
          <w:rFonts w:ascii="Times New Roman" w:hAnsi="Times New Roman" w:cs="Times New Roman"/>
          <w:sz w:val="20"/>
          <w:szCs w:val="20"/>
        </w:rPr>
        <w:t xml:space="preserve"> </w:t>
      </w:r>
    </w:p>
    <w:p w:rsidR="00C62BE4" w:rsidRDefault="00C62BE4">
      <w:pPr>
        <w:rPr>
          <w:rFonts w:ascii="Times New Roman" w:hAnsi="Times New Roman" w:cs="Times New Roman"/>
          <w:sz w:val="20"/>
          <w:szCs w:val="20"/>
        </w:rPr>
      </w:pPr>
    </w:p>
    <w:p w:rsidR="00297C7C" w:rsidRPr="00AC5F43" w:rsidRDefault="00AC5F43" w:rsidP="004146EE">
      <w:pPr>
        <w:spacing w:after="0"/>
        <w:rPr>
          <w:rFonts w:ascii="Times New Roman" w:hAnsi="Times New Roman" w:cs="Times New Roman"/>
          <w:b/>
        </w:rPr>
      </w:pPr>
      <w:r w:rsidRPr="00853079">
        <w:rPr>
          <w:rFonts w:ascii="Times New Roman" w:hAnsi="Times New Roman" w:cs="Times New Roman"/>
          <w:b/>
        </w:rPr>
        <w:t>Część 1</w:t>
      </w:r>
    </w:p>
    <w:p w:rsidR="00AC5F43" w:rsidRPr="004146EE" w:rsidRDefault="00AC5F43" w:rsidP="004146EE">
      <w:pPr>
        <w:spacing w:after="0"/>
        <w:rPr>
          <w:rFonts w:ascii="Times New Roman" w:hAnsi="Times New Roman" w:cs="Times New Roman"/>
        </w:rPr>
      </w:pPr>
    </w:p>
    <w:p w:rsidR="00043915" w:rsidRPr="00AE1114" w:rsidRDefault="00C62BE4" w:rsidP="00AE1114">
      <w:pPr>
        <w:pStyle w:val="Akapitzlist"/>
        <w:numPr>
          <w:ilvl w:val="0"/>
          <w:numId w:val="1"/>
        </w:numPr>
        <w:spacing w:after="0"/>
        <w:ind w:left="284" w:hanging="284"/>
        <w:rPr>
          <w:rFonts w:ascii="Times New Roman" w:hAnsi="Times New Roman" w:cs="Times New Roman"/>
          <w:b/>
          <w:sz w:val="20"/>
          <w:u w:val="single"/>
        </w:rPr>
      </w:pPr>
      <w:r w:rsidRPr="00AE1114">
        <w:rPr>
          <w:rFonts w:ascii="Times New Roman" w:hAnsi="Times New Roman" w:cs="Times New Roman"/>
          <w:b/>
          <w:sz w:val="20"/>
          <w:u w:val="single"/>
        </w:rPr>
        <w:t>Wskazany w ofercie pr</w:t>
      </w:r>
      <w:r w:rsidR="00297C7C" w:rsidRPr="00AE1114">
        <w:rPr>
          <w:rFonts w:ascii="Times New Roman" w:hAnsi="Times New Roman" w:cs="Times New Roman"/>
          <w:b/>
          <w:sz w:val="20"/>
          <w:u w:val="single"/>
        </w:rPr>
        <w:t>odukt równoważny do produktu „</w:t>
      </w:r>
      <w:r w:rsidR="00297C7C" w:rsidRPr="00AE1114">
        <w:rPr>
          <w:rFonts w:ascii="Times New Roman" w:eastAsia="Times New Roman" w:hAnsi="Times New Roman" w:cs="Times New Roman"/>
          <w:b/>
          <w:color w:val="000000"/>
          <w:sz w:val="20"/>
          <w:u w:val="single"/>
          <w:lang w:eastAsia="pl-PL"/>
        </w:rPr>
        <w:t>Microsoft Office Standard 2016 SNGL OLP</w:t>
      </w:r>
      <w:r w:rsidR="00BF2E30" w:rsidRPr="00AE1114">
        <w:rPr>
          <w:rFonts w:ascii="Times New Roman" w:eastAsia="Times New Roman" w:hAnsi="Times New Roman" w:cs="Times New Roman"/>
          <w:b/>
          <w:color w:val="000000"/>
          <w:sz w:val="20"/>
          <w:u w:val="single"/>
          <w:lang w:eastAsia="pl-PL"/>
        </w:rPr>
        <w:t>”</w:t>
      </w:r>
    </w:p>
    <w:p w:rsidR="00043915" w:rsidRDefault="00043915" w:rsidP="00420EEB">
      <w:pPr>
        <w:pStyle w:val="Akapitzlist"/>
        <w:rPr>
          <w:rFonts w:ascii="Times New Roman" w:hAnsi="Times New Roman" w:cs="Times New Roman"/>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5926"/>
        <w:gridCol w:w="2693"/>
      </w:tblGrid>
      <w:tr w:rsidR="00AD56E6" w:rsidRPr="00AD56E6" w:rsidTr="005B3E78">
        <w:tc>
          <w:tcPr>
            <w:tcW w:w="600" w:type="dxa"/>
            <w:shd w:val="clear" w:color="auto" w:fill="D9D9D9" w:themeFill="background1" w:themeFillShade="D9"/>
            <w:vAlign w:val="center"/>
          </w:tcPr>
          <w:p w:rsidR="00AD56E6" w:rsidRDefault="00AD56E6" w:rsidP="005B3E78">
            <w:pPr>
              <w:spacing w:after="0"/>
              <w:jc w:val="center"/>
              <w:rPr>
                <w:rFonts w:ascii="Times New Roman" w:hAnsi="Times New Roman" w:cs="Times New Roman"/>
                <w:b/>
                <w:color w:val="000000"/>
              </w:rPr>
            </w:pPr>
            <w:r>
              <w:rPr>
                <w:rFonts w:ascii="Times New Roman" w:hAnsi="Times New Roman" w:cs="Times New Roman"/>
                <w:b/>
                <w:color w:val="000000"/>
              </w:rPr>
              <w:t>Lp.</w:t>
            </w:r>
          </w:p>
        </w:tc>
        <w:tc>
          <w:tcPr>
            <w:tcW w:w="5926" w:type="dxa"/>
            <w:shd w:val="clear" w:color="auto" w:fill="D9D9D9" w:themeFill="background1" w:themeFillShade="D9"/>
            <w:vAlign w:val="center"/>
          </w:tcPr>
          <w:p w:rsidR="00AD56E6" w:rsidRDefault="00AE1114" w:rsidP="00AE1114">
            <w:pPr>
              <w:spacing w:after="0"/>
              <w:jc w:val="center"/>
              <w:rPr>
                <w:rFonts w:ascii="Times New Roman" w:hAnsi="Times New Roman" w:cs="Times New Roman"/>
                <w:b/>
                <w:color w:val="000000"/>
              </w:rPr>
            </w:pPr>
            <w:r>
              <w:rPr>
                <w:rFonts w:ascii="Times New Roman" w:hAnsi="Times New Roman" w:cs="Times New Roman"/>
                <w:b/>
                <w:color w:val="000000"/>
              </w:rPr>
              <w:t>Wymagania</w:t>
            </w:r>
          </w:p>
        </w:tc>
        <w:tc>
          <w:tcPr>
            <w:tcW w:w="2693" w:type="dxa"/>
            <w:shd w:val="clear" w:color="auto" w:fill="D9D9D9" w:themeFill="background1" w:themeFillShade="D9"/>
          </w:tcPr>
          <w:p w:rsidR="00AD56E6" w:rsidRPr="00656C29" w:rsidRDefault="00AD56E6" w:rsidP="005B3E78">
            <w:pPr>
              <w:spacing w:after="0"/>
              <w:jc w:val="center"/>
              <w:rPr>
                <w:rFonts w:ascii="Times New Roman" w:hAnsi="Times New Roman" w:cs="Times New Roman"/>
                <w:b/>
                <w:color w:val="000000" w:themeColor="text1"/>
              </w:rPr>
            </w:pPr>
            <w:r w:rsidRPr="00656C29">
              <w:rPr>
                <w:rFonts w:ascii="Times New Roman" w:hAnsi="Times New Roman" w:cs="Times New Roman"/>
                <w:b/>
                <w:color w:val="000000" w:themeColor="text1"/>
              </w:rPr>
              <w:t>Spełnienie w</w:t>
            </w:r>
            <w:r w:rsidR="00656C29" w:rsidRPr="00656C29">
              <w:rPr>
                <w:rFonts w:ascii="Times New Roman" w:hAnsi="Times New Roman" w:cs="Times New Roman"/>
                <w:b/>
                <w:color w:val="000000" w:themeColor="text1"/>
              </w:rPr>
              <w:t xml:space="preserve">ymagania </w:t>
            </w:r>
            <w:r w:rsidRPr="00656C29">
              <w:rPr>
                <w:rFonts w:ascii="Times New Roman" w:hAnsi="Times New Roman" w:cs="Times New Roman"/>
                <w:b/>
                <w:color w:val="000000" w:themeColor="text1"/>
              </w:rPr>
              <w:t>prz</w:t>
            </w:r>
            <w:r w:rsidR="00B46FD8">
              <w:rPr>
                <w:rFonts w:ascii="Times New Roman" w:hAnsi="Times New Roman" w:cs="Times New Roman"/>
                <w:b/>
                <w:color w:val="000000" w:themeColor="text1"/>
              </w:rPr>
              <w:t xml:space="preserve">ez produkt równoważny </w:t>
            </w:r>
            <w:r w:rsidR="00B46FD8" w:rsidRPr="00E540FF">
              <w:rPr>
                <w:rFonts w:ascii="Times New Roman" w:hAnsi="Times New Roman" w:cs="Times New Roman"/>
              </w:rPr>
              <w:t>(</w:t>
            </w:r>
            <w:r w:rsidR="00B46FD8">
              <w:rPr>
                <w:rFonts w:ascii="Times New Roman" w:hAnsi="Times New Roman" w:cs="Times New Roman"/>
              </w:rPr>
              <w:t xml:space="preserve">należy </w:t>
            </w:r>
            <w:r w:rsidR="00B46FD8" w:rsidRPr="00E540FF">
              <w:rPr>
                <w:rFonts w:ascii="Times New Roman" w:hAnsi="Times New Roman" w:cs="Times New Roman"/>
              </w:rPr>
              <w:t>wpisać: „spełnia” lub „nie spełnia”)</w:t>
            </w:r>
          </w:p>
          <w:p w:rsidR="00AD56E6" w:rsidRPr="00AD56E6" w:rsidRDefault="00AD56E6" w:rsidP="005B3E78">
            <w:pPr>
              <w:spacing w:after="0"/>
              <w:jc w:val="center"/>
              <w:rPr>
                <w:rFonts w:ascii="Times New Roman" w:hAnsi="Times New Roman" w:cs="Times New Roman"/>
                <w:b/>
                <w:color w:val="000000"/>
              </w:rPr>
            </w:pPr>
          </w:p>
        </w:tc>
      </w:tr>
      <w:tr w:rsidR="00AD56E6" w:rsidTr="008C1D72">
        <w:trPr>
          <w:trHeight w:val="643"/>
        </w:trPr>
        <w:tc>
          <w:tcPr>
            <w:tcW w:w="600" w:type="dxa"/>
            <w:tcBorders>
              <w:bottom w:val="single" w:sz="4" w:space="0" w:color="000000" w:themeColor="text1"/>
            </w:tcBorders>
            <w:vAlign w:val="center"/>
          </w:tcPr>
          <w:p w:rsidR="00AD56E6" w:rsidRPr="00B9426D" w:rsidRDefault="0073547B"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1.</w:t>
            </w:r>
          </w:p>
        </w:tc>
        <w:tc>
          <w:tcPr>
            <w:tcW w:w="5926" w:type="dxa"/>
            <w:tcBorders>
              <w:bottom w:val="single" w:sz="4" w:space="0" w:color="000000" w:themeColor="text1"/>
            </w:tcBorders>
            <w:vAlign w:val="center"/>
          </w:tcPr>
          <w:p w:rsidR="00AD56E6" w:rsidRPr="00B9426D" w:rsidRDefault="0073547B" w:rsidP="0073547B">
            <w:pPr>
              <w:pStyle w:val="Akapitzlist"/>
              <w:spacing w:line="240" w:lineRule="auto"/>
              <w:ind w:left="114"/>
              <w:jc w:val="both"/>
              <w:rPr>
                <w:rFonts w:ascii="Times New Roman" w:hAnsi="Times New Roman" w:cs="Times New Roman"/>
                <w:sz w:val="18"/>
              </w:rPr>
            </w:pPr>
            <w:r w:rsidRPr="003C1E8E">
              <w:rPr>
                <w:rFonts w:ascii="Times New Roman" w:hAnsi="Times New Roman" w:cs="Times New Roman"/>
                <w:color w:val="000000" w:themeColor="text1"/>
                <w:sz w:val="18"/>
              </w:rPr>
              <w:t>Warunki licencji proponowanego produktu równoważnego w każdym aspekcie licencjonowania nie mogą być gorsze niż warunki wynikające z licencji (ogólnodostępnej) tego oprogramowania.</w:t>
            </w:r>
          </w:p>
        </w:tc>
        <w:tc>
          <w:tcPr>
            <w:tcW w:w="2693" w:type="dxa"/>
            <w:tcBorders>
              <w:bottom w:val="single" w:sz="4" w:space="0" w:color="000000" w:themeColor="text1"/>
            </w:tcBorders>
          </w:tcPr>
          <w:p w:rsidR="00AD56E6" w:rsidRDefault="00AD56E6" w:rsidP="005B3E78">
            <w:pPr>
              <w:autoSpaceDE w:val="0"/>
              <w:autoSpaceDN w:val="0"/>
              <w:adjustRightInd w:val="0"/>
              <w:jc w:val="center"/>
              <w:rPr>
                <w:rFonts w:ascii="Times New Roman" w:hAnsi="Times New Roman" w:cs="Times New Roman"/>
                <w:b/>
              </w:rPr>
            </w:pPr>
          </w:p>
        </w:tc>
      </w:tr>
      <w:tr w:rsidR="0073547B" w:rsidTr="008C1D72">
        <w:trPr>
          <w:trHeight w:val="626"/>
        </w:trPr>
        <w:tc>
          <w:tcPr>
            <w:tcW w:w="600" w:type="dxa"/>
            <w:tcBorders>
              <w:top w:val="single" w:sz="4" w:space="0" w:color="000000" w:themeColor="text1"/>
              <w:bottom w:val="single" w:sz="4" w:space="0" w:color="000000" w:themeColor="text1"/>
            </w:tcBorders>
            <w:vAlign w:val="center"/>
          </w:tcPr>
          <w:p w:rsidR="0073547B" w:rsidRDefault="0073547B"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2.</w:t>
            </w:r>
          </w:p>
        </w:tc>
        <w:tc>
          <w:tcPr>
            <w:tcW w:w="5926" w:type="dxa"/>
            <w:tcBorders>
              <w:top w:val="single" w:sz="4" w:space="0" w:color="000000" w:themeColor="text1"/>
              <w:bottom w:val="single" w:sz="4" w:space="0" w:color="000000" w:themeColor="text1"/>
            </w:tcBorders>
            <w:vAlign w:val="center"/>
          </w:tcPr>
          <w:p w:rsidR="0073547B" w:rsidRPr="003C1E8E" w:rsidRDefault="0073547B" w:rsidP="0073547B">
            <w:pPr>
              <w:pStyle w:val="Akapitzlist"/>
              <w:spacing w:line="240" w:lineRule="auto"/>
              <w:ind w:left="114"/>
              <w:jc w:val="both"/>
              <w:rPr>
                <w:rFonts w:ascii="Times New Roman" w:hAnsi="Times New Roman" w:cs="Times New Roman"/>
                <w:color w:val="000000" w:themeColor="text1"/>
                <w:sz w:val="18"/>
              </w:rPr>
            </w:pPr>
            <w:r w:rsidRPr="003C1E8E">
              <w:rPr>
                <w:rFonts w:ascii="Times New Roman" w:hAnsi="Times New Roman" w:cs="Times New Roman"/>
                <w:color w:val="000000" w:themeColor="text1"/>
                <w:sz w:val="18"/>
              </w:rPr>
              <w:t>Oprogramowanie równoważne musi być kompatybilne i w sposób niezakłócony współdziałać ze sprzętem i oprogramowaniem funkcjonującym u Zamawiającego;</w:t>
            </w:r>
          </w:p>
        </w:tc>
        <w:tc>
          <w:tcPr>
            <w:tcW w:w="2693" w:type="dxa"/>
            <w:tcBorders>
              <w:top w:val="single" w:sz="4" w:space="0" w:color="000000" w:themeColor="text1"/>
              <w:bottom w:val="single" w:sz="4" w:space="0" w:color="000000" w:themeColor="text1"/>
            </w:tcBorders>
          </w:tcPr>
          <w:p w:rsidR="0073547B" w:rsidRDefault="0073547B" w:rsidP="005B3E78">
            <w:pPr>
              <w:autoSpaceDE w:val="0"/>
              <w:autoSpaceDN w:val="0"/>
              <w:adjustRightInd w:val="0"/>
              <w:jc w:val="center"/>
              <w:rPr>
                <w:rFonts w:ascii="Times New Roman" w:hAnsi="Times New Roman" w:cs="Times New Roman"/>
                <w:b/>
              </w:rPr>
            </w:pPr>
          </w:p>
        </w:tc>
      </w:tr>
      <w:tr w:rsidR="0073547B" w:rsidTr="0073547B">
        <w:trPr>
          <w:trHeight w:val="450"/>
        </w:trPr>
        <w:tc>
          <w:tcPr>
            <w:tcW w:w="600" w:type="dxa"/>
            <w:tcBorders>
              <w:top w:val="single" w:sz="4" w:space="0" w:color="000000" w:themeColor="text1"/>
              <w:bottom w:val="single" w:sz="4" w:space="0" w:color="000000" w:themeColor="text1"/>
            </w:tcBorders>
            <w:vAlign w:val="center"/>
          </w:tcPr>
          <w:p w:rsidR="0073547B" w:rsidRDefault="0073547B"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3.</w:t>
            </w:r>
          </w:p>
        </w:tc>
        <w:tc>
          <w:tcPr>
            <w:tcW w:w="5926" w:type="dxa"/>
            <w:tcBorders>
              <w:top w:val="single" w:sz="4" w:space="0" w:color="000000" w:themeColor="text1"/>
              <w:bottom w:val="single" w:sz="4" w:space="0" w:color="000000" w:themeColor="text1"/>
            </w:tcBorders>
            <w:vAlign w:val="center"/>
          </w:tcPr>
          <w:p w:rsidR="0073547B" w:rsidRPr="003C1E8E" w:rsidRDefault="0073547B" w:rsidP="0073547B">
            <w:pPr>
              <w:pStyle w:val="Akapitzlist"/>
              <w:spacing w:line="240" w:lineRule="auto"/>
              <w:ind w:left="114"/>
              <w:jc w:val="both"/>
              <w:rPr>
                <w:rFonts w:ascii="Times New Roman" w:hAnsi="Times New Roman" w:cs="Times New Roman"/>
                <w:color w:val="000000" w:themeColor="text1"/>
                <w:sz w:val="18"/>
              </w:rPr>
            </w:pPr>
            <w:r w:rsidRPr="003C1E8E">
              <w:rPr>
                <w:rFonts w:ascii="Times New Roman" w:hAnsi="Times New Roman" w:cs="Times New Roman"/>
                <w:color w:val="000000" w:themeColor="text1"/>
                <w:sz w:val="18"/>
              </w:rPr>
              <w:t>Oprogramowanie równoważne nie może zakłócić pracy środowiska systemowo-programowego Zamawiającego;</w:t>
            </w:r>
          </w:p>
        </w:tc>
        <w:tc>
          <w:tcPr>
            <w:tcW w:w="2693" w:type="dxa"/>
            <w:tcBorders>
              <w:top w:val="single" w:sz="4" w:space="0" w:color="000000" w:themeColor="text1"/>
              <w:bottom w:val="single" w:sz="4" w:space="0" w:color="000000" w:themeColor="text1"/>
            </w:tcBorders>
          </w:tcPr>
          <w:p w:rsidR="0073547B" w:rsidRDefault="0073547B" w:rsidP="005B3E78">
            <w:pPr>
              <w:autoSpaceDE w:val="0"/>
              <w:autoSpaceDN w:val="0"/>
              <w:adjustRightInd w:val="0"/>
              <w:jc w:val="center"/>
              <w:rPr>
                <w:rFonts w:ascii="Times New Roman" w:hAnsi="Times New Roman" w:cs="Times New Roman"/>
                <w:b/>
              </w:rPr>
            </w:pPr>
          </w:p>
        </w:tc>
      </w:tr>
      <w:tr w:rsidR="0073547B" w:rsidTr="0073547B">
        <w:trPr>
          <w:trHeight w:val="480"/>
        </w:trPr>
        <w:tc>
          <w:tcPr>
            <w:tcW w:w="600" w:type="dxa"/>
            <w:tcBorders>
              <w:top w:val="single" w:sz="4" w:space="0" w:color="000000" w:themeColor="text1"/>
              <w:bottom w:val="single" w:sz="4" w:space="0" w:color="000000" w:themeColor="text1"/>
            </w:tcBorders>
            <w:vAlign w:val="center"/>
          </w:tcPr>
          <w:p w:rsidR="0073547B" w:rsidRDefault="0073547B"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4.</w:t>
            </w:r>
          </w:p>
        </w:tc>
        <w:tc>
          <w:tcPr>
            <w:tcW w:w="5926" w:type="dxa"/>
            <w:tcBorders>
              <w:top w:val="single" w:sz="4" w:space="0" w:color="000000" w:themeColor="text1"/>
              <w:bottom w:val="single" w:sz="4" w:space="0" w:color="000000" w:themeColor="text1"/>
            </w:tcBorders>
            <w:vAlign w:val="center"/>
          </w:tcPr>
          <w:p w:rsidR="0073547B" w:rsidRPr="003C1E8E" w:rsidRDefault="0073547B" w:rsidP="0073547B">
            <w:pPr>
              <w:pStyle w:val="Akapitzlist"/>
              <w:spacing w:line="240" w:lineRule="auto"/>
              <w:ind w:left="114"/>
              <w:jc w:val="both"/>
              <w:rPr>
                <w:rFonts w:ascii="Times New Roman" w:hAnsi="Times New Roman" w:cs="Times New Roman"/>
                <w:color w:val="000000" w:themeColor="text1"/>
                <w:sz w:val="18"/>
              </w:rPr>
            </w:pPr>
            <w:r w:rsidRPr="003C1E8E">
              <w:rPr>
                <w:rFonts w:ascii="Times New Roman" w:hAnsi="Times New Roman" w:cs="Times New Roman"/>
                <w:color w:val="000000" w:themeColor="text1"/>
                <w:sz w:val="18"/>
              </w:rPr>
              <w:t>Oprogramowanie równoważne musi w pełni współpracować z systemami i aplikacjami już eksploatowanymi u Zamawiającego;</w:t>
            </w:r>
          </w:p>
        </w:tc>
        <w:tc>
          <w:tcPr>
            <w:tcW w:w="2693" w:type="dxa"/>
            <w:tcBorders>
              <w:top w:val="single" w:sz="4" w:space="0" w:color="000000" w:themeColor="text1"/>
              <w:bottom w:val="single" w:sz="4" w:space="0" w:color="000000" w:themeColor="text1"/>
            </w:tcBorders>
          </w:tcPr>
          <w:p w:rsidR="0073547B" w:rsidRDefault="0073547B" w:rsidP="005B3E78">
            <w:pPr>
              <w:autoSpaceDE w:val="0"/>
              <w:autoSpaceDN w:val="0"/>
              <w:adjustRightInd w:val="0"/>
              <w:jc w:val="center"/>
              <w:rPr>
                <w:rFonts w:ascii="Times New Roman" w:hAnsi="Times New Roman" w:cs="Times New Roman"/>
                <w:b/>
              </w:rPr>
            </w:pPr>
          </w:p>
        </w:tc>
      </w:tr>
      <w:tr w:rsidR="0073547B" w:rsidTr="0073547B">
        <w:trPr>
          <w:trHeight w:val="1185"/>
        </w:trPr>
        <w:tc>
          <w:tcPr>
            <w:tcW w:w="600" w:type="dxa"/>
            <w:tcBorders>
              <w:top w:val="single" w:sz="4" w:space="0" w:color="000000" w:themeColor="text1"/>
              <w:bottom w:val="single" w:sz="4" w:space="0" w:color="000000" w:themeColor="text1"/>
            </w:tcBorders>
            <w:vAlign w:val="center"/>
          </w:tcPr>
          <w:p w:rsidR="0073547B" w:rsidRDefault="0073547B"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5.</w:t>
            </w:r>
          </w:p>
        </w:tc>
        <w:tc>
          <w:tcPr>
            <w:tcW w:w="5926" w:type="dxa"/>
            <w:tcBorders>
              <w:top w:val="single" w:sz="4" w:space="0" w:color="000000" w:themeColor="text1"/>
              <w:bottom w:val="single" w:sz="4" w:space="0" w:color="000000" w:themeColor="text1"/>
            </w:tcBorders>
            <w:vAlign w:val="center"/>
          </w:tcPr>
          <w:p w:rsidR="0073547B" w:rsidRPr="003C1E8E" w:rsidRDefault="0073547B" w:rsidP="0073547B">
            <w:pPr>
              <w:pStyle w:val="Akapitzlist"/>
              <w:spacing w:line="240" w:lineRule="auto"/>
              <w:ind w:left="114"/>
              <w:jc w:val="both"/>
              <w:rPr>
                <w:rFonts w:ascii="Times New Roman" w:hAnsi="Times New Roman" w:cs="Times New Roman"/>
                <w:color w:val="000000" w:themeColor="text1"/>
                <w:sz w:val="18"/>
              </w:rPr>
            </w:pPr>
            <w:r w:rsidRPr="003C1E8E">
              <w:rPr>
                <w:rFonts w:ascii="Times New Roman" w:hAnsi="Times New Roman" w:cs="Times New Roman"/>
                <w:color w:val="000000" w:themeColor="text1"/>
                <w:sz w:val="18"/>
              </w:rPr>
              <w:t>Oprogramowanie równoważne musi poprawnie obsługiwać dokumenty i inne materiały wytworzone w posiadanym już przez Zamawiającego oprogramowaniu.</w:t>
            </w:r>
            <w:r>
              <w:rPr>
                <w:rFonts w:ascii="Times New Roman" w:hAnsi="Times New Roman" w:cs="Times New Roman"/>
                <w:color w:val="000000" w:themeColor="text1"/>
                <w:sz w:val="18"/>
              </w:rPr>
              <w:t xml:space="preserve"> </w:t>
            </w:r>
            <w:r w:rsidRPr="003C1E8E">
              <w:rPr>
                <w:rFonts w:ascii="Times New Roman" w:hAnsi="Times New Roman" w:cs="Times New Roman"/>
                <w:color w:val="000000" w:themeColor="text1"/>
                <w:sz w:val="18"/>
              </w:rPr>
              <w:t>W szczególności dotyczy to skryptów automatyzacji pracy, szablonów pracy dla oprogramowania programistycznego;</w:t>
            </w:r>
          </w:p>
        </w:tc>
        <w:tc>
          <w:tcPr>
            <w:tcW w:w="2693" w:type="dxa"/>
            <w:tcBorders>
              <w:top w:val="single" w:sz="4" w:space="0" w:color="000000" w:themeColor="text1"/>
              <w:bottom w:val="single" w:sz="4" w:space="0" w:color="000000" w:themeColor="text1"/>
            </w:tcBorders>
          </w:tcPr>
          <w:p w:rsidR="0073547B" w:rsidRDefault="0073547B" w:rsidP="005B3E78">
            <w:pPr>
              <w:autoSpaceDE w:val="0"/>
              <w:autoSpaceDN w:val="0"/>
              <w:adjustRightInd w:val="0"/>
              <w:jc w:val="center"/>
              <w:rPr>
                <w:rFonts w:ascii="Times New Roman" w:hAnsi="Times New Roman" w:cs="Times New Roman"/>
                <w:b/>
              </w:rPr>
            </w:pPr>
          </w:p>
        </w:tc>
      </w:tr>
      <w:tr w:rsidR="0073547B" w:rsidTr="008C1D72">
        <w:trPr>
          <w:trHeight w:val="1969"/>
        </w:trPr>
        <w:tc>
          <w:tcPr>
            <w:tcW w:w="600" w:type="dxa"/>
            <w:tcBorders>
              <w:top w:val="single" w:sz="4" w:space="0" w:color="000000" w:themeColor="text1"/>
              <w:bottom w:val="single" w:sz="4" w:space="0" w:color="000000" w:themeColor="text1"/>
            </w:tcBorders>
            <w:vAlign w:val="center"/>
          </w:tcPr>
          <w:p w:rsidR="0073547B" w:rsidRDefault="0073547B"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lastRenderedPageBreak/>
              <w:t>6.</w:t>
            </w:r>
          </w:p>
        </w:tc>
        <w:tc>
          <w:tcPr>
            <w:tcW w:w="5926" w:type="dxa"/>
            <w:tcBorders>
              <w:top w:val="single" w:sz="4" w:space="0" w:color="000000" w:themeColor="text1"/>
              <w:bottom w:val="single" w:sz="4" w:space="0" w:color="000000" w:themeColor="text1"/>
            </w:tcBorders>
            <w:vAlign w:val="center"/>
          </w:tcPr>
          <w:p w:rsidR="0073547B" w:rsidRPr="003C1E8E" w:rsidRDefault="0073547B" w:rsidP="0073547B">
            <w:pPr>
              <w:pStyle w:val="Akapitzlist"/>
              <w:spacing w:line="240" w:lineRule="auto"/>
              <w:ind w:left="114"/>
              <w:jc w:val="both"/>
              <w:rPr>
                <w:rFonts w:ascii="Times New Roman" w:hAnsi="Times New Roman" w:cs="Times New Roman"/>
                <w:color w:val="000000" w:themeColor="text1"/>
                <w:sz w:val="18"/>
              </w:rPr>
            </w:pPr>
            <w:r w:rsidRPr="003C1E8E">
              <w:rPr>
                <w:rFonts w:ascii="Times New Roman" w:hAnsi="Times New Roman" w:cs="Times New Roman"/>
                <w:sz w:val="18"/>
              </w:rPr>
              <w:t xml:space="preserve">Wykonawca w ramach dostarczenia rozwiązania równoważnego przeszkoli pracowników BFG w kontekście pracy z dostarczanym rozwiązaniem (około 200 użytkowników); Szkolenie będzie realizowane w siedzibie Wykonawcy, podzielone na grupy maksymalnie 15 osobowe w jednej grupie szkolonej. Wykonawca zapewni wszelkie warunki techniczne (stacje robocze do pracy z oprogramowaniem, podłączenia sieciowe do serwerów oraz do </w:t>
            </w:r>
            <w:proofErr w:type="spellStart"/>
            <w:r w:rsidRPr="003C1E8E">
              <w:rPr>
                <w:rFonts w:ascii="Times New Roman" w:hAnsi="Times New Roman" w:cs="Times New Roman"/>
                <w:sz w:val="18"/>
              </w:rPr>
              <w:t>internetu</w:t>
            </w:r>
            <w:proofErr w:type="spellEnd"/>
            <w:r w:rsidRPr="003C1E8E">
              <w:rPr>
                <w:rFonts w:ascii="Times New Roman" w:hAnsi="Times New Roman" w:cs="Times New Roman"/>
                <w:sz w:val="18"/>
              </w:rPr>
              <w:t>), organizacyjne (sale szkoleniowe)</w:t>
            </w:r>
            <w:r>
              <w:rPr>
                <w:rFonts w:ascii="Times New Roman" w:hAnsi="Times New Roman" w:cs="Times New Roman"/>
                <w:sz w:val="18"/>
              </w:rPr>
              <w:t>. Każde szkolenie będzie trwało minimum 3 dni robocze (dzień roboczy to 8h) i pokrywało pełen zakres funkcjonalności proponowanego rozwiązania równoważnego</w:t>
            </w:r>
            <w:r w:rsidRPr="003C1E8E">
              <w:rPr>
                <w:rFonts w:ascii="Times New Roman" w:hAnsi="Times New Roman" w:cs="Times New Roman"/>
                <w:sz w:val="18"/>
              </w:rPr>
              <w:t xml:space="preserve">; </w:t>
            </w:r>
          </w:p>
        </w:tc>
        <w:tc>
          <w:tcPr>
            <w:tcW w:w="2693" w:type="dxa"/>
            <w:tcBorders>
              <w:top w:val="single" w:sz="4" w:space="0" w:color="000000" w:themeColor="text1"/>
              <w:bottom w:val="single" w:sz="4" w:space="0" w:color="000000" w:themeColor="text1"/>
            </w:tcBorders>
          </w:tcPr>
          <w:p w:rsidR="0073547B" w:rsidRDefault="0073547B" w:rsidP="005B3E78">
            <w:pPr>
              <w:autoSpaceDE w:val="0"/>
              <w:autoSpaceDN w:val="0"/>
              <w:adjustRightInd w:val="0"/>
              <w:jc w:val="center"/>
              <w:rPr>
                <w:rFonts w:ascii="Times New Roman" w:hAnsi="Times New Roman" w:cs="Times New Roman"/>
                <w:b/>
              </w:rPr>
            </w:pPr>
          </w:p>
        </w:tc>
      </w:tr>
      <w:tr w:rsidR="0073547B" w:rsidTr="008C1D72">
        <w:trPr>
          <w:trHeight w:val="567"/>
        </w:trPr>
        <w:tc>
          <w:tcPr>
            <w:tcW w:w="600" w:type="dxa"/>
            <w:tcBorders>
              <w:top w:val="single" w:sz="4" w:space="0" w:color="000000" w:themeColor="text1"/>
              <w:bottom w:val="single" w:sz="4" w:space="0" w:color="000000" w:themeColor="text1"/>
            </w:tcBorders>
            <w:vAlign w:val="center"/>
          </w:tcPr>
          <w:p w:rsidR="0073547B" w:rsidRDefault="0073547B"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7.</w:t>
            </w:r>
          </w:p>
        </w:tc>
        <w:tc>
          <w:tcPr>
            <w:tcW w:w="5926" w:type="dxa"/>
            <w:tcBorders>
              <w:top w:val="single" w:sz="4" w:space="0" w:color="000000" w:themeColor="text1"/>
              <w:bottom w:val="single" w:sz="4" w:space="0" w:color="000000" w:themeColor="text1"/>
            </w:tcBorders>
            <w:vAlign w:val="center"/>
          </w:tcPr>
          <w:p w:rsidR="0073547B" w:rsidRPr="003C1E8E" w:rsidRDefault="0073547B" w:rsidP="0073547B">
            <w:pPr>
              <w:pStyle w:val="Akapitzlist"/>
              <w:spacing w:line="240" w:lineRule="auto"/>
              <w:ind w:left="114"/>
              <w:jc w:val="both"/>
              <w:rPr>
                <w:rFonts w:ascii="Times New Roman" w:hAnsi="Times New Roman" w:cs="Times New Roman"/>
                <w:sz w:val="18"/>
              </w:rPr>
            </w:pPr>
            <w:r w:rsidRPr="00113139">
              <w:rPr>
                <w:rFonts w:ascii="Times New Roman" w:hAnsi="Times New Roman" w:cs="Times New Roman"/>
                <w:sz w:val="18"/>
                <w:szCs w:val="18"/>
              </w:rPr>
              <w:t>Wykonawca w ramach szkolenia dostarczy dla każdego z użytkowników wydrukowaną dokumentację szkoleniową, która będzie w pełni odzwierciedlała za</w:t>
            </w:r>
            <w:r>
              <w:rPr>
                <w:rFonts w:ascii="Times New Roman" w:hAnsi="Times New Roman" w:cs="Times New Roman"/>
                <w:sz w:val="18"/>
                <w:szCs w:val="18"/>
              </w:rPr>
              <w:t>kres, funkcjonalności i</w:t>
            </w:r>
            <w:r w:rsidRPr="00113139">
              <w:rPr>
                <w:rFonts w:ascii="Times New Roman" w:hAnsi="Times New Roman" w:cs="Times New Roman"/>
                <w:sz w:val="18"/>
                <w:szCs w:val="18"/>
              </w:rPr>
              <w:t xml:space="preserve"> ćwiczenia wykonywane w ramach szkolenia.</w:t>
            </w:r>
          </w:p>
        </w:tc>
        <w:tc>
          <w:tcPr>
            <w:tcW w:w="2693" w:type="dxa"/>
            <w:tcBorders>
              <w:top w:val="single" w:sz="4" w:space="0" w:color="000000" w:themeColor="text1"/>
              <w:bottom w:val="single" w:sz="4" w:space="0" w:color="000000" w:themeColor="text1"/>
            </w:tcBorders>
          </w:tcPr>
          <w:p w:rsidR="0073547B" w:rsidRDefault="0073547B" w:rsidP="005B3E78">
            <w:pPr>
              <w:autoSpaceDE w:val="0"/>
              <w:autoSpaceDN w:val="0"/>
              <w:adjustRightInd w:val="0"/>
              <w:jc w:val="center"/>
              <w:rPr>
                <w:rFonts w:ascii="Times New Roman" w:hAnsi="Times New Roman" w:cs="Times New Roman"/>
                <w:b/>
              </w:rPr>
            </w:pPr>
          </w:p>
        </w:tc>
      </w:tr>
      <w:tr w:rsidR="0073547B" w:rsidTr="008C1D72">
        <w:trPr>
          <w:trHeight w:val="422"/>
        </w:trPr>
        <w:tc>
          <w:tcPr>
            <w:tcW w:w="600" w:type="dxa"/>
            <w:tcBorders>
              <w:top w:val="single" w:sz="4" w:space="0" w:color="000000" w:themeColor="text1"/>
              <w:bottom w:val="single" w:sz="4" w:space="0" w:color="000000" w:themeColor="text1"/>
            </w:tcBorders>
            <w:vAlign w:val="center"/>
          </w:tcPr>
          <w:p w:rsidR="0073547B" w:rsidRDefault="0073547B"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8.</w:t>
            </w:r>
          </w:p>
        </w:tc>
        <w:tc>
          <w:tcPr>
            <w:tcW w:w="5926" w:type="dxa"/>
            <w:tcBorders>
              <w:top w:val="single" w:sz="4" w:space="0" w:color="000000" w:themeColor="text1"/>
              <w:bottom w:val="single" w:sz="4" w:space="0" w:color="000000" w:themeColor="text1"/>
            </w:tcBorders>
            <w:vAlign w:val="center"/>
          </w:tcPr>
          <w:p w:rsidR="0073547B" w:rsidRPr="00113139" w:rsidRDefault="0073547B" w:rsidP="0073547B">
            <w:pPr>
              <w:pStyle w:val="Akapitzlist"/>
              <w:spacing w:line="240" w:lineRule="auto"/>
              <w:ind w:left="114"/>
              <w:jc w:val="both"/>
              <w:rPr>
                <w:rFonts w:ascii="Times New Roman" w:hAnsi="Times New Roman" w:cs="Times New Roman"/>
                <w:sz w:val="18"/>
                <w:szCs w:val="18"/>
              </w:rPr>
            </w:pPr>
            <w:r w:rsidRPr="00113139">
              <w:rPr>
                <w:rFonts w:ascii="Times New Roman" w:hAnsi="Times New Roman" w:cs="Times New Roman"/>
                <w:sz w:val="18"/>
                <w:szCs w:val="18"/>
              </w:rPr>
              <w:t>Szkolenia muszą się rozpocząć w terminie 2 tygodni od momentu dostawy oprogramowania do Zamawiającego i być zakończone maksymalnie 4 miesiące liczone od momentu dostawy;</w:t>
            </w:r>
          </w:p>
        </w:tc>
        <w:tc>
          <w:tcPr>
            <w:tcW w:w="2693" w:type="dxa"/>
            <w:tcBorders>
              <w:top w:val="single" w:sz="4" w:space="0" w:color="000000" w:themeColor="text1"/>
              <w:bottom w:val="single" w:sz="4" w:space="0" w:color="000000" w:themeColor="text1"/>
            </w:tcBorders>
          </w:tcPr>
          <w:p w:rsidR="0073547B" w:rsidRDefault="0073547B" w:rsidP="005B3E78">
            <w:pPr>
              <w:autoSpaceDE w:val="0"/>
              <w:autoSpaceDN w:val="0"/>
              <w:adjustRightInd w:val="0"/>
              <w:jc w:val="center"/>
              <w:rPr>
                <w:rFonts w:ascii="Times New Roman" w:hAnsi="Times New Roman" w:cs="Times New Roman"/>
                <w:b/>
              </w:rPr>
            </w:pPr>
          </w:p>
        </w:tc>
      </w:tr>
      <w:tr w:rsidR="0073547B" w:rsidTr="008C1D72">
        <w:trPr>
          <w:trHeight w:val="832"/>
        </w:trPr>
        <w:tc>
          <w:tcPr>
            <w:tcW w:w="600" w:type="dxa"/>
            <w:tcBorders>
              <w:top w:val="single" w:sz="4" w:space="0" w:color="000000" w:themeColor="text1"/>
              <w:bottom w:val="single" w:sz="4" w:space="0" w:color="000000" w:themeColor="text1"/>
            </w:tcBorders>
            <w:vAlign w:val="center"/>
          </w:tcPr>
          <w:p w:rsidR="0073547B" w:rsidRDefault="0073547B"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9.</w:t>
            </w:r>
          </w:p>
        </w:tc>
        <w:tc>
          <w:tcPr>
            <w:tcW w:w="5926" w:type="dxa"/>
            <w:tcBorders>
              <w:top w:val="single" w:sz="4" w:space="0" w:color="000000" w:themeColor="text1"/>
              <w:bottom w:val="single" w:sz="4" w:space="0" w:color="000000" w:themeColor="text1"/>
            </w:tcBorders>
            <w:vAlign w:val="center"/>
          </w:tcPr>
          <w:p w:rsidR="0073547B" w:rsidRPr="0073547B" w:rsidRDefault="0073547B" w:rsidP="0073547B">
            <w:pPr>
              <w:pStyle w:val="Akapitzlist"/>
              <w:spacing w:line="240" w:lineRule="auto"/>
              <w:ind w:left="114"/>
              <w:jc w:val="both"/>
              <w:rPr>
                <w:rFonts w:ascii="Times New Roman" w:hAnsi="Times New Roman" w:cs="Times New Roman"/>
                <w:sz w:val="18"/>
              </w:rPr>
            </w:pPr>
            <w:r w:rsidRPr="003C1E8E">
              <w:rPr>
                <w:rFonts w:ascii="Times New Roman" w:hAnsi="Times New Roman" w:cs="Times New Roman"/>
                <w:sz w:val="18"/>
              </w:rPr>
              <w:t>Wykonawca zapewni 4 miesięczne wsparcie dla użytkowników Zamawiającego realizowane przez 2 dedykowanych pracowników Wykonawcy na miejscu w siedzibie Zamawiającego w godzinach od 8:00 do 16:0</w:t>
            </w:r>
            <w:r>
              <w:rPr>
                <w:rFonts w:ascii="Times New Roman" w:hAnsi="Times New Roman" w:cs="Times New Roman"/>
                <w:sz w:val="18"/>
              </w:rPr>
              <w:t xml:space="preserve">0 w dni robocze. </w:t>
            </w:r>
            <w:r w:rsidRPr="008C1D72">
              <w:rPr>
                <w:rFonts w:ascii="Times New Roman" w:hAnsi="Times New Roman" w:cs="Times New Roman"/>
                <w:sz w:val="18"/>
              </w:rPr>
              <w:t xml:space="preserve">Wsparcie będzie zapewnione od </w:t>
            </w:r>
            <w:r>
              <w:rPr>
                <w:rFonts w:ascii="Times New Roman" w:hAnsi="Times New Roman" w:cs="Times New Roman"/>
                <w:sz w:val="18"/>
              </w:rPr>
              <w:t>momentu dostawy.</w:t>
            </w:r>
          </w:p>
        </w:tc>
        <w:tc>
          <w:tcPr>
            <w:tcW w:w="2693" w:type="dxa"/>
            <w:tcBorders>
              <w:top w:val="single" w:sz="4" w:space="0" w:color="000000" w:themeColor="text1"/>
              <w:bottom w:val="single" w:sz="4" w:space="0" w:color="000000" w:themeColor="text1"/>
            </w:tcBorders>
          </w:tcPr>
          <w:p w:rsidR="0073547B" w:rsidRDefault="0073547B" w:rsidP="005B3E78">
            <w:pPr>
              <w:autoSpaceDE w:val="0"/>
              <w:autoSpaceDN w:val="0"/>
              <w:adjustRightInd w:val="0"/>
              <w:jc w:val="center"/>
              <w:rPr>
                <w:rFonts w:ascii="Times New Roman" w:hAnsi="Times New Roman" w:cs="Times New Roman"/>
                <w:b/>
              </w:rPr>
            </w:pPr>
          </w:p>
        </w:tc>
      </w:tr>
    </w:tbl>
    <w:p w:rsidR="00AD56E6" w:rsidRDefault="00AD56E6" w:rsidP="00420EEB">
      <w:pPr>
        <w:pStyle w:val="Akapitzlist"/>
        <w:rPr>
          <w:rFonts w:ascii="Times New Roman" w:hAnsi="Times New Roman" w:cs="Times New Roman"/>
        </w:rPr>
      </w:pPr>
    </w:p>
    <w:p w:rsidR="00AD56E6" w:rsidRDefault="00AD56E6" w:rsidP="00420EEB">
      <w:pPr>
        <w:pStyle w:val="Akapitzlist"/>
        <w:rPr>
          <w:rFonts w:ascii="Times New Roman" w:hAnsi="Times New Roman" w:cs="Times New Roman"/>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5926"/>
        <w:gridCol w:w="2693"/>
      </w:tblGrid>
      <w:tr w:rsidR="00BF2E30" w:rsidRPr="005A5D2C" w:rsidTr="006C2514">
        <w:tc>
          <w:tcPr>
            <w:tcW w:w="600" w:type="dxa"/>
            <w:shd w:val="clear" w:color="auto" w:fill="D9D9D9" w:themeFill="background1" w:themeFillShade="D9"/>
            <w:vAlign w:val="center"/>
          </w:tcPr>
          <w:p w:rsidR="00BF2E30" w:rsidRDefault="00BF2E30" w:rsidP="00BF2E30">
            <w:pPr>
              <w:spacing w:after="0"/>
              <w:jc w:val="center"/>
              <w:rPr>
                <w:rFonts w:ascii="Times New Roman" w:hAnsi="Times New Roman" w:cs="Times New Roman"/>
                <w:b/>
                <w:color w:val="000000"/>
              </w:rPr>
            </w:pPr>
            <w:r>
              <w:rPr>
                <w:rFonts w:ascii="Times New Roman" w:hAnsi="Times New Roman" w:cs="Times New Roman"/>
                <w:b/>
                <w:color w:val="000000"/>
              </w:rPr>
              <w:t>Lp.</w:t>
            </w:r>
          </w:p>
        </w:tc>
        <w:tc>
          <w:tcPr>
            <w:tcW w:w="5926" w:type="dxa"/>
            <w:shd w:val="clear" w:color="auto" w:fill="D9D9D9" w:themeFill="background1" w:themeFillShade="D9"/>
            <w:vAlign w:val="center"/>
          </w:tcPr>
          <w:p w:rsidR="00BF2E30" w:rsidRDefault="00AD56E6" w:rsidP="00853079">
            <w:pPr>
              <w:spacing w:after="0"/>
              <w:jc w:val="center"/>
              <w:rPr>
                <w:rFonts w:ascii="Times New Roman" w:hAnsi="Times New Roman" w:cs="Times New Roman"/>
                <w:b/>
                <w:color w:val="000000"/>
              </w:rPr>
            </w:pPr>
            <w:r>
              <w:rPr>
                <w:rFonts w:ascii="Times New Roman" w:hAnsi="Times New Roman" w:cs="Times New Roman"/>
                <w:b/>
                <w:color w:val="000000"/>
              </w:rPr>
              <w:t xml:space="preserve">Kryteria </w:t>
            </w:r>
          </w:p>
        </w:tc>
        <w:tc>
          <w:tcPr>
            <w:tcW w:w="2693" w:type="dxa"/>
            <w:shd w:val="clear" w:color="auto" w:fill="D9D9D9" w:themeFill="background1" w:themeFillShade="D9"/>
          </w:tcPr>
          <w:p w:rsidR="00AD56E6" w:rsidRPr="00AD56E6" w:rsidRDefault="00AD56E6" w:rsidP="00AD56E6">
            <w:pPr>
              <w:spacing w:after="0"/>
              <w:jc w:val="center"/>
              <w:rPr>
                <w:rFonts w:ascii="Times New Roman" w:hAnsi="Times New Roman" w:cs="Times New Roman"/>
                <w:b/>
                <w:color w:val="000000"/>
              </w:rPr>
            </w:pPr>
            <w:r w:rsidRPr="00AD56E6">
              <w:rPr>
                <w:rFonts w:ascii="Times New Roman" w:hAnsi="Times New Roman" w:cs="Times New Roman"/>
                <w:b/>
                <w:color w:val="000000"/>
              </w:rPr>
              <w:t xml:space="preserve">Spełnienie kryterium </w:t>
            </w:r>
            <w:r w:rsidR="00B46FD8" w:rsidRPr="00656C29">
              <w:rPr>
                <w:rFonts w:ascii="Times New Roman" w:hAnsi="Times New Roman" w:cs="Times New Roman"/>
                <w:b/>
                <w:color w:val="000000" w:themeColor="text1"/>
              </w:rPr>
              <w:t>prz</w:t>
            </w:r>
            <w:r w:rsidR="00B46FD8">
              <w:rPr>
                <w:rFonts w:ascii="Times New Roman" w:hAnsi="Times New Roman" w:cs="Times New Roman"/>
                <w:b/>
                <w:color w:val="000000" w:themeColor="text1"/>
              </w:rPr>
              <w:t xml:space="preserve">ez produkt równoważny </w:t>
            </w:r>
            <w:r w:rsidR="00B46FD8" w:rsidRPr="00E540FF">
              <w:rPr>
                <w:rFonts w:ascii="Times New Roman" w:hAnsi="Times New Roman" w:cs="Times New Roman"/>
              </w:rPr>
              <w:t>(</w:t>
            </w:r>
            <w:r w:rsidR="00B46FD8">
              <w:rPr>
                <w:rFonts w:ascii="Times New Roman" w:hAnsi="Times New Roman" w:cs="Times New Roman"/>
              </w:rPr>
              <w:t xml:space="preserve">należy </w:t>
            </w:r>
            <w:r w:rsidR="00B46FD8" w:rsidRPr="00E540FF">
              <w:rPr>
                <w:rFonts w:ascii="Times New Roman" w:hAnsi="Times New Roman" w:cs="Times New Roman"/>
              </w:rPr>
              <w:t>wpisać: „spełnia” lub „nie spełnia”)</w:t>
            </w:r>
          </w:p>
          <w:p w:rsidR="00BF2E30" w:rsidRPr="00AD56E6" w:rsidRDefault="00BF2E30" w:rsidP="00AD56E6">
            <w:pPr>
              <w:spacing w:after="0"/>
              <w:jc w:val="center"/>
              <w:rPr>
                <w:rFonts w:ascii="Times New Roman" w:hAnsi="Times New Roman" w:cs="Times New Roman"/>
                <w:b/>
                <w:color w:val="000000"/>
              </w:rPr>
            </w:pPr>
          </w:p>
        </w:tc>
      </w:tr>
      <w:tr w:rsidR="006C2514" w:rsidRPr="005A5D2C" w:rsidTr="006C2514">
        <w:trPr>
          <w:trHeight w:val="457"/>
        </w:trPr>
        <w:tc>
          <w:tcPr>
            <w:tcW w:w="600" w:type="dxa"/>
            <w:shd w:val="clear" w:color="auto" w:fill="F2F2F2" w:themeFill="background1" w:themeFillShade="F2"/>
            <w:vAlign w:val="center"/>
          </w:tcPr>
          <w:p w:rsidR="006C2514" w:rsidRPr="00B9426D" w:rsidRDefault="006C2514" w:rsidP="00420EEB">
            <w:pPr>
              <w:spacing w:after="0"/>
              <w:jc w:val="center"/>
              <w:rPr>
                <w:rFonts w:ascii="Times New Roman" w:hAnsi="Times New Roman" w:cs="Times New Roman"/>
                <w:b/>
                <w:color w:val="000000"/>
                <w:sz w:val="18"/>
              </w:rPr>
            </w:pPr>
            <w:r>
              <w:rPr>
                <w:rFonts w:ascii="Times New Roman" w:hAnsi="Times New Roman" w:cs="Times New Roman"/>
                <w:b/>
                <w:color w:val="000000"/>
                <w:sz w:val="18"/>
              </w:rPr>
              <w:t>1.</w:t>
            </w:r>
          </w:p>
        </w:tc>
        <w:tc>
          <w:tcPr>
            <w:tcW w:w="8619" w:type="dxa"/>
            <w:gridSpan w:val="2"/>
            <w:shd w:val="clear" w:color="auto" w:fill="F2F2F2" w:themeFill="background1" w:themeFillShade="F2"/>
            <w:vAlign w:val="center"/>
          </w:tcPr>
          <w:p w:rsidR="006C2514" w:rsidRPr="006C2514" w:rsidRDefault="006C2514" w:rsidP="006C2514">
            <w:pPr>
              <w:autoSpaceDE w:val="0"/>
              <w:autoSpaceDN w:val="0"/>
              <w:adjustRightInd w:val="0"/>
              <w:spacing w:after="0"/>
              <w:rPr>
                <w:rFonts w:ascii="Times New Roman" w:hAnsi="Times New Roman" w:cs="Times New Roman"/>
                <w:sz w:val="18"/>
              </w:rPr>
            </w:pPr>
            <w:r w:rsidRPr="00B9426D">
              <w:rPr>
                <w:rFonts w:ascii="Times New Roman" w:hAnsi="Times New Roman" w:cs="Times New Roman"/>
                <w:sz w:val="18"/>
              </w:rPr>
              <w:t>Oprogramowanie musi spełniać następujące wymagania poprzez wbudowane mechanizmy, bez użycia dodatkowych aplikacji:</w:t>
            </w:r>
          </w:p>
        </w:tc>
      </w:tr>
      <w:tr w:rsidR="006C2514" w:rsidRPr="005A5D2C" w:rsidTr="006C2514">
        <w:trPr>
          <w:trHeight w:val="351"/>
        </w:trPr>
        <w:tc>
          <w:tcPr>
            <w:tcW w:w="600" w:type="dxa"/>
            <w:vAlign w:val="center"/>
          </w:tcPr>
          <w:p w:rsidR="006C2514" w:rsidRPr="00B9426D" w:rsidRDefault="006C2514" w:rsidP="00420EEB">
            <w:pPr>
              <w:spacing w:after="0"/>
              <w:jc w:val="center"/>
              <w:rPr>
                <w:rFonts w:ascii="Times New Roman" w:hAnsi="Times New Roman" w:cs="Times New Roman"/>
                <w:b/>
                <w:color w:val="000000"/>
                <w:sz w:val="18"/>
              </w:rPr>
            </w:pPr>
          </w:p>
        </w:tc>
        <w:tc>
          <w:tcPr>
            <w:tcW w:w="5926" w:type="dxa"/>
            <w:vAlign w:val="center"/>
          </w:tcPr>
          <w:p w:rsidR="006C2514" w:rsidRPr="00B9426D" w:rsidRDefault="006C2514" w:rsidP="0044234B">
            <w:pPr>
              <w:pStyle w:val="Default"/>
              <w:numPr>
                <w:ilvl w:val="0"/>
                <w:numId w:val="3"/>
              </w:numPr>
              <w:tabs>
                <w:tab w:val="left" w:pos="426"/>
              </w:tabs>
              <w:ind w:left="398" w:hanging="284"/>
              <w:rPr>
                <w:rFonts w:ascii="Times New Roman" w:hAnsi="Times New Roman" w:cs="Times New Roman"/>
                <w:sz w:val="18"/>
                <w:szCs w:val="22"/>
              </w:rPr>
            </w:pPr>
            <w:r w:rsidRPr="00B9426D">
              <w:rPr>
                <w:rFonts w:ascii="Times New Roman" w:hAnsi="Times New Roman" w:cs="Times New Roman"/>
                <w:sz w:val="18"/>
                <w:szCs w:val="22"/>
              </w:rPr>
              <w:t xml:space="preserve">Dostępność pakietu w wersjach 32-bit oraz 64-bit umożliwiającej </w:t>
            </w:r>
            <w:r w:rsidR="009E032D" w:rsidRPr="00B9426D">
              <w:rPr>
                <w:rFonts w:ascii="Times New Roman" w:hAnsi="Times New Roman" w:cs="Times New Roman"/>
                <w:sz w:val="18"/>
                <w:szCs w:val="22"/>
              </w:rPr>
              <w:t>wykorzystanie ponad 2 GB przestrzeni adresowej,</w:t>
            </w:r>
          </w:p>
        </w:tc>
        <w:tc>
          <w:tcPr>
            <w:tcW w:w="2693" w:type="dxa"/>
          </w:tcPr>
          <w:p w:rsidR="006C2514" w:rsidRDefault="006C2514" w:rsidP="00420EEB">
            <w:pPr>
              <w:autoSpaceDE w:val="0"/>
              <w:autoSpaceDN w:val="0"/>
              <w:adjustRightInd w:val="0"/>
              <w:jc w:val="center"/>
              <w:rPr>
                <w:rFonts w:ascii="Times New Roman" w:hAnsi="Times New Roman" w:cs="Times New Roman"/>
                <w:b/>
              </w:rPr>
            </w:pPr>
          </w:p>
        </w:tc>
      </w:tr>
      <w:tr w:rsidR="006C2514" w:rsidRPr="005A5D2C" w:rsidTr="006C2514">
        <w:trPr>
          <w:trHeight w:val="240"/>
        </w:trPr>
        <w:tc>
          <w:tcPr>
            <w:tcW w:w="600" w:type="dxa"/>
            <w:shd w:val="clear" w:color="auto" w:fill="F2F2F2" w:themeFill="background1" w:themeFillShade="F2"/>
            <w:vAlign w:val="center"/>
          </w:tcPr>
          <w:p w:rsidR="006C2514" w:rsidRPr="00B9426D" w:rsidRDefault="006C2514" w:rsidP="00B9426D">
            <w:pPr>
              <w:spacing w:after="0"/>
              <w:jc w:val="center"/>
              <w:rPr>
                <w:rFonts w:ascii="Times New Roman" w:hAnsi="Times New Roman" w:cs="Times New Roman"/>
                <w:b/>
                <w:color w:val="000000"/>
                <w:sz w:val="18"/>
              </w:rPr>
            </w:pPr>
            <w:r w:rsidRPr="00B9426D">
              <w:rPr>
                <w:rFonts w:ascii="Times New Roman" w:hAnsi="Times New Roman" w:cs="Times New Roman"/>
                <w:b/>
                <w:color w:val="000000"/>
                <w:sz w:val="18"/>
              </w:rPr>
              <w:t xml:space="preserve">2. </w:t>
            </w:r>
          </w:p>
        </w:tc>
        <w:tc>
          <w:tcPr>
            <w:tcW w:w="8619" w:type="dxa"/>
            <w:gridSpan w:val="2"/>
            <w:shd w:val="clear" w:color="auto" w:fill="F2F2F2" w:themeFill="background1" w:themeFillShade="F2"/>
            <w:vAlign w:val="center"/>
          </w:tcPr>
          <w:p w:rsidR="006C2514" w:rsidRDefault="006C2514" w:rsidP="006C2514">
            <w:pPr>
              <w:autoSpaceDE w:val="0"/>
              <w:autoSpaceDN w:val="0"/>
              <w:adjustRightInd w:val="0"/>
              <w:spacing w:after="0"/>
              <w:rPr>
                <w:rFonts w:ascii="Times New Roman" w:hAnsi="Times New Roman" w:cs="Times New Roman"/>
                <w:b/>
              </w:rPr>
            </w:pPr>
            <w:r w:rsidRPr="00B9426D">
              <w:rPr>
                <w:rFonts w:ascii="Times New Roman" w:hAnsi="Times New Roman" w:cs="Times New Roman"/>
                <w:sz w:val="18"/>
              </w:rPr>
              <w:t>Wymagania odnośnie interfejsu użytkownika:</w:t>
            </w:r>
          </w:p>
        </w:tc>
      </w:tr>
      <w:tr w:rsidR="006C2514" w:rsidRPr="005A5D2C" w:rsidTr="006C2514">
        <w:trPr>
          <w:trHeight w:val="225"/>
        </w:trPr>
        <w:tc>
          <w:tcPr>
            <w:tcW w:w="600" w:type="dxa"/>
            <w:vMerge w:val="restart"/>
            <w:vAlign w:val="center"/>
          </w:tcPr>
          <w:p w:rsidR="006C2514" w:rsidRPr="00B9426D" w:rsidRDefault="006C2514" w:rsidP="00B9426D">
            <w:pPr>
              <w:spacing w:after="0"/>
              <w:jc w:val="center"/>
              <w:rPr>
                <w:rFonts w:ascii="Times New Roman" w:hAnsi="Times New Roman" w:cs="Times New Roman"/>
                <w:b/>
                <w:color w:val="000000"/>
                <w:sz w:val="18"/>
              </w:rPr>
            </w:pPr>
          </w:p>
        </w:tc>
        <w:tc>
          <w:tcPr>
            <w:tcW w:w="5926" w:type="dxa"/>
            <w:vAlign w:val="center"/>
          </w:tcPr>
          <w:p w:rsidR="006C2514" w:rsidRPr="00B9426D" w:rsidRDefault="006C2514" w:rsidP="0044234B">
            <w:pPr>
              <w:pStyle w:val="Default"/>
              <w:numPr>
                <w:ilvl w:val="0"/>
                <w:numId w:val="3"/>
              </w:numPr>
              <w:tabs>
                <w:tab w:val="left" w:pos="426"/>
              </w:tabs>
              <w:ind w:left="398" w:hanging="284"/>
              <w:rPr>
                <w:rFonts w:ascii="Times New Roman" w:hAnsi="Times New Roman" w:cs="Times New Roman"/>
                <w:sz w:val="18"/>
                <w:szCs w:val="22"/>
              </w:rPr>
            </w:pPr>
            <w:r w:rsidRPr="00B9426D">
              <w:rPr>
                <w:rFonts w:ascii="Times New Roman" w:hAnsi="Times New Roman" w:cs="Times New Roman"/>
                <w:sz w:val="18"/>
                <w:szCs w:val="22"/>
              </w:rPr>
              <w:t>Pełna polska wersja językowa interfejsu użytkownika.</w:t>
            </w:r>
          </w:p>
        </w:tc>
        <w:tc>
          <w:tcPr>
            <w:tcW w:w="2693" w:type="dxa"/>
          </w:tcPr>
          <w:p w:rsidR="006C2514" w:rsidRDefault="006C2514" w:rsidP="00420EEB">
            <w:pPr>
              <w:autoSpaceDE w:val="0"/>
              <w:autoSpaceDN w:val="0"/>
              <w:adjustRightInd w:val="0"/>
              <w:jc w:val="center"/>
              <w:rPr>
                <w:rFonts w:ascii="Times New Roman" w:hAnsi="Times New Roman" w:cs="Times New Roman"/>
                <w:b/>
              </w:rPr>
            </w:pPr>
          </w:p>
        </w:tc>
      </w:tr>
      <w:tr w:rsidR="006C2514" w:rsidRPr="005A5D2C" w:rsidTr="006C2514">
        <w:trPr>
          <w:trHeight w:val="462"/>
        </w:trPr>
        <w:tc>
          <w:tcPr>
            <w:tcW w:w="600" w:type="dxa"/>
            <w:vMerge/>
            <w:vAlign w:val="center"/>
          </w:tcPr>
          <w:p w:rsidR="006C2514" w:rsidRPr="00B9426D" w:rsidRDefault="006C2514" w:rsidP="00B9426D">
            <w:pPr>
              <w:spacing w:after="0"/>
              <w:jc w:val="center"/>
              <w:rPr>
                <w:rFonts w:ascii="Times New Roman" w:hAnsi="Times New Roman" w:cs="Times New Roman"/>
                <w:b/>
                <w:color w:val="000000"/>
                <w:sz w:val="18"/>
              </w:rPr>
            </w:pPr>
          </w:p>
        </w:tc>
        <w:tc>
          <w:tcPr>
            <w:tcW w:w="5926" w:type="dxa"/>
            <w:vAlign w:val="center"/>
          </w:tcPr>
          <w:p w:rsidR="006C2514" w:rsidRPr="008C1D72" w:rsidRDefault="006C2514" w:rsidP="008C1D72">
            <w:pPr>
              <w:pStyle w:val="Default"/>
              <w:numPr>
                <w:ilvl w:val="0"/>
                <w:numId w:val="3"/>
              </w:numPr>
              <w:tabs>
                <w:tab w:val="left" w:pos="426"/>
              </w:tabs>
              <w:ind w:left="398" w:hanging="284"/>
              <w:rPr>
                <w:rFonts w:ascii="Times New Roman" w:hAnsi="Times New Roman" w:cs="Times New Roman"/>
                <w:sz w:val="18"/>
                <w:szCs w:val="22"/>
              </w:rPr>
            </w:pPr>
            <w:r w:rsidRPr="00B9426D">
              <w:rPr>
                <w:rFonts w:ascii="Times New Roman" w:hAnsi="Times New Roman" w:cs="Times New Roman"/>
                <w:sz w:val="18"/>
                <w:szCs w:val="22"/>
              </w:rPr>
              <w:t>Prostota i intuicyjność obsługi, pozwalająca na pracę osobom  nieposiadającym umiejętności technicznych.</w:t>
            </w:r>
          </w:p>
        </w:tc>
        <w:tc>
          <w:tcPr>
            <w:tcW w:w="2693" w:type="dxa"/>
          </w:tcPr>
          <w:p w:rsidR="006C2514" w:rsidRDefault="006C2514" w:rsidP="00420EEB">
            <w:pPr>
              <w:autoSpaceDE w:val="0"/>
              <w:autoSpaceDN w:val="0"/>
              <w:adjustRightInd w:val="0"/>
              <w:jc w:val="center"/>
              <w:rPr>
                <w:rFonts w:ascii="Times New Roman" w:hAnsi="Times New Roman" w:cs="Times New Roman"/>
                <w:b/>
              </w:rPr>
            </w:pPr>
          </w:p>
        </w:tc>
      </w:tr>
      <w:tr w:rsidR="00043915" w:rsidRPr="005A5D2C" w:rsidTr="00991C79">
        <w:trPr>
          <w:trHeight w:val="375"/>
        </w:trPr>
        <w:tc>
          <w:tcPr>
            <w:tcW w:w="600" w:type="dxa"/>
            <w:shd w:val="clear" w:color="auto" w:fill="F2F2F2" w:themeFill="background1" w:themeFillShade="F2"/>
            <w:vAlign w:val="center"/>
          </w:tcPr>
          <w:p w:rsidR="00043915" w:rsidRDefault="00043915" w:rsidP="00420EEB">
            <w:pPr>
              <w:spacing w:after="0"/>
              <w:jc w:val="center"/>
              <w:rPr>
                <w:rFonts w:ascii="Times New Roman" w:hAnsi="Times New Roman" w:cs="Times New Roman"/>
                <w:b/>
                <w:color w:val="000000"/>
              </w:rPr>
            </w:pPr>
            <w:r w:rsidRPr="00074C38">
              <w:rPr>
                <w:rFonts w:ascii="Times New Roman" w:hAnsi="Times New Roman" w:cs="Times New Roman"/>
                <w:b/>
                <w:color w:val="000000"/>
                <w:sz w:val="18"/>
              </w:rPr>
              <w:t>3.</w:t>
            </w:r>
          </w:p>
        </w:tc>
        <w:tc>
          <w:tcPr>
            <w:tcW w:w="8619" w:type="dxa"/>
            <w:gridSpan w:val="2"/>
            <w:shd w:val="clear" w:color="auto" w:fill="F2F2F2" w:themeFill="background1" w:themeFillShade="F2"/>
            <w:vAlign w:val="center"/>
          </w:tcPr>
          <w:p w:rsidR="00043915" w:rsidRDefault="00043915" w:rsidP="00043915">
            <w:pPr>
              <w:autoSpaceDE w:val="0"/>
              <w:autoSpaceDN w:val="0"/>
              <w:adjustRightInd w:val="0"/>
              <w:spacing w:after="0"/>
              <w:rPr>
                <w:rFonts w:ascii="Times New Roman" w:hAnsi="Times New Roman" w:cs="Times New Roman"/>
                <w:b/>
              </w:rPr>
            </w:pPr>
            <w:r w:rsidRPr="003C1E8E">
              <w:rPr>
                <w:rFonts w:ascii="Times New Roman" w:hAnsi="Times New Roman" w:cs="Times New Roman"/>
                <w:sz w:val="18"/>
              </w:rPr>
              <w:t>Oprogramowanie musi umożliwiać tworzenie i edycję dokumentów elektronicznych w ustalonym formacie, który spełnia następujące warunki:</w:t>
            </w:r>
          </w:p>
        </w:tc>
      </w:tr>
      <w:tr w:rsidR="00043915" w:rsidRPr="005A5D2C" w:rsidTr="00043915">
        <w:trPr>
          <w:trHeight w:val="1200"/>
        </w:trPr>
        <w:tc>
          <w:tcPr>
            <w:tcW w:w="600" w:type="dxa"/>
            <w:shd w:val="clear" w:color="auto" w:fill="auto"/>
            <w:vAlign w:val="center"/>
          </w:tcPr>
          <w:p w:rsidR="00043915" w:rsidRPr="00074C38" w:rsidRDefault="00043915" w:rsidP="00420EEB">
            <w:pPr>
              <w:spacing w:after="0"/>
              <w:jc w:val="center"/>
              <w:rPr>
                <w:rFonts w:ascii="Times New Roman" w:hAnsi="Times New Roman" w:cs="Times New Roman"/>
                <w:b/>
                <w:color w:val="000000"/>
                <w:sz w:val="18"/>
              </w:rPr>
            </w:pPr>
          </w:p>
        </w:tc>
        <w:tc>
          <w:tcPr>
            <w:tcW w:w="5926" w:type="dxa"/>
            <w:shd w:val="clear" w:color="auto" w:fill="auto"/>
            <w:vAlign w:val="center"/>
          </w:tcPr>
          <w:p w:rsidR="00043915" w:rsidRPr="003C1E8E" w:rsidRDefault="00043915" w:rsidP="0044234B">
            <w:pPr>
              <w:pStyle w:val="Default"/>
              <w:numPr>
                <w:ilvl w:val="0"/>
                <w:numId w:val="3"/>
              </w:numPr>
              <w:tabs>
                <w:tab w:val="left" w:pos="426"/>
              </w:tabs>
              <w:ind w:left="398" w:hanging="284"/>
              <w:rPr>
                <w:rFonts w:ascii="Times New Roman" w:hAnsi="Times New Roman" w:cs="Times New Roman"/>
                <w:sz w:val="18"/>
                <w:szCs w:val="22"/>
              </w:rPr>
            </w:pPr>
            <w:r w:rsidRPr="003D5639">
              <w:rPr>
                <w:rFonts w:ascii="Times New Roman" w:hAnsi="Times New Roman" w:cs="Times New Roman"/>
                <w:sz w:val="18"/>
                <w:szCs w:val="22"/>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tc>
        <w:tc>
          <w:tcPr>
            <w:tcW w:w="2693" w:type="dxa"/>
            <w:shd w:val="clear" w:color="auto" w:fill="auto"/>
          </w:tcPr>
          <w:p w:rsidR="00043915" w:rsidRDefault="00043915" w:rsidP="00420EEB">
            <w:pPr>
              <w:autoSpaceDE w:val="0"/>
              <w:autoSpaceDN w:val="0"/>
              <w:adjustRightInd w:val="0"/>
              <w:jc w:val="center"/>
              <w:rPr>
                <w:rFonts w:ascii="Times New Roman" w:hAnsi="Times New Roman" w:cs="Times New Roman"/>
                <w:b/>
              </w:rPr>
            </w:pPr>
          </w:p>
        </w:tc>
      </w:tr>
      <w:tr w:rsidR="00043915" w:rsidRPr="005A5D2C" w:rsidTr="008C1D72">
        <w:trPr>
          <w:trHeight w:val="269"/>
        </w:trPr>
        <w:tc>
          <w:tcPr>
            <w:tcW w:w="600" w:type="dxa"/>
            <w:shd w:val="clear" w:color="auto" w:fill="auto"/>
            <w:vAlign w:val="center"/>
          </w:tcPr>
          <w:p w:rsidR="00043915" w:rsidRPr="00074C38" w:rsidRDefault="00043915" w:rsidP="00420EEB">
            <w:pPr>
              <w:spacing w:after="0"/>
              <w:jc w:val="center"/>
              <w:rPr>
                <w:rFonts w:ascii="Times New Roman" w:hAnsi="Times New Roman" w:cs="Times New Roman"/>
                <w:b/>
                <w:color w:val="000000"/>
                <w:sz w:val="18"/>
              </w:rPr>
            </w:pPr>
          </w:p>
        </w:tc>
        <w:tc>
          <w:tcPr>
            <w:tcW w:w="5926" w:type="dxa"/>
            <w:shd w:val="clear" w:color="auto" w:fill="auto"/>
            <w:vAlign w:val="center"/>
          </w:tcPr>
          <w:p w:rsidR="00043915" w:rsidRPr="00043915" w:rsidRDefault="00043915" w:rsidP="0044234B">
            <w:pPr>
              <w:pStyle w:val="Default"/>
              <w:numPr>
                <w:ilvl w:val="0"/>
                <w:numId w:val="3"/>
              </w:numPr>
              <w:tabs>
                <w:tab w:val="left" w:pos="426"/>
              </w:tabs>
              <w:ind w:left="398" w:hanging="284"/>
              <w:rPr>
                <w:rFonts w:ascii="Times New Roman" w:hAnsi="Times New Roman" w:cs="Times New Roman"/>
                <w:sz w:val="18"/>
                <w:szCs w:val="22"/>
              </w:rPr>
            </w:pPr>
            <w:r w:rsidRPr="003D5639">
              <w:rPr>
                <w:rFonts w:ascii="Times New Roman" w:hAnsi="Times New Roman" w:cs="Times New Roman"/>
                <w:sz w:val="18"/>
                <w:szCs w:val="22"/>
              </w:rPr>
              <w:t>Pozwala zapisywać dokumenty w formacie XML.</w:t>
            </w:r>
          </w:p>
        </w:tc>
        <w:tc>
          <w:tcPr>
            <w:tcW w:w="2693" w:type="dxa"/>
            <w:shd w:val="clear" w:color="auto" w:fill="auto"/>
          </w:tcPr>
          <w:p w:rsidR="00043915" w:rsidRDefault="00043915" w:rsidP="00420EEB">
            <w:pPr>
              <w:autoSpaceDE w:val="0"/>
              <w:autoSpaceDN w:val="0"/>
              <w:adjustRightInd w:val="0"/>
              <w:jc w:val="center"/>
              <w:rPr>
                <w:rFonts w:ascii="Times New Roman" w:hAnsi="Times New Roman" w:cs="Times New Roman"/>
                <w:b/>
              </w:rPr>
            </w:pPr>
          </w:p>
        </w:tc>
      </w:tr>
      <w:tr w:rsidR="00043915" w:rsidRPr="005A5D2C" w:rsidTr="00043915">
        <w:trPr>
          <w:trHeight w:val="555"/>
        </w:trPr>
        <w:tc>
          <w:tcPr>
            <w:tcW w:w="600" w:type="dxa"/>
            <w:shd w:val="clear" w:color="auto" w:fill="F2F2F2" w:themeFill="background1" w:themeFillShade="F2"/>
            <w:vAlign w:val="center"/>
          </w:tcPr>
          <w:p w:rsidR="00043915" w:rsidRDefault="00043915" w:rsidP="00420EEB">
            <w:pPr>
              <w:spacing w:after="0"/>
              <w:jc w:val="center"/>
              <w:rPr>
                <w:rFonts w:ascii="Times New Roman" w:hAnsi="Times New Roman" w:cs="Times New Roman"/>
                <w:b/>
                <w:color w:val="000000"/>
              </w:rPr>
            </w:pPr>
            <w:r w:rsidRPr="00074C38">
              <w:rPr>
                <w:rFonts w:ascii="Times New Roman" w:hAnsi="Times New Roman" w:cs="Times New Roman"/>
                <w:b/>
                <w:color w:val="000000"/>
                <w:sz w:val="18"/>
              </w:rPr>
              <w:t xml:space="preserve">4. </w:t>
            </w:r>
          </w:p>
        </w:tc>
        <w:tc>
          <w:tcPr>
            <w:tcW w:w="8619" w:type="dxa"/>
            <w:gridSpan w:val="2"/>
            <w:shd w:val="clear" w:color="auto" w:fill="F2F2F2" w:themeFill="background1" w:themeFillShade="F2"/>
            <w:vAlign w:val="center"/>
          </w:tcPr>
          <w:p w:rsidR="00043915" w:rsidRPr="00043915" w:rsidRDefault="00043915" w:rsidP="00043915">
            <w:pPr>
              <w:pStyle w:val="Default"/>
              <w:tabs>
                <w:tab w:val="left" w:pos="426"/>
              </w:tabs>
              <w:ind w:left="114"/>
              <w:jc w:val="both"/>
              <w:rPr>
                <w:rFonts w:ascii="Times New Roman" w:hAnsi="Times New Roman" w:cs="Times New Roman"/>
                <w:sz w:val="18"/>
                <w:szCs w:val="22"/>
              </w:rPr>
            </w:pPr>
            <w:r w:rsidRPr="003C1E8E">
              <w:rPr>
                <w:rFonts w:ascii="Times New Roman" w:hAnsi="Times New Roman" w:cs="Times New Roman"/>
                <w:sz w:val="18"/>
                <w:szCs w:val="22"/>
              </w:rPr>
              <w:t xml:space="preserve">Oprogramowanie musi umożliwiać dostosowanie dokumentów i szablonów do potrzeb instytucji. </w:t>
            </w:r>
          </w:p>
        </w:tc>
      </w:tr>
      <w:tr w:rsidR="00222E82" w:rsidRPr="005A5D2C" w:rsidTr="00043915">
        <w:trPr>
          <w:trHeight w:val="525"/>
        </w:trPr>
        <w:tc>
          <w:tcPr>
            <w:tcW w:w="600" w:type="dxa"/>
            <w:vMerge w:val="restart"/>
            <w:vAlign w:val="center"/>
          </w:tcPr>
          <w:p w:rsidR="00222E82" w:rsidRPr="00074C38" w:rsidRDefault="00222E82" w:rsidP="00420EEB">
            <w:pPr>
              <w:spacing w:after="0"/>
              <w:jc w:val="center"/>
              <w:rPr>
                <w:rFonts w:ascii="Times New Roman" w:hAnsi="Times New Roman" w:cs="Times New Roman"/>
                <w:b/>
                <w:color w:val="000000"/>
                <w:sz w:val="18"/>
              </w:rPr>
            </w:pPr>
          </w:p>
        </w:tc>
        <w:tc>
          <w:tcPr>
            <w:tcW w:w="5926" w:type="dxa"/>
            <w:vAlign w:val="center"/>
          </w:tcPr>
          <w:p w:rsidR="00222E82" w:rsidRPr="003C1E8E" w:rsidRDefault="00222E82" w:rsidP="0044234B">
            <w:pPr>
              <w:pStyle w:val="Default"/>
              <w:numPr>
                <w:ilvl w:val="0"/>
                <w:numId w:val="3"/>
              </w:numPr>
              <w:tabs>
                <w:tab w:val="left" w:pos="426"/>
              </w:tabs>
              <w:ind w:left="398" w:hanging="284"/>
              <w:rPr>
                <w:rFonts w:ascii="Times New Roman" w:hAnsi="Times New Roman" w:cs="Times New Roman"/>
                <w:sz w:val="18"/>
                <w:szCs w:val="22"/>
              </w:rPr>
            </w:pPr>
            <w:r w:rsidRPr="003C1E8E">
              <w:rPr>
                <w:rFonts w:ascii="Times New Roman" w:hAnsi="Times New Roman" w:cs="Times New Roman"/>
                <w:sz w:val="18"/>
                <w:szCs w:val="22"/>
              </w:rPr>
              <w:t>W skład oprogramowania muszą wchodzić narzędzia programistyczne umożliwiające automatyzację pracy i wymianę danych pomiędzy dokumentami i aplikacjami (język makropoleceń, język skryptowy).</w:t>
            </w:r>
          </w:p>
        </w:tc>
        <w:tc>
          <w:tcPr>
            <w:tcW w:w="2693" w:type="dxa"/>
          </w:tcPr>
          <w:p w:rsidR="00222E82" w:rsidRDefault="00222E82" w:rsidP="00420EEB">
            <w:pPr>
              <w:autoSpaceDE w:val="0"/>
              <w:autoSpaceDN w:val="0"/>
              <w:adjustRightInd w:val="0"/>
              <w:jc w:val="center"/>
              <w:rPr>
                <w:rFonts w:ascii="Times New Roman" w:hAnsi="Times New Roman" w:cs="Times New Roman"/>
                <w:b/>
              </w:rPr>
            </w:pPr>
          </w:p>
        </w:tc>
      </w:tr>
      <w:tr w:rsidR="00222E82" w:rsidRPr="005A5D2C" w:rsidTr="00043915">
        <w:trPr>
          <w:trHeight w:val="330"/>
        </w:trPr>
        <w:tc>
          <w:tcPr>
            <w:tcW w:w="600" w:type="dxa"/>
            <w:vMerge/>
            <w:vAlign w:val="center"/>
          </w:tcPr>
          <w:p w:rsidR="00222E82" w:rsidRPr="00074C38" w:rsidRDefault="00222E82" w:rsidP="00420EEB">
            <w:pPr>
              <w:spacing w:after="0"/>
              <w:jc w:val="center"/>
              <w:rPr>
                <w:rFonts w:ascii="Times New Roman" w:hAnsi="Times New Roman" w:cs="Times New Roman"/>
                <w:b/>
                <w:color w:val="000000"/>
                <w:sz w:val="18"/>
              </w:rPr>
            </w:pPr>
          </w:p>
        </w:tc>
        <w:tc>
          <w:tcPr>
            <w:tcW w:w="5926" w:type="dxa"/>
            <w:vAlign w:val="center"/>
          </w:tcPr>
          <w:p w:rsidR="00222E82" w:rsidRPr="003C1E8E" w:rsidRDefault="00222E82" w:rsidP="0044234B">
            <w:pPr>
              <w:pStyle w:val="Default"/>
              <w:numPr>
                <w:ilvl w:val="0"/>
                <w:numId w:val="3"/>
              </w:numPr>
              <w:tabs>
                <w:tab w:val="left" w:pos="426"/>
              </w:tabs>
              <w:ind w:left="398" w:hanging="284"/>
              <w:rPr>
                <w:rFonts w:ascii="Times New Roman" w:hAnsi="Times New Roman" w:cs="Times New Roman"/>
                <w:sz w:val="18"/>
                <w:szCs w:val="22"/>
              </w:rPr>
            </w:pPr>
            <w:r w:rsidRPr="003C1E8E">
              <w:rPr>
                <w:rFonts w:ascii="Times New Roman" w:hAnsi="Times New Roman" w:cs="Times New Roman"/>
                <w:sz w:val="18"/>
                <w:szCs w:val="22"/>
              </w:rPr>
              <w:t>Do aplikacji musi być dostępna pełna dokumentacja w języku polskim.</w:t>
            </w:r>
          </w:p>
        </w:tc>
        <w:tc>
          <w:tcPr>
            <w:tcW w:w="2693" w:type="dxa"/>
          </w:tcPr>
          <w:p w:rsidR="00222E82" w:rsidRDefault="00222E82" w:rsidP="00420EEB">
            <w:pPr>
              <w:autoSpaceDE w:val="0"/>
              <w:autoSpaceDN w:val="0"/>
              <w:adjustRightInd w:val="0"/>
              <w:jc w:val="center"/>
              <w:rPr>
                <w:rFonts w:ascii="Times New Roman" w:hAnsi="Times New Roman" w:cs="Times New Roman"/>
                <w:b/>
              </w:rPr>
            </w:pPr>
          </w:p>
        </w:tc>
      </w:tr>
      <w:tr w:rsidR="00222E82" w:rsidRPr="005A5D2C" w:rsidTr="00043915">
        <w:trPr>
          <w:trHeight w:val="1845"/>
        </w:trPr>
        <w:tc>
          <w:tcPr>
            <w:tcW w:w="600" w:type="dxa"/>
            <w:vMerge/>
            <w:vAlign w:val="center"/>
          </w:tcPr>
          <w:p w:rsidR="00222E82" w:rsidRPr="00074C38" w:rsidRDefault="00222E82" w:rsidP="00420EEB">
            <w:pPr>
              <w:spacing w:after="0"/>
              <w:jc w:val="center"/>
              <w:rPr>
                <w:rFonts w:ascii="Times New Roman" w:hAnsi="Times New Roman" w:cs="Times New Roman"/>
                <w:b/>
                <w:color w:val="000000"/>
                <w:sz w:val="18"/>
              </w:rPr>
            </w:pPr>
          </w:p>
        </w:tc>
        <w:tc>
          <w:tcPr>
            <w:tcW w:w="5926" w:type="dxa"/>
            <w:vAlign w:val="center"/>
          </w:tcPr>
          <w:p w:rsidR="00222E82" w:rsidRPr="003C1E8E" w:rsidRDefault="00222E82" w:rsidP="0044234B">
            <w:pPr>
              <w:pStyle w:val="Default"/>
              <w:numPr>
                <w:ilvl w:val="0"/>
                <w:numId w:val="3"/>
              </w:numPr>
              <w:tabs>
                <w:tab w:val="left" w:pos="426"/>
              </w:tabs>
              <w:ind w:left="398" w:hanging="284"/>
              <w:rPr>
                <w:rFonts w:ascii="Times New Roman" w:hAnsi="Times New Roman" w:cs="Times New Roman"/>
                <w:sz w:val="18"/>
                <w:szCs w:val="22"/>
              </w:rPr>
            </w:pPr>
            <w:r w:rsidRPr="003C1E8E">
              <w:rPr>
                <w:rFonts w:ascii="Times New Roman" w:hAnsi="Times New Roman" w:cs="Times New Roman"/>
                <w:sz w:val="18"/>
                <w:szCs w:val="22"/>
              </w:rPr>
              <w:t>Pakiet zintegrowanych aplikacji musi zawierać:</w:t>
            </w:r>
          </w:p>
          <w:p w:rsidR="00222E82" w:rsidRPr="003C1E8E" w:rsidRDefault="00222E82" w:rsidP="0044234B">
            <w:pPr>
              <w:pStyle w:val="Default"/>
              <w:numPr>
                <w:ilvl w:val="5"/>
                <w:numId w:val="4"/>
              </w:numPr>
              <w:tabs>
                <w:tab w:val="left" w:pos="426"/>
              </w:tabs>
              <w:ind w:left="823" w:hanging="425"/>
              <w:jc w:val="both"/>
              <w:rPr>
                <w:rFonts w:ascii="Times New Roman" w:hAnsi="Times New Roman" w:cs="Times New Roman"/>
                <w:sz w:val="18"/>
                <w:szCs w:val="22"/>
              </w:rPr>
            </w:pPr>
            <w:r w:rsidRPr="003C1E8E">
              <w:rPr>
                <w:rFonts w:ascii="Times New Roman" w:hAnsi="Times New Roman" w:cs="Times New Roman"/>
                <w:sz w:val="18"/>
                <w:szCs w:val="22"/>
              </w:rPr>
              <w:t>Edytor tekstów;</w:t>
            </w:r>
          </w:p>
          <w:p w:rsidR="00222E82" w:rsidRPr="003C1E8E" w:rsidRDefault="00222E82" w:rsidP="0044234B">
            <w:pPr>
              <w:pStyle w:val="Default"/>
              <w:numPr>
                <w:ilvl w:val="5"/>
                <w:numId w:val="4"/>
              </w:numPr>
              <w:tabs>
                <w:tab w:val="left" w:pos="426"/>
              </w:tabs>
              <w:ind w:left="823" w:hanging="425"/>
              <w:jc w:val="both"/>
              <w:rPr>
                <w:rFonts w:ascii="Times New Roman" w:hAnsi="Times New Roman" w:cs="Times New Roman"/>
                <w:sz w:val="18"/>
                <w:szCs w:val="22"/>
              </w:rPr>
            </w:pPr>
            <w:r w:rsidRPr="003C1E8E">
              <w:rPr>
                <w:rFonts w:ascii="Times New Roman" w:hAnsi="Times New Roman" w:cs="Times New Roman"/>
                <w:sz w:val="18"/>
                <w:szCs w:val="22"/>
              </w:rPr>
              <w:t>Arkusz kalkulacyjny;</w:t>
            </w:r>
          </w:p>
          <w:p w:rsidR="00222E82" w:rsidRPr="003C1E8E" w:rsidRDefault="00222E82" w:rsidP="0044234B">
            <w:pPr>
              <w:pStyle w:val="Default"/>
              <w:numPr>
                <w:ilvl w:val="5"/>
                <w:numId w:val="4"/>
              </w:numPr>
              <w:tabs>
                <w:tab w:val="left" w:pos="426"/>
              </w:tabs>
              <w:ind w:left="823" w:hanging="425"/>
              <w:jc w:val="both"/>
              <w:rPr>
                <w:rFonts w:ascii="Times New Roman" w:hAnsi="Times New Roman" w:cs="Times New Roman"/>
                <w:sz w:val="18"/>
                <w:szCs w:val="22"/>
              </w:rPr>
            </w:pPr>
            <w:r w:rsidRPr="003C1E8E">
              <w:rPr>
                <w:rFonts w:ascii="Times New Roman" w:hAnsi="Times New Roman" w:cs="Times New Roman"/>
                <w:sz w:val="18"/>
                <w:szCs w:val="22"/>
              </w:rPr>
              <w:t>Narzędzie do przygotowywania i prowadzenia prezentacji;</w:t>
            </w:r>
          </w:p>
          <w:p w:rsidR="00222E82" w:rsidRPr="003C1E8E" w:rsidRDefault="00222E82" w:rsidP="0044234B">
            <w:pPr>
              <w:pStyle w:val="Default"/>
              <w:numPr>
                <w:ilvl w:val="5"/>
                <w:numId w:val="4"/>
              </w:numPr>
              <w:tabs>
                <w:tab w:val="left" w:pos="426"/>
              </w:tabs>
              <w:ind w:left="823" w:hanging="425"/>
              <w:jc w:val="both"/>
              <w:rPr>
                <w:rFonts w:ascii="Times New Roman" w:hAnsi="Times New Roman" w:cs="Times New Roman"/>
                <w:sz w:val="18"/>
                <w:szCs w:val="22"/>
              </w:rPr>
            </w:pPr>
            <w:r w:rsidRPr="003C1E8E">
              <w:rPr>
                <w:rFonts w:ascii="Times New Roman" w:hAnsi="Times New Roman" w:cs="Times New Roman"/>
                <w:sz w:val="18"/>
                <w:szCs w:val="22"/>
              </w:rPr>
              <w:t>Narzędzie do tworzenia drukowanych materiałów informacyjnych;</w:t>
            </w:r>
          </w:p>
          <w:p w:rsidR="00222E82" w:rsidRPr="003C1E8E" w:rsidRDefault="00222E82" w:rsidP="0044234B">
            <w:pPr>
              <w:pStyle w:val="Default"/>
              <w:numPr>
                <w:ilvl w:val="5"/>
                <w:numId w:val="4"/>
              </w:numPr>
              <w:tabs>
                <w:tab w:val="left" w:pos="426"/>
              </w:tabs>
              <w:ind w:left="823" w:hanging="425"/>
              <w:jc w:val="both"/>
              <w:rPr>
                <w:rFonts w:ascii="Times New Roman" w:hAnsi="Times New Roman" w:cs="Times New Roman"/>
                <w:sz w:val="18"/>
                <w:szCs w:val="22"/>
              </w:rPr>
            </w:pPr>
            <w:r w:rsidRPr="003C1E8E">
              <w:rPr>
                <w:rFonts w:ascii="Times New Roman" w:hAnsi="Times New Roman" w:cs="Times New Roman"/>
                <w:sz w:val="18"/>
                <w:szCs w:val="22"/>
              </w:rPr>
              <w:t>Narzędzie do zarządzania i wymiany korespondencji oraz informacji (pocztą elektroniczną, kalendarzem, kontaktami i zadaniami);</w:t>
            </w:r>
          </w:p>
          <w:p w:rsidR="00222E82" w:rsidRPr="009E032D" w:rsidRDefault="00222E82" w:rsidP="0044234B">
            <w:pPr>
              <w:pStyle w:val="Default"/>
              <w:numPr>
                <w:ilvl w:val="5"/>
                <w:numId w:val="4"/>
              </w:numPr>
              <w:tabs>
                <w:tab w:val="left" w:pos="426"/>
              </w:tabs>
              <w:ind w:left="823" w:hanging="425"/>
              <w:jc w:val="both"/>
              <w:rPr>
                <w:rFonts w:ascii="Times New Roman" w:hAnsi="Times New Roman" w:cs="Times New Roman"/>
                <w:sz w:val="18"/>
                <w:szCs w:val="22"/>
              </w:rPr>
            </w:pPr>
            <w:r w:rsidRPr="003C1E8E">
              <w:rPr>
                <w:rFonts w:ascii="Times New Roman" w:hAnsi="Times New Roman" w:cs="Times New Roman"/>
                <w:sz w:val="18"/>
                <w:szCs w:val="22"/>
              </w:rPr>
              <w:t>Narzędzie do tworzenia notatek przy pomocy klawiatury lub notatek odręcznych na ekranie urządzenia typu tablet PC z mechanizmem OCR.</w:t>
            </w:r>
          </w:p>
        </w:tc>
        <w:tc>
          <w:tcPr>
            <w:tcW w:w="2693" w:type="dxa"/>
          </w:tcPr>
          <w:p w:rsidR="00222E82" w:rsidRDefault="00222E82" w:rsidP="00420EEB">
            <w:pPr>
              <w:autoSpaceDE w:val="0"/>
              <w:autoSpaceDN w:val="0"/>
              <w:adjustRightInd w:val="0"/>
              <w:jc w:val="center"/>
              <w:rPr>
                <w:rFonts w:ascii="Times New Roman" w:hAnsi="Times New Roman" w:cs="Times New Roman"/>
                <w:b/>
              </w:rPr>
            </w:pPr>
          </w:p>
        </w:tc>
      </w:tr>
      <w:tr w:rsidR="00222E82" w:rsidRPr="005A5D2C" w:rsidTr="00043915">
        <w:trPr>
          <w:trHeight w:val="6750"/>
        </w:trPr>
        <w:tc>
          <w:tcPr>
            <w:tcW w:w="600" w:type="dxa"/>
            <w:vMerge/>
            <w:vAlign w:val="center"/>
          </w:tcPr>
          <w:p w:rsidR="00222E82" w:rsidRPr="00074C38" w:rsidRDefault="00222E82" w:rsidP="00420EEB">
            <w:pPr>
              <w:spacing w:after="0"/>
              <w:jc w:val="center"/>
              <w:rPr>
                <w:rFonts w:ascii="Times New Roman" w:hAnsi="Times New Roman" w:cs="Times New Roman"/>
                <w:b/>
                <w:color w:val="000000"/>
                <w:sz w:val="18"/>
              </w:rPr>
            </w:pPr>
          </w:p>
        </w:tc>
        <w:tc>
          <w:tcPr>
            <w:tcW w:w="5926" w:type="dxa"/>
            <w:vAlign w:val="center"/>
          </w:tcPr>
          <w:p w:rsidR="00222E82" w:rsidRPr="003C1E8E" w:rsidRDefault="00222E82" w:rsidP="0044234B">
            <w:pPr>
              <w:pStyle w:val="Default"/>
              <w:numPr>
                <w:ilvl w:val="0"/>
                <w:numId w:val="3"/>
              </w:numPr>
              <w:tabs>
                <w:tab w:val="left" w:pos="426"/>
              </w:tabs>
              <w:ind w:left="398" w:hanging="284"/>
              <w:rPr>
                <w:rFonts w:ascii="Times New Roman" w:hAnsi="Times New Roman" w:cs="Times New Roman"/>
                <w:sz w:val="18"/>
                <w:szCs w:val="22"/>
              </w:rPr>
            </w:pPr>
            <w:r w:rsidRPr="003C1E8E">
              <w:rPr>
                <w:rFonts w:ascii="Times New Roman" w:hAnsi="Times New Roman" w:cs="Times New Roman"/>
                <w:sz w:val="18"/>
                <w:szCs w:val="22"/>
              </w:rPr>
              <w:t>Edytor tekstów musi umożliwiać:</w:t>
            </w:r>
          </w:p>
          <w:p w:rsidR="00222E82" w:rsidRPr="003C1E8E" w:rsidRDefault="00222E82" w:rsidP="0044234B">
            <w:pPr>
              <w:pStyle w:val="Default"/>
              <w:numPr>
                <w:ilvl w:val="5"/>
                <w:numId w:val="5"/>
              </w:numPr>
              <w:tabs>
                <w:tab w:val="left" w:pos="426"/>
              </w:tabs>
              <w:ind w:left="823" w:hanging="425"/>
              <w:jc w:val="both"/>
              <w:rPr>
                <w:rFonts w:ascii="Times New Roman" w:hAnsi="Times New Roman" w:cs="Times New Roman"/>
                <w:sz w:val="18"/>
                <w:szCs w:val="22"/>
              </w:rPr>
            </w:pPr>
            <w:r w:rsidRPr="003C1E8E">
              <w:rPr>
                <w:rFonts w:ascii="Times New Roman" w:hAnsi="Times New Roman" w:cs="Times New Roman"/>
                <w:sz w:val="18"/>
                <w:szCs w:val="22"/>
              </w:rPr>
              <w:t>Edycję i formatowanie tekstu w języku polskim wraz z obsługą języka polskiego w zakresie sprawdzania pisowni i poprawności gramatycznej oraz funkcjonalnością słownika wyrazów bliskoznacznych i autokorekty.</w:t>
            </w:r>
          </w:p>
          <w:p w:rsidR="00222E82" w:rsidRPr="003C1E8E" w:rsidRDefault="00222E82" w:rsidP="0044234B">
            <w:pPr>
              <w:pStyle w:val="Default"/>
              <w:numPr>
                <w:ilvl w:val="5"/>
                <w:numId w:val="5"/>
              </w:numPr>
              <w:tabs>
                <w:tab w:val="left" w:pos="426"/>
              </w:tabs>
              <w:ind w:left="823" w:hanging="425"/>
              <w:jc w:val="both"/>
              <w:rPr>
                <w:rFonts w:ascii="Times New Roman" w:hAnsi="Times New Roman" w:cs="Times New Roman"/>
                <w:sz w:val="18"/>
                <w:szCs w:val="22"/>
              </w:rPr>
            </w:pPr>
            <w:r w:rsidRPr="003C1E8E">
              <w:rPr>
                <w:rFonts w:ascii="Times New Roman" w:hAnsi="Times New Roman" w:cs="Times New Roman"/>
                <w:sz w:val="18"/>
                <w:szCs w:val="22"/>
              </w:rPr>
              <w:t>Wstawianie oraz formatowanie tabel.</w:t>
            </w:r>
          </w:p>
          <w:p w:rsidR="00222E82" w:rsidRPr="003C1E8E" w:rsidRDefault="00222E82" w:rsidP="0044234B">
            <w:pPr>
              <w:pStyle w:val="Default"/>
              <w:numPr>
                <w:ilvl w:val="5"/>
                <w:numId w:val="5"/>
              </w:numPr>
              <w:tabs>
                <w:tab w:val="left" w:pos="426"/>
              </w:tabs>
              <w:ind w:left="823" w:hanging="425"/>
              <w:jc w:val="both"/>
              <w:rPr>
                <w:rFonts w:ascii="Times New Roman" w:hAnsi="Times New Roman" w:cs="Times New Roman"/>
                <w:sz w:val="18"/>
                <w:szCs w:val="22"/>
              </w:rPr>
            </w:pPr>
            <w:r w:rsidRPr="003C1E8E">
              <w:rPr>
                <w:rFonts w:ascii="Times New Roman" w:hAnsi="Times New Roman" w:cs="Times New Roman"/>
                <w:sz w:val="18"/>
                <w:szCs w:val="22"/>
              </w:rPr>
              <w:t>Wstawianie oraz formatowanie obiektów graficznych.</w:t>
            </w:r>
          </w:p>
          <w:p w:rsidR="00222E82" w:rsidRPr="003C1E8E" w:rsidRDefault="00222E82" w:rsidP="0044234B">
            <w:pPr>
              <w:pStyle w:val="Default"/>
              <w:numPr>
                <w:ilvl w:val="5"/>
                <w:numId w:val="5"/>
              </w:numPr>
              <w:tabs>
                <w:tab w:val="left" w:pos="426"/>
              </w:tabs>
              <w:ind w:left="823" w:hanging="425"/>
              <w:jc w:val="both"/>
              <w:rPr>
                <w:rFonts w:ascii="Times New Roman" w:hAnsi="Times New Roman" w:cs="Times New Roman"/>
                <w:sz w:val="18"/>
                <w:szCs w:val="22"/>
              </w:rPr>
            </w:pPr>
            <w:r w:rsidRPr="003C1E8E">
              <w:rPr>
                <w:rFonts w:ascii="Times New Roman" w:hAnsi="Times New Roman" w:cs="Times New Roman"/>
                <w:sz w:val="18"/>
                <w:szCs w:val="22"/>
              </w:rPr>
              <w:t>Wstawianie wykresów i tabel z arkusza kalkulacyjnego (wliczając tabele przestawne).</w:t>
            </w:r>
          </w:p>
          <w:p w:rsidR="00222E82" w:rsidRPr="003C1E8E" w:rsidRDefault="00222E82" w:rsidP="0044234B">
            <w:pPr>
              <w:pStyle w:val="Default"/>
              <w:numPr>
                <w:ilvl w:val="5"/>
                <w:numId w:val="5"/>
              </w:numPr>
              <w:tabs>
                <w:tab w:val="left" w:pos="426"/>
              </w:tabs>
              <w:ind w:left="823" w:hanging="425"/>
              <w:jc w:val="both"/>
              <w:rPr>
                <w:rFonts w:ascii="Times New Roman" w:hAnsi="Times New Roman" w:cs="Times New Roman"/>
                <w:sz w:val="18"/>
                <w:szCs w:val="22"/>
              </w:rPr>
            </w:pPr>
            <w:r w:rsidRPr="003C1E8E">
              <w:rPr>
                <w:rFonts w:ascii="Times New Roman" w:hAnsi="Times New Roman" w:cs="Times New Roman"/>
                <w:sz w:val="18"/>
                <w:szCs w:val="22"/>
              </w:rPr>
              <w:t>Automatyczne numerowanie rozdziałów, punktów, akapitów, tabel i rysunków.</w:t>
            </w:r>
          </w:p>
          <w:p w:rsidR="00222E82" w:rsidRPr="003C1E8E" w:rsidRDefault="00222E82" w:rsidP="0044234B">
            <w:pPr>
              <w:pStyle w:val="Default"/>
              <w:numPr>
                <w:ilvl w:val="5"/>
                <w:numId w:val="5"/>
              </w:numPr>
              <w:tabs>
                <w:tab w:val="left" w:pos="426"/>
              </w:tabs>
              <w:ind w:left="823" w:hanging="425"/>
              <w:jc w:val="both"/>
              <w:rPr>
                <w:rFonts w:ascii="Times New Roman" w:hAnsi="Times New Roman" w:cs="Times New Roman"/>
                <w:sz w:val="18"/>
                <w:szCs w:val="22"/>
              </w:rPr>
            </w:pPr>
            <w:r w:rsidRPr="003C1E8E">
              <w:rPr>
                <w:rFonts w:ascii="Times New Roman" w:hAnsi="Times New Roman" w:cs="Times New Roman"/>
                <w:sz w:val="18"/>
                <w:szCs w:val="22"/>
              </w:rPr>
              <w:t>Automatyczne tworzenie spisów treści.</w:t>
            </w:r>
          </w:p>
          <w:p w:rsidR="00222E82" w:rsidRPr="003C1E8E" w:rsidRDefault="00222E82" w:rsidP="0044234B">
            <w:pPr>
              <w:pStyle w:val="Default"/>
              <w:numPr>
                <w:ilvl w:val="5"/>
                <w:numId w:val="5"/>
              </w:numPr>
              <w:tabs>
                <w:tab w:val="left" w:pos="426"/>
              </w:tabs>
              <w:ind w:left="823" w:hanging="425"/>
              <w:jc w:val="both"/>
              <w:rPr>
                <w:rFonts w:ascii="Times New Roman" w:hAnsi="Times New Roman" w:cs="Times New Roman"/>
                <w:sz w:val="18"/>
                <w:szCs w:val="22"/>
              </w:rPr>
            </w:pPr>
            <w:r w:rsidRPr="003C1E8E">
              <w:rPr>
                <w:rFonts w:ascii="Times New Roman" w:hAnsi="Times New Roman" w:cs="Times New Roman"/>
                <w:sz w:val="18"/>
                <w:szCs w:val="22"/>
              </w:rPr>
              <w:t>Formatowanie nagłówków i stopek stron.</w:t>
            </w:r>
          </w:p>
          <w:p w:rsidR="00222E82" w:rsidRPr="003C1E8E" w:rsidRDefault="00222E82" w:rsidP="0044234B">
            <w:pPr>
              <w:pStyle w:val="Default"/>
              <w:numPr>
                <w:ilvl w:val="5"/>
                <w:numId w:val="5"/>
              </w:numPr>
              <w:tabs>
                <w:tab w:val="left" w:pos="426"/>
              </w:tabs>
              <w:ind w:left="823" w:hanging="425"/>
              <w:jc w:val="both"/>
              <w:rPr>
                <w:rFonts w:ascii="Times New Roman" w:hAnsi="Times New Roman" w:cs="Times New Roman"/>
                <w:sz w:val="18"/>
                <w:szCs w:val="22"/>
              </w:rPr>
            </w:pPr>
            <w:r w:rsidRPr="003C1E8E">
              <w:rPr>
                <w:rFonts w:ascii="Times New Roman" w:hAnsi="Times New Roman" w:cs="Times New Roman"/>
                <w:sz w:val="18"/>
                <w:szCs w:val="22"/>
              </w:rPr>
              <w:t>Śledzenie i porównywanie zmian wprowadzonych przez użytkowników w dokumencie.</w:t>
            </w:r>
          </w:p>
          <w:p w:rsidR="00222E82" w:rsidRPr="003C1E8E" w:rsidRDefault="00222E82" w:rsidP="0044234B">
            <w:pPr>
              <w:pStyle w:val="Default"/>
              <w:numPr>
                <w:ilvl w:val="5"/>
                <w:numId w:val="5"/>
              </w:numPr>
              <w:tabs>
                <w:tab w:val="left" w:pos="426"/>
              </w:tabs>
              <w:ind w:left="823" w:hanging="425"/>
              <w:jc w:val="both"/>
              <w:rPr>
                <w:rFonts w:ascii="Times New Roman" w:hAnsi="Times New Roman" w:cs="Times New Roman"/>
                <w:sz w:val="18"/>
                <w:szCs w:val="22"/>
              </w:rPr>
            </w:pPr>
            <w:r w:rsidRPr="003C1E8E">
              <w:rPr>
                <w:rFonts w:ascii="Times New Roman" w:hAnsi="Times New Roman" w:cs="Times New Roman"/>
                <w:sz w:val="18"/>
                <w:szCs w:val="22"/>
              </w:rPr>
              <w:t>Nagrywanie, tworzenie i edycję makr automatyzujących wykonywanie czynności.</w:t>
            </w:r>
          </w:p>
          <w:p w:rsidR="00222E82" w:rsidRPr="003C1E8E" w:rsidRDefault="00222E82" w:rsidP="0044234B">
            <w:pPr>
              <w:pStyle w:val="Default"/>
              <w:numPr>
                <w:ilvl w:val="5"/>
                <w:numId w:val="5"/>
              </w:numPr>
              <w:tabs>
                <w:tab w:val="left" w:pos="426"/>
              </w:tabs>
              <w:ind w:left="823" w:hanging="425"/>
              <w:jc w:val="both"/>
              <w:rPr>
                <w:rFonts w:ascii="Times New Roman" w:hAnsi="Times New Roman" w:cs="Times New Roman"/>
                <w:sz w:val="18"/>
                <w:szCs w:val="22"/>
              </w:rPr>
            </w:pPr>
            <w:r w:rsidRPr="003C1E8E">
              <w:rPr>
                <w:rFonts w:ascii="Times New Roman" w:hAnsi="Times New Roman" w:cs="Times New Roman"/>
                <w:sz w:val="18"/>
                <w:szCs w:val="22"/>
              </w:rPr>
              <w:t>Określenie układu strony (pionowa/pozioma).</w:t>
            </w:r>
          </w:p>
          <w:p w:rsidR="00222E82" w:rsidRPr="003C1E8E" w:rsidRDefault="00222E82" w:rsidP="0044234B">
            <w:pPr>
              <w:pStyle w:val="Default"/>
              <w:numPr>
                <w:ilvl w:val="5"/>
                <w:numId w:val="5"/>
              </w:numPr>
              <w:tabs>
                <w:tab w:val="left" w:pos="426"/>
              </w:tabs>
              <w:ind w:left="823" w:hanging="425"/>
              <w:jc w:val="both"/>
              <w:rPr>
                <w:rFonts w:ascii="Times New Roman" w:hAnsi="Times New Roman" w:cs="Times New Roman"/>
                <w:sz w:val="18"/>
                <w:szCs w:val="22"/>
              </w:rPr>
            </w:pPr>
            <w:r w:rsidRPr="003C1E8E">
              <w:rPr>
                <w:rFonts w:ascii="Times New Roman" w:hAnsi="Times New Roman" w:cs="Times New Roman"/>
                <w:sz w:val="18"/>
                <w:szCs w:val="22"/>
              </w:rPr>
              <w:t>Wydruk dokumentów.</w:t>
            </w:r>
          </w:p>
          <w:p w:rsidR="00222E82" w:rsidRPr="003C1E8E" w:rsidRDefault="00222E82" w:rsidP="0044234B">
            <w:pPr>
              <w:pStyle w:val="Default"/>
              <w:numPr>
                <w:ilvl w:val="5"/>
                <w:numId w:val="5"/>
              </w:numPr>
              <w:tabs>
                <w:tab w:val="left" w:pos="426"/>
              </w:tabs>
              <w:ind w:left="823" w:hanging="425"/>
              <w:jc w:val="both"/>
              <w:rPr>
                <w:rFonts w:ascii="Times New Roman" w:hAnsi="Times New Roman" w:cs="Times New Roman"/>
                <w:sz w:val="18"/>
                <w:szCs w:val="22"/>
              </w:rPr>
            </w:pPr>
            <w:r w:rsidRPr="003C1E8E">
              <w:rPr>
                <w:rFonts w:ascii="Times New Roman" w:hAnsi="Times New Roman" w:cs="Times New Roman"/>
                <w:sz w:val="18"/>
                <w:szCs w:val="22"/>
              </w:rPr>
              <w:t>Wykonywanie korespondencji seryjnej bazując na danych adresowych pochodzących z arkusza kalkulacyjnego i z narzędzia do zarządzania i wymiany korespondencji oraz informacji.</w:t>
            </w:r>
          </w:p>
          <w:p w:rsidR="00222E82" w:rsidRPr="003C1E8E" w:rsidRDefault="00222E82" w:rsidP="0044234B">
            <w:pPr>
              <w:pStyle w:val="Default"/>
              <w:numPr>
                <w:ilvl w:val="5"/>
                <w:numId w:val="5"/>
              </w:numPr>
              <w:tabs>
                <w:tab w:val="left" w:pos="426"/>
              </w:tabs>
              <w:ind w:left="823" w:hanging="425"/>
              <w:jc w:val="both"/>
              <w:rPr>
                <w:rFonts w:ascii="Times New Roman" w:hAnsi="Times New Roman" w:cs="Times New Roman"/>
                <w:sz w:val="18"/>
                <w:szCs w:val="22"/>
              </w:rPr>
            </w:pPr>
            <w:r w:rsidRPr="003C1E8E">
              <w:rPr>
                <w:rFonts w:ascii="Times New Roman" w:hAnsi="Times New Roman" w:cs="Times New Roman"/>
                <w:sz w:val="18"/>
                <w:szCs w:val="22"/>
              </w:rPr>
              <w:t>Pracę na dokumentach utworzonych przy pomocy Microsoft Word 2007 lub Microsoft Word 2010 i 2013 z zapewnieniem bezproblemowej konwersji wszystkich elementów i atrybutów dokumentu.</w:t>
            </w:r>
          </w:p>
          <w:p w:rsidR="00222E82" w:rsidRPr="003C1E8E" w:rsidRDefault="00222E82" w:rsidP="0044234B">
            <w:pPr>
              <w:pStyle w:val="Default"/>
              <w:numPr>
                <w:ilvl w:val="5"/>
                <w:numId w:val="5"/>
              </w:numPr>
              <w:tabs>
                <w:tab w:val="left" w:pos="426"/>
              </w:tabs>
              <w:ind w:left="823" w:hanging="425"/>
              <w:jc w:val="both"/>
              <w:rPr>
                <w:rFonts w:ascii="Times New Roman" w:hAnsi="Times New Roman" w:cs="Times New Roman"/>
                <w:sz w:val="18"/>
                <w:szCs w:val="22"/>
              </w:rPr>
            </w:pPr>
            <w:r w:rsidRPr="003C1E8E">
              <w:rPr>
                <w:rFonts w:ascii="Times New Roman" w:hAnsi="Times New Roman" w:cs="Times New Roman"/>
                <w:sz w:val="18"/>
                <w:szCs w:val="22"/>
              </w:rPr>
              <w:t>Zabezpieczenie dokumentów hasłem przed odczytem oraz przed wprowadzaniem modyfikacji.</w:t>
            </w:r>
          </w:p>
          <w:p w:rsidR="00222E82" w:rsidRPr="008C1D72" w:rsidRDefault="00222E82" w:rsidP="008C1D72">
            <w:pPr>
              <w:pStyle w:val="Default"/>
              <w:numPr>
                <w:ilvl w:val="5"/>
                <w:numId w:val="5"/>
              </w:numPr>
              <w:tabs>
                <w:tab w:val="left" w:pos="426"/>
              </w:tabs>
              <w:ind w:left="823" w:hanging="425"/>
              <w:jc w:val="both"/>
              <w:rPr>
                <w:rFonts w:ascii="Times New Roman" w:hAnsi="Times New Roman" w:cs="Times New Roman"/>
                <w:sz w:val="18"/>
                <w:szCs w:val="22"/>
              </w:rPr>
            </w:pPr>
            <w:r w:rsidRPr="003C1E8E">
              <w:rPr>
                <w:rFonts w:ascii="Times New Roman" w:hAnsi="Times New Roman" w:cs="Times New Roman"/>
                <w:sz w:val="18"/>
                <w:szCs w:val="22"/>
              </w:rPr>
              <w:t>Wymagana jest dostępność do oferowanego edytora tekstu bezpłatnych narzędzi umożliwiających podpisanie podpisem elektronicznym pliku z zapisanym dokumentem przy pomocy certyfikatu kwalifikowanego zgodnie z wymaganiami obowiązującego w Polsce prawa.</w:t>
            </w:r>
          </w:p>
        </w:tc>
        <w:tc>
          <w:tcPr>
            <w:tcW w:w="2693" w:type="dxa"/>
          </w:tcPr>
          <w:p w:rsidR="00222E82" w:rsidRDefault="00222E82" w:rsidP="00420EEB">
            <w:pPr>
              <w:autoSpaceDE w:val="0"/>
              <w:autoSpaceDN w:val="0"/>
              <w:adjustRightInd w:val="0"/>
              <w:jc w:val="center"/>
              <w:rPr>
                <w:rFonts w:ascii="Times New Roman" w:hAnsi="Times New Roman" w:cs="Times New Roman"/>
                <w:b/>
              </w:rPr>
            </w:pPr>
          </w:p>
        </w:tc>
      </w:tr>
      <w:tr w:rsidR="00222E82" w:rsidRPr="005A5D2C" w:rsidTr="008C1D72">
        <w:trPr>
          <w:trHeight w:val="2111"/>
        </w:trPr>
        <w:tc>
          <w:tcPr>
            <w:tcW w:w="600" w:type="dxa"/>
            <w:vMerge w:val="restart"/>
            <w:vAlign w:val="center"/>
          </w:tcPr>
          <w:p w:rsidR="00222E82" w:rsidRPr="00074C38" w:rsidRDefault="00222E82" w:rsidP="00420EEB">
            <w:pPr>
              <w:spacing w:after="0"/>
              <w:jc w:val="center"/>
              <w:rPr>
                <w:rFonts w:ascii="Times New Roman" w:hAnsi="Times New Roman" w:cs="Times New Roman"/>
                <w:b/>
                <w:color w:val="000000"/>
                <w:sz w:val="18"/>
              </w:rPr>
            </w:pPr>
          </w:p>
        </w:tc>
        <w:tc>
          <w:tcPr>
            <w:tcW w:w="5926" w:type="dxa"/>
            <w:vAlign w:val="center"/>
          </w:tcPr>
          <w:p w:rsidR="00222E82" w:rsidRPr="003C1E8E" w:rsidRDefault="00222E82" w:rsidP="0044234B">
            <w:pPr>
              <w:pStyle w:val="Default"/>
              <w:numPr>
                <w:ilvl w:val="0"/>
                <w:numId w:val="3"/>
              </w:numPr>
              <w:tabs>
                <w:tab w:val="left" w:pos="426"/>
              </w:tabs>
              <w:ind w:left="398" w:hanging="284"/>
              <w:rPr>
                <w:rFonts w:ascii="Times New Roman" w:hAnsi="Times New Roman" w:cs="Times New Roman"/>
                <w:sz w:val="18"/>
                <w:szCs w:val="22"/>
              </w:rPr>
            </w:pPr>
            <w:r w:rsidRPr="003C1E8E">
              <w:rPr>
                <w:rFonts w:ascii="Times New Roman" w:hAnsi="Times New Roman" w:cs="Times New Roman"/>
                <w:sz w:val="18"/>
                <w:szCs w:val="22"/>
              </w:rPr>
              <w:t>Arkusz kalkulacyjny musi umożliwiać:</w:t>
            </w:r>
          </w:p>
          <w:p w:rsidR="00222E82" w:rsidRPr="003C1E8E" w:rsidRDefault="00222E82" w:rsidP="0044234B">
            <w:pPr>
              <w:pStyle w:val="Default"/>
              <w:numPr>
                <w:ilvl w:val="5"/>
                <w:numId w:val="6"/>
              </w:numPr>
              <w:tabs>
                <w:tab w:val="left" w:pos="426"/>
              </w:tabs>
              <w:ind w:left="681" w:hanging="283"/>
              <w:jc w:val="both"/>
              <w:rPr>
                <w:rFonts w:ascii="Times New Roman" w:hAnsi="Times New Roman" w:cs="Times New Roman"/>
                <w:sz w:val="18"/>
                <w:szCs w:val="22"/>
              </w:rPr>
            </w:pPr>
            <w:r w:rsidRPr="003C1E8E">
              <w:rPr>
                <w:rFonts w:ascii="Times New Roman" w:hAnsi="Times New Roman" w:cs="Times New Roman"/>
                <w:sz w:val="18"/>
                <w:szCs w:val="22"/>
              </w:rPr>
              <w:t>Tworzenie raportów tabelarycznych;</w:t>
            </w:r>
          </w:p>
          <w:p w:rsidR="00222E82" w:rsidRPr="003C1E8E" w:rsidRDefault="00222E82" w:rsidP="0044234B">
            <w:pPr>
              <w:pStyle w:val="Default"/>
              <w:numPr>
                <w:ilvl w:val="5"/>
                <w:numId w:val="6"/>
              </w:numPr>
              <w:tabs>
                <w:tab w:val="left" w:pos="426"/>
              </w:tabs>
              <w:ind w:left="681" w:hanging="283"/>
              <w:jc w:val="both"/>
              <w:rPr>
                <w:rFonts w:ascii="Times New Roman" w:hAnsi="Times New Roman" w:cs="Times New Roman"/>
                <w:sz w:val="18"/>
                <w:szCs w:val="22"/>
              </w:rPr>
            </w:pPr>
            <w:r w:rsidRPr="003C1E8E">
              <w:rPr>
                <w:rFonts w:ascii="Times New Roman" w:hAnsi="Times New Roman" w:cs="Times New Roman"/>
                <w:sz w:val="18"/>
                <w:szCs w:val="22"/>
              </w:rPr>
              <w:t>Tworzenie wykresów liniowych (wraz linią trendu), słupkowych, kołowych;</w:t>
            </w:r>
          </w:p>
          <w:p w:rsidR="00222E82" w:rsidRPr="003C1E8E" w:rsidRDefault="00222E82" w:rsidP="0044234B">
            <w:pPr>
              <w:pStyle w:val="Default"/>
              <w:numPr>
                <w:ilvl w:val="5"/>
                <w:numId w:val="6"/>
              </w:numPr>
              <w:tabs>
                <w:tab w:val="left" w:pos="426"/>
              </w:tabs>
              <w:ind w:left="681" w:hanging="283"/>
              <w:jc w:val="both"/>
              <w:rPr>
                <w:rFonts w:ascii="Times New Roman" w:hAnsi="Times New Roman" w:cs="Times New Roman"/>
                <w:sz w:val="18"/>
                <w:szCs w:val="22"/>
              </w:rPr>
            </w:pPr>
            <w:r w:rsidRPr="003C1E8E">
              <w:rPr>
                <w:rFonts w:ascii="Times New Roman" w:hAnsi="Times New Roman" w:cs="Times New Roman"/>
                <w:sz w:val="18"/>
                <w:szCs w:val="22"/>
              </w:rPr>
              <w:t>Tworzenie arkuszy kalkulacyjnych zawierających teksty, dane liczbowe oraz formuły przeprowadzające operacje matematyczne, logiczne, tekstowe, statystyczne oraz operacje na danych finansowych i na miarach czasu;</w:t>
            </w:r>
          </w:p>
          <w:p w:rsidR="00222E82" w:rsidRPr="003C1E8E" w:rsidRDefault="00222E82" w:rsidP="0044234B">
            <w:pPr>
              <w:pStyle w:val="Default"/>
              <w:numPr>
                <w:ilvl w:val="5"/>
                <w:numId w:val="6"/>
              </w:numPr>
              <w:tabs>
                <w:tab w:val="left" w:pos="426"/>
              </w:tabs>
              <w:ind w:left="681" w:hanging="283"/>
              <w:jc w:val="both"/>
              <w:rPr>
                <w:rFonts w:ascii="Times New Roman" w:hAnsi="Times New Roman" w:cs="Times New Roman"/>
                <w:sz w:val="18"/>
                <w:szCs w:val="22"/>
              </w:rPr>
            </w:pPr>
            <w:r w:rsidRPr="003C1E8E">
              <w:rPr>
                <w:rFonts w:ascii="Times New Roman" w:hAnsi="Times New Roman" w:cs="Times New Roman"/>
                <w:sz w:val="18"/>
                <w:szCs w:val="22"/>
              </w:rPr>
              <w:t xml:space="preserve">Tworzenie raportów z zewnętrznych źródeł danych (inne arkusze kalkulacyjne, bazy danych zgodne z ODBC, pliki tekstowe, pliki XML, </w:t>
            </w:r>
            <w:proofErr w:type="spellStart"/>
            <w:r w:rsidRPr="003C1E8E">
              <w:rPr>
                <w:rFonts w:ascii="Times New Roman" w:hAnsi="Times New Roman" w:cs="Times New Roman"/>
                <w:sz w:val="18"/>
                <w:szCs w:val="22"/>
              </w:rPr>
              <w:t>webservice</w:t>
            </w:r>
            <w:proofErr w:type="spellEnd"/>
            <w:r w:rsidRPr="003C1E8E">
              <w:rPr>
                <w:rFonts w:ascii="Times New Roman" w:hAnsi="Times New Roman" w:cs="Times New Roman"/>
                <w:sz w:val="18"/>
                <w:szCs w:val="22"/>
              </w:rPr>
              <w:t>);</w:t>
            </w:r>
          </w:p>
          <w:p w:rsidR="00222E82" w:rsidRPr="003C1E8E" w:rsidRDefault="00222E82" w:rsidP="0044234B">
            <w:pPr>
              <w:pStyle w:val="Default"/>
              <w:numPr>
                <w:ilvl w:val="5"/>
                <w:numId w:val="6"/>
              </w:numPr>
              <w:tabs>
                <w:tab w:val="left" w:pos="426"/>
              </w:tabs>
              <w:ind w:left="681" w:hanging="283"/>
              <w:jc w:val="both"/>
              <w:rPr>
                <w:rFonts w:ascii="Times New Roman" w:hAnsi="Times New Roman" w:cs="Times New Roman"/>
                <w:sz w:val="18"/>
                <w:szCs w:val="22"/>
              </w:rPr>
            </w:pPr>
            <w:r w:rsidRPr="003C1E8E">
              <w:rPr>
                <w:rFonts w:ascii="Times New Roman" w:hAnsi="Times New Roman" w:cs="Times New Roman"/>
                <w:sz w:val="18"/>
                <w:szCs w:val="22"/>
              </w:rPr>
              <w:t>Tworzenie i edycję kwerend bazodanowych i webowych. Narzędzia wspomagające analizę statystyczną i finansową, analizę wariantową i rozwiązywanie problemów optymalizacyjnych;</w:t>
            </w:r>
          </w:p>
          <w:p w:rsidR="00222E82" w:rsidRPr="003C1E8E" w:rsidRDefault="00222E82" w:rsidP="0044234B">
            <w:pPr>
              <w:pStyle w:val="Default"/>
              <w:numPr>
                <w:ilvl w:val="5"/>
                <w:numId w:val="6"/>
              </w:numPr>
              <w:tabs>
                <w:tab w:val="left" w:pos="426"/>
              </w:tabs>
              <w:ind w:left="681" w:hanging="283"/>
              <w:jc w:val="both"/>
              <w:rPr>
                <w:rFonts w:ascii="Times New Roman" w:hAnsi="Times New Roman" w:cs="Times New Roman"/>
                <w:sz w:val="18"/>
                <w:szCs w:val="22"/>
              </w:rPr>
            </w:pPr>
            <w:r w:rsidRPr="003C1E8E">
              <w:rPr>
                <w:rFonts w:ascii="Times New Roman" w:hAnsi="Times New Roman" w:cs="Times New Roman"/>
                <w:sz w:val="18"/>
                <w:szCs w:val="22"/>
              </w:rPr>
              <w:t>Tworzenie raportów tabeli przestawnych umożliwiających dynamiczną zmianę wymiarów oraz wykresów bazujących na danych z tabeli przestawnych;</w:t>
            </w:r>
          </w:p>
          <w:p w:rsidR="00222E82" w:rsidRPr="003C1E8E" w:rsidRDefault="00222E82" w:rsidP="0044234B">
            <w:pPr>
              <w:pStyle w:val="Default"/>
              <w:numPr>
                <w:ilvl w:val="5"/>
                <w:numId w:val="6"/>
              </w:numPr>
              <w:tabs>
                <w:tab w:val="left" w:pos="426"/>
              </w:tabs>
              <w:ind w:left="681" w:hanging="283"/>
              <w:jc w:val="both"/>
              <w:rPr>
                <w:rFonts w:ascii="Times New Roman" w:hAnsi="Times New Roman" w:cs="Times New Roman"/>
                <w:sz w:val="18"/>
                <w:szCs w:val="22"/>
              </w:rPr>
            </w:pPr>
            <w:r w:rsidRPr="003C1E8E">
              <w:rPr>
                <w:rFonts w:ascii="Times New Roman" w:hAnsi="Times New Roman" w:cs="Times New Roman"/>
                <w:sz w:val="18"/>
                <w:szCs w:val="22"/>
              </w:rPr>
              <w:t>Wyszukiwanie i zamianę danych;</w:t>
            </w:r>
          </w:p>
          <w:p w:rsidR="00222E82" w:rsidRPr="003C1E8E" w:rsidRDefault="00222E82" w:rsidP="0044234B">
            <w:pPr>
              <w:pStyle w:val="Default"/>
              <w:numPr>
                <w:ilvl w:val="5"/>
                <w:numId w:val="6"/>
              </w:numPr>
              <w:tabs>
                <w:tab w:val="left" w:pos="426"/>
              </w:tabs>
              <w:ind w:left="681" w:hanging="283"/>
              <w:jc w:val="both"/>
              <w:rPr>
                <w:rFonts w:ascii="Times New Roman" w:hAnsi="Times New Roman" w:cs="Times New Roman"/>
                <w:sz w:val="18"/>
                <w:szCs w:val="22"/>
              </w:rPr>
            </w:pPr>
            <w:r w:rsidRPr="003C1E8E">
              <w:rPr>
                <w:rFonts w:ascii="Times New Roman" w:hAnsi="Times New Roman" w:cs="Times New Roman"/>
                <w:sz w:val="18"/>
                <w:szCs w:val="22"/>
              </w:rPr>
              <w:t>Nazywanie komórek arkusza i odwoływanie się w formułach po takiej nazwie;</w:t>
            </w:r>
          </w:p>
          <w:p w:rsidR="00222E82" w:rsidRPr="003C1E8E" w:rsidRDefault="00222E82" w:rsidP="0044234B">
            <w:pPr>
              <w:pStyle w:val="Default"/>
              <w:numPr>
                <w:ilvl w:val="5"/>
                <w:numId w:val="6"/>
              </w:numPr>
              <w:tabs>
                <w:tab w:val="left" w:pos="426"/>
              </w:tabs>
              <w:ind w:left="681" w:hanging="283"/>
              <w:jc w:val="both"/>
              <w:rPr>
                <w:rFonts w:ascii="Times New Roman" w:hAnsi="Times New Roman" w:cs="Times New Roman"/>
                <w:sz w:val="18"/>
                <w:szCs w:val="22"/>
              </w:rPr>
            </w:pPr>
            <w:r w:rsidRPr="003C1E8E">
              <w:rPr>
                <w:rFonts w:ascii="Times New Roman" w:hAnsi="Times New Roman" w:cs="Times New Roman"/>
                <w:sz w:val="18"/>
                <w:szCs w:val="22"/>
              </w:rPr>
              <w:t>Nagrywanie, tworzenie i edycję makr automatyzujących wykonywanie czynności;</w:t>
            </w:r>
          </w:p>
          <w:p w:rsidR="00222E82" w:rsidRPr="003C1E8E" w:rsidRDefault="00222E82" w:rsidP="0044234B">
            <w:pPr>
              <w:pStyle w:val="Default"/>
              <w:numPr>
                <w:ilvl w:val="5"/>
                <w:numId w:val="6"/>
              </w:numPr>
              <w:tabs>
                <w:tab w:val="left" w:pos="426"/>
              </w:tabs>
              <w:ind w:left="681" w:hanging="283"/>
              <w:jc w:val="both"/>
              <w:rPr>
                <w:rFonts w:ascii="Times New Roman" w:hAnsi="Times New Roman" w:cs="Times New Roman"/>
                <w:sz w:val="18"/>
                <w:szCs w:val="22"/>
              </w:rPr>
            </w:pPr>
            <w:r w:rsidRPr="003C1E8E">
              <w:rPr>
                <w:rFonts w:ascii="Times New Roman" w:hAnsi="Times New Roman" w:cs="Times New Roman"/>
                <w:sz w:val="18"/>
                <w:szCs w:val="22"/>
              </w:rPr>
              <w:t>Formatowanie czasu, daty i wartości finansowych z polskim formatem;</w:t>
            </w:r>
          </w:p>
          <w:p w:rsidR="00222E82" w:rsidRPr="003C1E8E" w:rsidRDefault="00222E82" w:rsidP="0044234B">
            <w:pPr>
              <w:pStyle w:val="Default"/>
              <w:numPr>
                <w:ilvl w:val="5"/>
                <w:numId w:val="6"/>
              </w:numPr>
              <w:tabs>
                <w:tab w:val="left" w:pos="426"/>
              </w:tabs>
              <w:ind w:left="681" w:hanging="283"/>
              <w:jc w:val="both"/>
              <w:rPr>
                <w:rFonts w:ascii="Times New Roman" w:hAnsi="Times New Roman" w:cs="Times New Roman"/>
                <w:sz w:val="18"/>
                <w:szCs w:val="22"/>
              </w:rPr>
            </w:pPr>
            <w:r w:rsidRPr="003C1E8E">
              <w:rPr>
                <w:rFonts w:ascii="Times New Roman" w:hAnsi="Times New Roman" w:cs="Times New Roman"/>
                <w:sz w:val="18"/>
                <w:szCs w:val="22"/>
              </w:rPr>
              <w:lastRenderedPageBreak/>
              <w:t>Zapis wielu arkuszy kalkulacyjnych w jednym pliku;</w:t>
            </w:r>
          </w:p>
          <w:p w:rsidR="00222E82" w:rsidRPr="003C1E8E" w:rsidRDefault="00222E82" w:rsidP="0044234B">
            <w:pPr>
              <w:pStyle w:val="Default"/>
              <w:numPr>
                <w:ilvl w:val="5"/>
                <w:numId w:val="6"/>
              </w:numPr>
              <w:tabs>
                <w:tab w:val="left" w:pos="426"/>
              </w:tabs>
              <w:ind w:left="681" w:hanging="283"/>
              <w:jc w:val="both"/>
              <w:rPr>
                <w:rFonts w:ascii="Times New Roman" w:hAnsi="Times New Roman" w:cs="Times New Roman"/>
                <w:sz w:val="18"/>
                <w:szCs w:val="22"/>
              </w:rPr>
            </w:pPr>
            <w:r w:rsidRPr="003C1E8E">
              <w:rPr>
                <w:rFonts w:ascii="Times New Roman" w:hAnsi="Times New Roman" w:cs="Times New Roman"/>
                <w:sz w:val="18"/>
                <w:szCs w:val="22"/>
              </w:rPr>
              <w:t>Zachowanie pełnej zgodności z formatami plików utworzonych za pomocą oprogramowania Microsoft Excel 2007 oraz Microsoft Excel 2010 i 2013, z uwzględnieniem poprawnej realizacji użytych w nich funkcji specjalnych i makropoleceń;</w:t>
            </w:r>
          </w:p>
          <w:p w:rsidR="00222E82" w:rsidRPr="008C1D72" w:rsidRDefault="00222E82" w:rsidP="008C1D72">
            <w:pPr>
              <w:pStyle w:val="Default"/>
              <w:numPr>
                <w:ilvl w:val="5"/>
                <w:numId w:val="6"/>
              </w:numPr>
              <w:tabs>
                <w:tab w:val="left" w:pos="426"/>
              </w:tabs>
              <w:ind w:left="681" w:hanging="283"/>
              <w:jc w:val="both"/>
              <w:rPr>
                <w:rFonts w:ascii="Times New Roman" w:hAnsi="Times New Roman" w:cs="Times New Roman"/>
                <w:sz w:val="18"/>
                <w:szCs w:val="22"/>
              </w:rPr>
            </w:pPr>
            <w:r w:rsidRPr="003C1E8E">
              <w:rPr>
                <w:rFonts w:ascii="Times New Roman" w:hAnsi="Times New Roman" w:cs="Times New Roman"/>
                <w:sz w:val="18"/>
                <w:szCs w:val="22"/>
              </w:rPr>
              <w:t>Zabezpieczenie dokumentów hasłem przed odczytem oraz przed wprowadzaniem modyfikacji;</w:t>
            </w:r>
          </w:p>
        </w:tc>
        <w:tc>
          <w:tcPr>
            <w:tcW w:w="2693" w:type="dxa"/>
          </w:tcPr>
          <w:p w:rsidR="00222E82" w:rsidRDefault="00222E82" w:rsidP="00420EEB">
            <w:pPr>
              <w:autoSpaceDE w:val="0"/>
              <w:autoSpaceDN w:val="0"/>
              <w:adjustRightInd w:val="0"/>
              <w:jc w:val="center"/>
              <w:rPr>
                <w:rFonts w:ascii="Times New Roman" w:hAnsi="Times New Roman" w:cs="Times New Roman"/>
                <w:b/>
              </w:rPr>
            </w:pPr>
          </w:p>
        </w:tc>
      </w:tr>
      <w:tr w:rsidR="00222E82" w:rsidRPr="005A5D2C" w:rsidTr="008C1D72">
        <w:trPr>
          <w:trHeight w:val="1969"/>
        </w:trPr>
        <w:tc>
          <w:tcPr>
            <w:tcW w:w="600" w:type="dxa"/>
            <w:vMerge/>
            <w:vAlign w:val="center"/>
          </w:tcPr>
          <w:p w:rsidR="00222E82" w:rsidRPr="00074C38" w:rsidRDefault="00222E82" w:rsidP="00420EEB">
            <w:pPr>
              <w:spacing w:after="0"/>
              <w:jc w:val="center"/>
              <w:rPr>
                <w:rFonts w:ascii="Times New Roman" w:hAnsi="Times New Roman" w:cs="Times New Roman"/>
                <w:b/>
                <w:color w:val="000000"/>
                <w:sz w:val="18"/>
              </w:rPr>
            </w:pPr>
          </w:p>
        </w:tc>
        <w:tc>
          <w:tcPr>
            <w:tcW w:w="5926" w:type="dxa"/>
            <w:vAlign w:val="center"/>
          </w:tcPr>
          <w:p w:rsidR="00222E82" w:rsidRPr="003C1E8E" w:rsidRDefault="00222E82" w:rsidP="0044234B">
            <w:pPr>
              <w:pStyle w:val="Default"/>
              <w:numPr>
                <w:ilvl w:val="0"/>
                <w:numId w:val="3"/>
              </w:numPr>
              <w:tabs>
                <w:tab w:val="left" w:pos="426"/>
              </w:tabs>
              <w:ind w:left="398" w:hanging="284"/>
              <w:rPr>
                <w:rFonts w:ascii="Times New Roman" w:hAnsi="Times New Roman" w:cs="Times New Roman"/>
                <w:sz w:val="18"/>
                <w:szCs w:val="22"/>
              </w:rPr>
            </w:pPr>
            <w:r w:rsidRPr="003C1E8E">
              <w:rPr>
                <w:rFonts w:ascii="Times New Roman" w:hAnsi="Times New Roman" w:cs="Times New Roman"/>
                <w:sz w:val="18"/>
                <w:szCs w:val="22"/>
              </w:rPr>
              <w:t>Narzędzie do przygotowywania i prowadzenia prezentacji musi umożliwiać:</w:t>
            </w:r>
          </w:p>
          <w:p w:rsidR="00222E82" w:rsidRPr="003C1E8E" w:rsidRDefault="00222E82" w:rsidP="0044234B">
            <w:pPr>
              <w:pStyle w:val="Default"/>
              <w:numPr>
                <w:ilvl w:val="5"/>
                <w:numId w:val="2"/>
              </w:numPr>
              <w:tabs>
                <w:tab w:val="left" w:pos="426"/>
              </w:tabs>
              <w:ind w:left="681" w:hanging="283"/>
              <w:jc w:val="both"/>
              <w:rPr>
                <w:rFonts w:ascii="Times New Roman" w:hAnsi="Times New Roman" w:cs="Times New Roman"/>
                <w:sz w:val="18"/>
                <w:szCs w:val="22"/>
              </w:rPr>
            </w:pPr>
            <w:r w:rsidRPr="003C1E8E">
              <w:rPr>
                <w:rFonts w:ascii="Times New Roman" w:hAnsi="Times New Roman" w:cs="Times New Roman"/>
                <w:sz w:val="18"/>
                <w:szCs w:val="22"/>
              </w:rPr>
              <w:t>Przygotowywanie prezentacji multimedialnych, które będą:</w:t>
            </w:r>
          </w:p>
          <w:p w:rsidR="00222E82" w:rsidRPr="003C1E8E" w:rsidRDefault="00222E82" w:rsidP="0044234B">
            <w:pPr>
              <w:pStyle w:val="Default"/>
              <w:numPr>
                <w:ilvl w:val="6"/>
                <w:numId w:val="7"/>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Prezentowanie przy użyciu projektora multimedialnego;</w:t>
            </w:r>
          </w:p>
          <w:p w:rsidR="00222E82" w:rsidRPr="003C1E8E" w:rsidRDefault="00222E82" w:rsidP="0044234B">
            <w:pPr>
              <w:pStyle w:val="Default"/>
              <w:numPr>
                <w:ilvl w:val="6"/>
                <w:numId w:val="7"/>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Drukowanie w formacie umożliwiającym robienie notatek;</w:t>
            </w:r>
          </w:p>
          <w:p w:rsidR="00222E82" w:rsidRPr="003C1E8E" w:rsidRDefault="00222E82" w:rsidP="0044234B">
            <w:pPr>
              <w:pStyle w:val="Default"/>
              <w:numPr>
                <w:ilvl w:val="6"/>
                <w:numId w:val="7"/>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Zapisanie, jako prezentacja tylko do odczytu;</w:t>
            </w:r>
          </w:p>
          <w:p w:rsidR="00222E82" w:rsidRPr="003C1E8E" w:rsidRDefault="00222E82" w:rsidP="0044234B">
            <w:pPr>
              <w:pStyle w:val="Default"/>
              <w:numPr>
                <w:ilvl w:val="6"/>
                <w:numId w:val="7"/>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Nagrywanie narracji i dołączanie jej do prezentacji;</w:t>
            </w:r>
          </w:p>
          <w:p w:rsidR="00222E82" w:rsidRPr="003C1E8E" w:rsidRDefault="00222E82" w:rsidP="0044234B">
            <w:pPr>
              <w:pStyle w:val="Default"/>
              <w:numPr>
                <w:ilvl w:val="6"/>
                <w:numId w:val="7"/>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Opatrywanie slajdów notatkami dla prezentera;</w:t>
            </w:r>
          </w:p>
          <w:p w:rsidR="00222E82" w:rsidRPr="003C1E8E" w:rsidRDefault="00222E82" w:rsidP="0044234B">
            <w:pPr>
              <w:pStyle w:val="Default"/>
              <w:numPr>
                <w:ilvl w:val="6"/>
                <w:numId w:val="7"/>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Umieszczanie i formatowanie tekstów, obiektów graficznych, tabel, nagrań dźwiękowych i wideo;</w:t>
            </w:r>
          </w:p>
          <w:p w:rsidR="00222E82" w:rsidRPr="003C1E8E" w:rsidRDefault="00222E82" w:rsidP="0044234B">
            <w:pPr>
              <w:pStyle w:val="Default"/>
              <w:numPr>
                <w:ilvl w:val="6"/>
                <w:numId w:val="7"/>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Umieszczanie tabel i wykresów pochodzących z arkusza kalkulacyjnego</w:t>
            </w:r>
          </w:p>
          <w:p w:rsidR="00222E82" w:rsidRPr="003C1E8E" w:rsidRDefault="00222E82" w:rsidP="0044234B">
            <w:pPr>
              <w:pStyle w:val="Default"/>
              <w:numPr>
                <w:ilvl w:val="6"/>
                <w:numId w:val="7"/>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Odświeżenie wykresu znajdującego się w prezentacji po zmianie danych w źródłowym arkuszu kalkulacyjnym;</w:t>
            </w:r>
          </w:p>
          <w:p w:rsidR="00222E82" w:rsidRPr="003C1E8E" w:rsidRDefault="00222E82" w:rsidP="0044234B">
            <w:pPr>
              <w:pStyle w:val="Default"/>
              <w:numPr>
                <w:ilvl w:val="6"/>
                <w:numId w:val="7"/>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Możliwość tworzenia animacji obiektów i całych slajdów;</w:t>
            </w:r>
          </w:p>
          <w:p w:rsidR="00222E82" w:rsidRPr="003C1E8E" w:rsidRDefault="00222E82" w:rsidP="0044234B">
            <w:pPr>
              <w:pStyle w:val="Default"/>
              <w:numPr>
                <w:ilvl w:val="6"/>
                <w:numId w:val="7"/>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Prowadzenie prezentacji w trybie prezentera, gdzie slajdy są widoczne na jednym monitorze lub projektorze, a na drugim widoczne są slajdy i notatki prezentera;</w:t>
            </w:r>
          </w:p>
          <w:p w:rsidR="00222E82" w:rsidRDefault="00222E82" w:rsidP="0044234B">
            <w:pPr>
              <w:pStyle w:val="Default"/>
              <w:numPr>
                <w:ilvl w:val="6"/>
                <w:numId w:val="7"/>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Pełna zgodność z formatami plików utworzonych za pomocą oprogramowania MS PowerPoint 2007, MS PowerPoint 2010 i 2013.</w:t>
            </w:r>
          </w:p>
          <w:p w:rsidR="00222E82" w:rsidRPr="003C1E8E" w:rsidRDefault="00222E82" w:rsidP="0044234B">
            <w:pPr>
              <w:pStyle w:val="Default"/>
              <w:numPr>
                <w:ilvl w:val="5"/>
                <w:numId w:val="2"/>
              </w:numPr>
              <w:tabs>
                <w:tab w:val="left" w:pos="426"/>
              </w:tabs>
              <w:ind w:left="965" w:hanging="567"/>
              <w:jc w:val="both"/>
              <w:rPr>
                <w:rFonts w:ascii="Times New Roman" w:hAnsi="Times New Roman" w:cs="Times New Roman"/>
                <w:sz w:val="18"/>
                <w:szCs w:val="22"/>
              </w:rPr>
            </w:pPr>
            <w:r w:rsidRPr="003C1E8E">
              <w:rPr>
                <w:rFonts w:ascii="Times New Roman" w:hAnsi="Times New Roman" w:cs="Times New Roman"/>
                <w:sz w:val="18"/>
                <w:szCs w:val="22"/>
              </w:rPr>
              <w:t>Narzędzie do tworzenia drukowanych materiałów informacyjnych musi umożliwiać:</w:t>
            </w:r>
          </w:p>
          <w:p w:rsidR="00222E82" w:rsidRPr="003C1E8E" w:rsidRDefault="00222E82" w:rsidP="0044234B">
            <w:pPr>
              <w:pStyle w:val="Default"/>
              <w:numPr>
                <w:ilvl w:val="6"/>
                <w:numId w:val="7"/>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Tworzenie i edycję drukowanych materiałów informacyjnych;</w:t>
            </w:r>
          </w:p>
          <w:p w:rsidR="00222E82" w:rsidRPr="003C1E8E" w:rsidRDefault="00222E82" w:rsidP="0044234B">
            <w:pPr>
              <w:pStyle w:val="Default"/>
              <w:numPr>
                <w:ilvl w:val="6"/>
                <w:numId w:val="8"/>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Tworzenie materiałów przy użyciu dostępnych z narzędziem szablonów: broszur, biuletynów, katalogów;</w:t>
            </w:r>
          </w:p>
          <w:p w:rsidR="00222E82" w:rsidRPr="003C1E8E" w:rsidRDefault="00222E82" w:rsidP="0044234B">
            <w:pPr>
              <w:pStyle w:val="Default"/>
              <w:numPr>
                <w:ilvl w:val="6"/>
                <w:numId w:val="8"/>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Edycję poszczególnych stron materiałów;</w:t>
            </w:r>
          </w:p>
          <w:p w:rsidR="00222E82" w:rsidRPr="003C1E8E" w:rsidRDefault="00222E82" w:rsidP="0044234B">
            <w:pPr>
              <w:pStyle w:val="Default"/>
              <w:numPr>
                <w:ilvl w:val="6"/>
                <w:numId w:val="8"/>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Podział treści na kolumny;</w:t>
            </w:r>
          </w:p>
          <w:p w:rsidR="00222E82" w:rsidRPr="003C1E8E" w:rsidRDefault="00222E82" w:rsidP="0044234B">
            <w:pPr>
              <w:pStyle w:val="Default"/>
              <w:numPr>
                <w:ilvl w:val="6"/>
                <w:numId w:val="8"/>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Umieszczanie elementów graficznych.;</w:t>
            </w:r>
          </w:p>
          <w:p w:rsidR="00222E82" w:rsidRPr="003C1E8E" w:rsidRDefault="00222E82" w:rsidP="0044234B">
            <w:pPr>
              <w:pStyle w:val="Default"/>
              <w:numPr>
                <w:ilvl w:val="6"/>
                <w:numId w:val="8"/>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Wykorzystanie mechanizmu korespondencji seryjnej;</w:t>
            </w:r>
          </w:p>
          <w:p w:rsidR="00222E82" w:rsidRPr="003C1E8E" w:rsidRDefault="00222E82" w:rsidP="0044234B">
            <w:pPr>
              <w:pStyle w:val="Default"/>
              <w:numPr>
                <w:ilvl w:val="6"/>
                <w:numId w:val="8"/>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Płynne przesuwanie elementów po całej stronie publikacji;</w:t>
            </w:r>
          </w:p>
          <w:p w:rsidR="00222E82" w:rsidRPr="003C1E8E" w:rsidRDefault="00222E82" w:rsidP="0044234B">
            <w:pPr>
              <w:pStyle w:val="Default"/>
              <w:numPr>
                <w:ilvl w:val="6"/>
                <w:numId w:val="8"/>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Eksport publikacji do formatu PDF oraz TIFF.</w:t>
            </w:r>
          </w:p>
          <w:p w:rsidR="00222E82" w:rsidRPr="003C1E8E" w:rsidRDefault="00222E82" w:rsidP="0044234B">
            <w:pPr>
              <w:pStyle w:val="Default"/>
              <w:numPr>
                <w:ilvl w:val="6"/>
                <w:numId w:val="8"/>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Wydruk publikacji.</w:t>
            </w:r>
          </w:p>
          <w:p w:rsidR="00222E82" w:rsidRPr="003C1E8E" w:rsidRDefault="00222E82" w:rsidP="0044234B">
            <w:pPr>
              <w:pStyle w:val="Default"/>
              <w:numPr>
                <w:ilvl w:val="5"/>
                <w:numId w:val="2"/>
              </w:numPr>
              <w:tabs>
                <w:tab w:val="left" w:pos="426"/>
              </w:tabs>
              <w:ind w:left="965" w:hanging="567"/>
              <w:jc w:val="both"/>
              <w:rPr>
                <w:rFonts w:ascii="Times New Roman" w:hAnsi="Times New Roman" w:cs="Times New Roman"/>
                <w:sz w:val="18"/>
                <w:szCs w:val="22"/>
              </w:rPr>
            </w:pPr>
            <w:r w:rsidRPr="003C1E8E">
              <w:rPr>
                <w:rFonts w:ascii="Times New Roman" w:hAnsi="Times New Roman" w:cs="Times New Roman"/>
                <w:sz w:val="18"/>
                <w:szCs w:val="22"/>
              </w:rPr>
              <w:t>Narzędzie do zarządzania informacją prywatną (pocztą elektroniczną, kalendarzem, kontaktami i zadaniami) musi umożliwiać:</w:t>
            </w:r>
          </w:p>
          <w:p w:rsidR="00222E82" w:rsidRPr="003C1E8E" w:rsidRDefault="00222E82" w:rsidP="0044234B">
            <w:pPr>
              <w:pStyle w:val="Default"/>
              <w:numPr>
                <w:ilvl w:val="6"/>
                <w:numId w:val="8"/>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Pobieranie i wysyłanie poczty elektronicznej z serwera pocztowego,</w:t>
            </w:r>
          </w:p>
          <w:p w:rsidR="00222E82" w:rsidRPr="003C1E8E" w:rsidRDefault="00222E82" w:rsidP="0044234B">
            <w:pPr>
              <w:pStyle w:val="Default"/>
              <w:numPr>
                <w:ilvl w:val="6"/>
                <w:numId w:val="8"/>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 xml:space="preserve">Przechowywanie wiadomości na serwerze lub w lokalnym pliku tworzonym z zastosowaniem efektywnej kompresji danych, </w:t>
            </w:r>
          </w:p>
          <w:p w:rsidR="00222E82" w:rsidRPr="003C1E8E" w:rsidRDefault="00222E82" w:rsidP="0044234B">
            <w:pPr>
              <w:pStyle w:val="Default"/>
              <w:numPr>
                <w:ilvl w:val="6"/>
                <w:numId w:val="9"/>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Filtrowanie niechcianej poczty elektronicznej (SPAM) oraz określanie listy zablokowanych i bezpiecznych nadawców,</w:t>
            </w:r>
          </w:p>
          <w:p w:rsidR="00222E82" w:rsidRPr="003C1E8E" w:rsidRDefault="00222E82" w:rsidP="0044234B">
            <w:pPr>
              <w:pStyle w:val="Default"/>
              <w:numPr>
                <w:ilvl w:val="6"/>
                <w:numId w:val="9"/>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Tworzenie katalogów, pozwalających katalogować pocztę elektroniczną,</w:t>
            </w:r>
          </w:p>
          <w:p w:rsidR="00222E82" w:rsidRPr="003C1E8E" w:rsidRDefault="00222E82" w:rsidP="0044234B">
            <w:pPr>
              <w:pStyle w:val="Default"/>
              <w:numPr>
                <w:ilvl w:val="6"/>
                <w:numId w:val="9"/>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Automatyczne grupowanie poczty o tym samym tytule,</w:t>
            </w:r>
          </w:p>
          <w:p w:rsidR="00222E82" w:rsidRPr="003C1E8E" w:rsidRDefault="00222E82" w:rsidP="0044234B">
            <w:pPr>
              <w:pStyle w:val="Default"/>
              <w:numPr>
                <w:ilvl w:val="6"/>
                <w:numId w:val="9"/>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Tworzenie reguł przenoszących automatycznie nową pocztę elektroniczną do określonych katalogów bazując na słowach zawartych w tytule, adresie nadawcy i odbiorcy,</w:t>
            </w:r>
          </w:p>
          <w:p w:rsidR="00222E82" w:rsidRPr="003C1E8E" w:rsidRDefault="00222E82" w:rsidP="0044234B">
            <w:pPr>
              <w:pStyle w:val="Default"/>
              <w:numPr>
                <w:ilvl w:val="6"/>
                <w:numId w:val="9"/>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Oflagowanie poczty elektronicznej z określeniem terminu przypomnienia, oddzielnie dla nadawcy i adresatów,</w:t>
            </w:r>
          </w:p>
          <w:p w:rsidR="00222E82" w:rsidRPr="003C1E8E" w:rsidRDefault="00222E82" w:rsidP="0044234B">
            <w:pPr>
              <w:pStyle w:val="Default"/>
              <w:numPr>
                <w:ilvl w:val="6"/>
                <w:numId w:val="9"/>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Mechanizm ustalania liczby wiadomości, które mają być synchronizowane lokalnie,</w:t>
            </w:r>
          </w:p>
          <w:p w:rsidR="00222E82" w:rsidRPr="003C1E8E" w:rsidRDefault="00222E82" w:rsidP="0044234B">
            <w:pPr>
              <w:pStyle w:val="Default"/>
              <w:numPr>
                <w:ilvl w:val="6"/>
                <w:numId w:val="9"/>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Zarządzanie kalendarzem,</w:t>
            </w:r>
          </w:p>
          <w:p w:rsidR="00222E82" w:rsidRPr="003C1E8E" w:rsidRDefault="00222E82" w:rsidP="0044234B">
            <w:pPr>
              <w:pStyle w:val="Default"/>
              <w:numPr>
                <w:ilvl w:val="6"/>
                <w:numId w:val="9"/>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Udostępnianie kalendarza innym użytkownikom z możliwością określania uprawnień użytkowników,</w:t>
            </w:r>
          </w:p>
          <w:p w:rsidR="00222E82" w:rsidRPr="003C1E8E" w:rsidRDefault="00222E82" w:rsidP="0044234B">
            <w:pPr>
              <w:pStyle w:val="Default"/>
              <w:numPr>
                <w:ilvl w:val="6"/>
                <w:numId w:val="9"/>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Przeglądanie kalendarza innych użytkowników,</w:t>
            </w:r>
          </w:p>
          <w:p w:rsidR="00222E82" w:rsidRPr="003C1E8E" w:rsidRDefault="00222E82" w:rsidP="0044234B">
            <w:pPr>
              <w:pStyle w:val="Default"/>
              <w:numPr>
                <w:ilvl w:val="6"/>
                <w:numId w:val="9"/>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 xml:space="preserve">Zapraszanie uczestników na spotkanie, co po ich akceptacji powoduje automatyczne wprowadzenie spotkania w ich </w:t>
            </w:r>
            <w:r w:rsidRPr="003C1E8E">
              <w:rPr>
                <w:rFonts w:ascii="Times New Roman" w:hAnsi="Times New Roman" w:cs="Times New Roman"/>
                <w:sz w:val="18"/>
                <w:szCs w:val="22"/>
              </w:rPr>
              <w:lastRenderedPageBreak/>
              <w:t>kalendarzach,</w:t>
            </w:r>
          </w:p>
          <w:p w:rsidR="00222E82" w:rsidRPr="003C1E8E" w:rsidRDefault="00222E82" w:rsidP="0044234B">
            <w:pPr>
              <w:pStyle w:val="Default"/>
              <w:numPr>
                <w:ilvl w:val="6"/>
                <w:numId w:val="9"/>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Zarządzanie listą zadań,</w:t>
            </w:r>
          </w:p>
          <w:p w:rsidR="00222E82" w:rsidRPr="003C1E8E" w:rsidRDefault="00222E82" w:rsidP="0044234B">
            <w:pPr>
              <w:pStyle w:val="Default"/>
              <w:numPr>
                <w:ilvl w:val="6"/>
                <w:numId w:val="9"/>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Zlecanie zadań innym użytkownikom,</w:t>
            </w:r>
          </w:p>
          <w:p w:rsidR="00222E82" w:rsidRPr="003C1E8E" w:rsidRDefault="00222E82" w:rsidP="0044234B">
            <w:pPr>
              <w:pStyle w:val="Default"/>
              <w:numPr>
                <w:ilvl w:val="6"/>
                <w:numId w:val="9"/>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Zarządzanie listą kontaktów,</w:t>
            </w:r>
          </w:p>
          <w:p w:rsidR="00222E82" w:rsidRPr="003C1E8E" w:rsidRDefault="00222E82" w:rsidP="0044234B">
            <w:pPr>
              <w:pStyle w:val="Default"/>
              <w:numPr>
                <w:ilvl w:val="6"/>
                <w:numId w:val="9"/>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Udostępnianie listy kontaktów innym użytkownikom,</w:t>
            </w:r>
          </w:p>
          <w:p w:rsidR="00222E82" w:rsidRPr="003C1E8E" w:rsidRDefault="00222E82" w:rsidP="0044234B">
            <w:pPr>
              <w:pStyle w:val="Default"/>
              <w:numPr>
                <w:ilvl w:val="6"/>
                <w:numId w:val="9"/>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Przeglądanie listy kontaktów innych użytkowników,</w:t>
            </w:r>
          </w:p>
          <w:p w:rsidR="00222E82" w:rsidRPr="003C1E8E" w:rsidRDefault="00222E82" w:rsidP="0044234B">
            <w:pPr>
              <w:pStyle w:val="Default"/>
              <w:numPr>
                <w:ilvl w:val="6"/>
                <w:numId w:val="9"/>
              </w:numPr>
              <w:tabs>
                <w:tab w:val="left" w:pos="426"/>
              </w:tabs>
              <w:ind w:left="965" w:hanging="284"/>
              <w:jc w:val="both"/>
              <w:rPr>
                <w:rFonts w:ascii="Times New Roman" w:hAnsi="Times New Roman" w:cs="Times New Roman"/>
                <w:sz w:val="18"/>
                <w:szCs w:val="22"/>
              </w:rPr>
            </w:pPr>
            <w:r w:rsidRPr="003C1E8E">
              <w:rPr>
                <w:rFonts w:ascii="Times New Roman" w:hAnsi="Times New Roman" w:cs="Times New Roman"/>
                <w:sz w:val="18"/>
                <w:szCs w:val="22"/>
              </w:rPr>
              <w:t>Możliwość przesyłania kontaktów innym użytkowników,</w:t>
            </w:r>
          </w:p>
          <w:p w:rsidR="00222E82" w:rsidRPr="008C1D72" w:rsidRDefault="00222E82" w:rsidP="008C1D72">
            <w:pPr>
              <w:pStyle w:val="Default"/>
              <w:numPr>
                <w:ilvl w:val="6"/>
                <w:numId w:val="9"/>
              </w:numPr>
              <w:tabs>
                <w:tab w:val="left" w:pos="426"/>
              </w:tabs>
              <w:ind w:left="965" w:hanging="284"/>
              <w:rPr>
                <w:rFonts w:ascii="Times New Roman" w:hAnsi="Times New Roman" w:cs="Times New Roman"/>
                <w:b/>
                <w:sz w:val="18"/>
                <w:szCs w:val="22"/>
              </w:rPr>
            </w:pPr>
            <w:r w:rsidRPr="003C1E8E">
              <w:rPr>
                <w:rFonts w:ascii="Times New Roman" w:hAnsi="Times New Roman" w:cs="Times New Roman"/>
                <w:sz w:val="18"/>
                <w:szCs w:val="22"/>
              </w:rPr>
              <w:t>Możliwość wykorzystania do komunikacji z serwerem pocztowy</w:t>
            </w:r>
            <w:r w:rsidR="008C1D72">
              <w:rPr>
                <w:rFonts w:ascii="Times New Roman" w:hAnsi="Times New Roman" w:cs="Times New Roman"/>
                <w:sz w:val="18"/>
                <w:szCs w:val="22"/>
              </w:rPr>
              <w:t>m mechanizmu MAPI poprzez http.</w:t>
            </w:r>
          </w:p>
          <w:p w:rsidR="00222E82" w:rsidRPr="003C1E8E" w:rsidRDefault="00222E82" w:rsidP="009E032D">
            <w:pPr>
              <w:pStyle w:val="Default"/>
              <w:tabs>
                <w:tab w:val="left" w:pos="426"/>
              </w:tabs>
              <w:ind w:left="2160"/>
              <w:jc w:val="both"/>
              <w:rPr>
                <w:rFonts w:ascii="Times New Roman" w:hAnsi="Times New Roman" w:cs="Times New Roman"/>
                <w:sz w:val="18"/>
                <w:szCs w:val="22"/>
              </w:rPr>
            </w:pPr>
          </w:p>
        </w:tc>
        <w:tc>
          <w:tcPr>
            <w:tcW w:w="2693" w:type="dxa"/>
          </w:tcPr>
          <w:p w:rsidR="00222E82" w:rsidRDefault="00222E82" w:rsidP="00420EEB">
            <w:pPr>
              <w:autoSpaceDE w:val="0"/>
              <w:autoSpaceDN w:val="0"/>
              <w:adjustRightInd w:val="0"/>
              <w:jc w:val="center"/>
              <w:rPr>
                <w:rFonts w:ascii="Times New Roman" w:hAnsi="Times New Roman" w:cs="Times New Roman"/>
                <w:b/>
              </w:rPr>
            </w:pPr>
          </w:p>
        </w:tc>
      </w:tr>
    </w:tbl>
    <w:p w:rsidR="00043915" w:rsidRDefault="00043915" w:rsidP="0018029A">
      <w:pPr>
        <w:spacing w:after="0" w:line="360" w:lineRule="auto"/>
        <w:jc w:val="both"/>
        <w:rPr>
          <w:rFonts w:ascii="Times New Roman" w:eastAsia="Times New Roman" w:hAnsi="Times New Roman" w:cs="Times New Roman"/>
          <w:sz w:val="20"/>
          <w:szCs w:val="20"/>
          <w:lang w:eastAsia="pl-PL"/>
        </w:rPr>
      </w:pPr>
    </w:p>
    <w:p w:rsidR="0018029A" w:rsidRDefault="0018029A" w:rsidP="0018029A">
      <w:pPr>
        <w:spacing w:after="0" w:line="360" w:lineRule="auto"/>
        <w:jc w:val="both"/>
        <w:rPr>
          <w:rFonts w:ascii="Times New Roman" w:eastAsia="Times New Roman" w:hAnsi="Times New Roman" w:cs="Times New Roman"/>
          <w:sz w:val="20"/>
          <w:szCs w:val="20"/>
          <w:lang w:eastAsia="pl-PL"/>
        </w:rPr>
      </w:pPr>
    </w:p>
    <w:p w:rsidR="00074C38" w:rsidRPr="0018029A" w:rsidRDefault="00074C38" w:rsidP="0018029A">
      <w:pPr>
        <w:spacing w:after="0" w:line="360" w:lineRule="auto"/>
        <w:jc w:val="both"/>
        <w:rPr>
          <w:rFonts w:ascii="Times New Roman" w:eastAsia="Times New Roman" w:hAnsi="Times New Roman" w:cs="Times New Roman"/>
          <w:sz w:val="20"/>
          <w:szCs w:val="20"/>
          <w:lang w:eastAsia="pl-PL"/>
        </w:rPr>
      </w:pPr>
    </w:p>
    <w:p w:rsidR="0018029A" w:rsidRPr="0018029A" w:rsidRDefault="0018029A" w:rsidP="0018029A">
      <w:pPr>
        <w:spacing w:after="0" w:line="360" w:lineRule="auto"/>
        <w:jc w:val="both"/>
        <w:rPr>
          <w:rFonts w:ascii="Times New Roman" w:eastAsia="Times New Roman" w:hAnsi="Times New Roman" w:cs="Times New Roman"/>
          <w:sz w:val="20"/>
          <w:szCs w:val="20"/>
          <w:lang w:eastAsia="pl-PL"/>
        </w:rPr>
      </w:pPr>
      <w:r w:rsidRPr="0018029A">
        <w:rPr>
          <w:rFonts w:ascii="Times New Roman" w:eastAsia="Times New Roman" w:hAnsi="Times New Roman" w:cs="Times New Roman"/>
          <w:sz w:val="20"/>
          <w:szCs w:val="20"/>
          <w:lang w:eastAsia="pl-PL"/>
        </w:rPr>
        <w:t xml:space="preserve">……………….….……dnia ………..….……. r. </w:t>
      </w:r>
    </w:p>
    <w:p w:rsidR="0018029A" w:rsidRPr="0018029A" w:rsidRDefault="0018029A" w:rsidP="0018029A">
      <w:pPr>
        <w:spacing w:after="0" w:line="240" w:lineRule="auto"/>
        <w:jc w:val="both"/>
        <w:rPr>
          <w:rFonts w:ascii="Times New Roman" w:eastAsia="Times New Roman" w:hAnsi="Times New Roman" w:cs="Times New Roman"/>
          <w:sz w:val="18"/>
          <w:szCs w:val="18"/>
          <w:lang w:eastAsia="pl-PL"/>
        </w:rPr>
      </w:pPr>
      <w:r w:rsidRPr="0018029A">
        <w:rPr>
          <w:rFonts w:ascii="Times New Roman" w:eastAsia="Times New Roman" w:hAnsi="Times New Roman" w:cs="Times New Roman"/>
          <w:i/>
          <w:sz w:val="18"/>
          <w:szCs w:val="18"/>
          <w:lang w:eastAsia="pl-PL"/>
        </w:rPr>
        <w:t xml:space="preserve">     (miejscowość)</w:t>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t>……………………………………………………………………..</w:t>
      </w:r>
    </w:p>
    <w:p w:rsidR="0018029A" w:rsidRPr="0018029A" w:rsidRDefault="0018029A" w:rsidP="0018029A">
      <w:pPr>
        <w:suppressAutoHyphens/>
        <w:spacing w:after="0" w:line="240" w:lineRule="auto"/>
        <w:ind w:left="705"/>
        <w:rPr>
          <w:rFonts w:ascii="Times New Roman" w:eastAsia="Times New Roman" w:hAnsi="Times New Roman" w:cs="Times New Roman"/>
          <w:i/>
          <w:iCs/>
          <w:sz w:val="18"/>
          <w:szCs w:val="18"/>
          <w:lang w:eastAsia="pl-PL"/>
        </w:rPr>
      </w:pP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18"/>
          <w:szCs w:val="18"/>
          <w:lang w:eastAsia="pl-PL"/>
        </w:rPr>
        <w:t xml:space="preserve">       (</w:t>
      </w:r>
      <w:r w:rsidRPr="0018029A">
        <w:rPr>
          <w:rFonts w:ascii="Times New Roman" w:eastAsia="Times New Roman" w:hAnsi="Times New Roman" w:cs="Times New Roman"/>
          <w:i/>
          <w:iCs/>
          <w:sz w:val="18"/>
          <w:szCs w:val="18"/>
          <w:lang w:eastAsia="pl-PL"/>
        </w:rPr>
        <w:t xml:space="preserve">czytelny podpis osoby/osób upoważnionych </w:t>
      </w:r>
    </w:p>
    <w:p w:rsidR="009E032D" w:rsidRPr="00656C29" w:rsidRDefault="0018029A" w:rsidP="00656C29">
      <w:pPr>
        <w:spacing w:after="0" w:line="360" w:lineRule="auto"/>
        <w:jc w:val="both"/>
        <w:rPr>
          <w:rFonts w:ascii="Times New Roman" w:eastAsia="Times New Roman" w:hAnsi="Times New Roman" w:cs="Times New Roman"/>
          <w:i/>
          <w:sz w:val="18"/>
          <w:szCs w:val="18"/>
          <w:lang w:eastAsia="pl-PL"/>
        </w:rPr>
      </w:pP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t xml:space="preserve">    do reprezentowania Wykonawcy lub podpis i stempel</w:t>
      </w:r>
      <w:r w:rsidRPr="0018029A">
        <w:rPr>
          <w:rFonts w:ascii="Times New Roman" w:eastAsia="Times New Roman" w:hAnsi="Times New Roman" w:cs="Times New Roman"/>
          <w:i/>
          <w:sz w:val="18"/>
          <w:szCs w:val="18"/>
          <w:lang w:eastAsia="pl-PL"/>
        </w:rPr>
        <w:t xml:space="preserve"> imienny)</w:t>
      </w:r>
    </w:p>
    <w:p w:rsidR="00043915" w:rsidRDefault="00043915" w:rsidP="007A583F">
      <w:pPr>
        <w:pStyle w:val="Akapitzlist"/>
        <w:rPr>
          <w:rFonts w:ascii="Times New Roman" w:hAnsi="Times New Roman" w:cs="Times New Roman"/>
        </w:rPr>
      </w:pPr>
    </w:p>
    <w:p w:rsidR="00043915" w:rsidRDefault="00043915" w:rsidP="007A583F">
      <w:pPr>
        <w:pStyle w:val="Akapitzlist"/>
        <w:rPr>
          <w:rFonts w:ascii="Times New Roman" w:hAnsi="Times New Roman" w:cs="Times New Roman"/>
        </w:rPr>
      </w:pPr>
    </w:p>
    <w:p w:rsidR="00CE052F" w:rsidRDefault="00CE052F" w:rsidP="00656C29">
      <w:pPr>
        <w:pStyle w:val="Akapitzlist"/>
        <w:ind w:left="284" w:hanging="284"/>
        <w:jc w:val="both"/>
        <w:rPr>
          <w:rFonts w:ascii="Times New Roman" w:eastAsia="Times New Roman" w:hAnsi="Times New Roman" w:cs="Times New Roman"/>
          <w:b/>
          <w:color w:val="000000"/>
          <w:sz w:val="20"/>
          <w:szCs w:val="20"/>
          <w:lang w:eastAsia="pl-PL"/>
        </w:rPr>
      </w:pPr>
      <w:r w:rsidRPr="00656C29">
        <w:rPr>
          <w:rFonts w:ascii="Times New Roman" w:hAnsi="Times New Roman" w:cs="Times New Roman"/>
          <w:b/>
          <w:sz w:val="20"/>
          <w:szCs w:val="20"/>
        </w:rPr>
        <w:t>2. Wskazany w ofercie produkt równoważny do produktu „</w:t>
      </w:r>
      <w:r w:rsidRPr="00656C29">
        <w:rPr>
          <w:rFonts w:ascii="Times New Roman" w:eastAsia="Times New Roman" w:hAnsi="Times New Roman" w:cs="Times New Roman"/>
          <w:b/>
          <w:color w:val="000000"/>
          <w:sz w:val="20"/>
          <w:szCs w:val="20"/>
          <w:lang w:eastAsia="pl-PL"/>
        </w:rPr>
        <w:t xml:space="preserve">Microsoft Office Professional Plus 2016 </w:t>
      </w:r>
      <w:r w:rsidR="00656C29" w:rsidRPr="00656C29">
        <w:rPr>
          <w:rFonts w:ascii="Times New Roman" w:eastAsia="Times New Roman" w:hAnsi="Times New Roman" w:cs="Times New Roman"/>
          <w:b/>
          <w:color w:val="000000"/>
          <w:sz w:val="20"/>
          <w:szCs w:val="20"/>
          <w:lang w:eastAsia="pl-PL"/>
        </w:rPr>
        <w:br/>
        <w:t xml:space="preserve">SNGL </w:t>
      </w:r>
      <w:r w:rsidRPr="00656C29">
        <w:rPr>
          <w:rFonts w:ascii="Times New Roman" w:eastAsia="Times New Roman" w:hAnsi="Times New Roman" w:cs="Times New Roman"/>
          <w:b/>
          <w:color w:val="000000"/>
          <w:sz w:val="20"/>
          <w:szCs w:val="20"/>
          <w:lang w:eastAsia="pl-PL"/>
        </w:rPr>
        <w:t>OLP”</w:t>
      </w:r>
    </w:p>
    <w:p w:rsidR="00731BEB" w:rsidRDefault="00731BEB" w:rsidP="00656C29">
      <w:pPr>
        <w:pStyle w:val="Akapitzlist"/>
        <w:ind w:left="284" w:hanging="284"/>
        <w:jc w:val="both"/>
        <w:rPr>
          <w:rFonts w:ascii="Times New Roman" w:eastAsia="Times New Roman" w:hAnsi="Times New Roman" w:cs="Times New Roman"/>
          <w:b/>
          <w:color w:val="000000"/>
          <w:sz w:val="20"/>
          <w:szCs w:val="20"/>
          <w:lang w:eastAsia="pl-PL"/>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5926"/>
        <w:gridCol w:w="2693"/>
      </w:tblGrid>
      <w:tr w:rsidR="00731BEB" w:rsidRPr="00AD56E6" w:rsidTr="005B3E78">
        <w:tc>
          <w:tcPr>
            <w:tcW w:w="600" w:type="dxa"/>
            <w:shd w:val="clear" w:color="auto" w:fill="D9D9D9" w:themeFill="background1" w:themeFillShade="D9"/>
            <w:vAlign w:val="center"/>
          </w:tcPr>
          <w:p w:rsidR="00731BEB" w:rsidRDefault="00731BEB" w:rsidP="005B3E78">
            <w:pPr>
              <w:spacing w:after="0"/>
              <w:jc w:val="center"/>
              <w:rPr>
                <w:rFonts w:ascii="Times New Roman" w:hAnsi="Times New Roman" w:cs="Times New Roman"/>
                <w:b/>
                <w:color w:val="000000"/>
              </w:rPr>
            </w:pPr>
            <w:r>
              <w:rPr>
                <w:rFonts w:ascii="Times New Roman" w:hAnsi="Times New Roman" w:cs="Times New Roman"/>
                <w:b/>
                <w:color w:val="000000"/>
              </w:rPr>
              <w:t>Lp.</w:t>
            </w:r>
          </w:p>
        </w:tc>
        <w:tc>
          <w:tcPr>
            <w:tcW w:w="5926" w:type="dxa"/>
            <w:shd w:val="clear" w:color="auto" w:fill="D9D9D9" w:themeFill="background1" w:themeFillShade="D9"/>
            <w:vAlign w:val="center"/>
          </w:tcPr>
          <w:p w:rsidR="00731BEB" w:rsidRDefault="00731BEB" w:rsidP="005B3E78">
            <w:pPr>
              <w:spacing w:after="0"/>
              <w:jc w:val="center"/>
              <w:rPr>
                <w:rFonts w:ascii="Times New Roman" w:hAnsi="Times New Roman" w:cs="Times New Roman"/>
                <w:b/>
                <w:color w:val="000000"/>
              </w:rPr>
            </w:pPr>
            <w:r>
              <w:rPr>
                <w:rFonts w:ascii="Times New Roman" w:hAnsi="Times New Roman" w:cs="Times New Roman"/>
                <w:b/>
                <w:color w:val="000000"/>
              </w:rPr>
              <w:t>Wymagania</w:t>
            </w:r>
          </w:p>
        </w:tc>
        <w:tc>
          <w:tcPr>
            <w:tcW w:w="2693" w:type="dxa"/>
            <w:shd w:val="clear" w:color="auto" w:fill="D9D9D9" w:themeFill="background1" w:themeFillShade="D9"/>
          </w:tcPr>
          <w:p w:rsidR="00731BEB" w:rsidRPr="00656C29" w:rsidRDefault="00731BEB" w:rsidP="005B3E78">
            <w:pPr>
              <w:spacing w:after="0"/>
              <w:jc w:val="center"/>
              <w:rPr>
                <w:rFonts w:ascii="Times New Roman" w:hAnsi="Times New Roman" w:cs="Times New Roman"/>
                <w:b/>
                <w:color w:val="000000" w:themeColor="text1"/>
              </w:rPr>
            </w:pPr>
            <w:r w:rsidRPr="00656C29">
              <w:rPr>
                <w:rFonts w:ascii="Times New Roman" w:hAnsi="Times New Roman" w:cs="Times New Roman"/>
                <w:b/>
                <w:color w:val="000000" w:themeColor="text1"/>
              </w:rPr>
              <w:t xml:space="preserve">Spełnienie wymagania </w:t>
            </w:r>
            <w:r w:rsidR="00B46FD8" w:rsidRPr="00656C29">
              <w:rPr>
                <w:rFonts w:ascii="Times New Roman" w:hAnsi="Times New Roman" w:cs="Times New Roman"/>
                <w:b/>
                <w:color w:val="000000" w:themeColor="text1"/>
              </w:rPr>
              <w:t>prz</w:t>
            </w:r>
            <w:r w:rsidR="00B46FD8">
              <w:rPr>
                <w:rFonts w:ascii="Times New Roman" w:hAnsi="Times New Roman" w:cs="Times New Roman"/>
                <w:b/>
                <w:color w:val="000000" w:themeColor="text1"/>
              </w:rPr>
              <w:t xml:space="preserve">ez produkt równoważny </w:t>
            </w:r>
            <w:r w:rsidR="00B46FD8" w:rsidRPr="00E540FF">
              <w:rPr>
                <w:rFonts w:ascii="Times New Roman" w:hAnsi="Times New Roman" w:cs="Times New Roman"/>
              </w:rPr>
              <w:t>(</w:t>
            </w:r>
            <w:r w:rsidR="00B46FD8">
              <w:rPr>
                <w:rFonts w:ascii="Times New Roman" w:hAnsi="Times New Roman" w:cs="Times New Roman"/>
              </w:rPr>
              <w:t xml:space="preserve">należy </w:t>
            </w:r>
            <w:r w:rsidR="00B46FD8" w:rsidRPr="00E540FF">
              <w:rPr>
                <w:rFonts w:ascii="Times New Roman" w:hAnsi="Times New Roman" w:cs="Times New Roman"/>
              </w:rPr>
              <w:t>wpisać: „spełnia” lub „nie spełnia”)</w:t>
            </w:r>
          </w:p>
          <w:p w:rsidR="00731BEB" w:rsidRPr="00AD56E6" w:rsidRDefault="00731BEB" w:rsidP="005B3E78">
            <w:pPr>
              <w:spacing w:after="0"/>
              <w:jc w:val="center"/>
              <w:rPr>
                <w:rFonts w:ascii="Times New Roman" w:hAnsi="Times New Roman" w:cs="Times New Roman"/>
                <w:b/>
                <w:color w:val="000000"/>
              </w:rPr>
            </w:pPr>
          </w:p>
        </w:tc>
      </w:tr>
      <w:tr w:rsidR="00731BEB" w:rsidTr="008C1D72">
        <w:trPr>
          <w:trHeight w:val="471"/>
        </w:trPr>
        <w:tc>
          <w:tcPr>
            <w:tcW w:w="600" w:type="dxa"/>
            <w:tcBorders>
              <w:bottom w:val="single" w:sz="4" w:space="0" w:color="000000" w:themeColor="text1"/>
            </w:tcBorders>
            <w:vAlign w:val="center"/>
          </w:tcPr>
          <w:p w:rsidR="00731BEB" w:rsidRPr="00B9426D" w:rsidRDefault="00731BEB"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1.</w:t>
            </w:r>
          </w:p>
        </w:tc>
        <w:tc>
          <w:tcPr>
            <w:tcW w:w="5926" w:type="dxa"/>
            <w:tcBorders>
              <w:bottom w:val="single" w:sz="4" w:space="0" w:color="000000" w:themeColor="text1"/>
            </w:tcBorders>
            <w:vAlign w:val="center"/>
          </w:tcPr>
          <w:p w:rsidR="00731BEB" w:rsidRPr="00B9426D" w:rsidRDefault="00731BEB" w:rsidP="00731BEB">
            <w:pPr>
              <w:pStyle w:val="Akapitzlist"/>
              <w:tabs>
                <w:tab w:val="left" w:pos="114"/>
              </w:tabs>
              <w:spacing w:line="240" w:lineRule="auto"/>
              <w:ind w:left="114"/>
              <w:jc w:val="both"/>
              <w:rPr>
                <w:rFonts w:ascii="Times New Roman" w:hAnsi="Times New Roman" w:cs="Times New Roman"/>
                <w:sz w:val="18"/>
              </w:rPr>
            </w:pPr>
            <w:r w:rsidRPr="003C1E8E">
              <w:rPr>
                <w:rFonts w:ascii="Times New Roman" w:hAnsi="Times New Roman" w:cs="Times New Roman"/>
                <w:color w:val="000000" w:themeColor="text1"/>
                <w:sz w:val="18"/>
              </w:rPr>
              <w:t>Warunki licencji proponowanego produktu równoważnego w każdym aspekcie licencjonowania nie mogą być gorsze niż warunki wynikające z licencji tego oprogramowania.</w:t>
            </w:r>
          </w:p>
        </w:tc>
        <w:tc>
          <w:tcPr>
            <w:tcW w:w="2693" w:type="dxa"/>
            <w:tcBorders>
              <w:bottom w:val="single" w:sz="4" w:space="0" w:color="000000" w:themeColor="text1"/>
            </w:tcBorders>
          </w:tcPr>
          <w:p w:rsidR="00731BEB" w:rsidRDefault="00731BEB" w:rsidP="005B3E78">
            <w:pPr>
              <w:autoSpaceDE w:val="0"/>
              <w:autoSpaceDN w:val="0"/>
              <w:adjustRightInd w:val="0"/>
              <w:jc w:val="center"/>
              <w:rPr>
                <w:rFonts w:ascii="Times New Roman" w:hAnsi="Times New Roman" w:cs="Times New Roman"/>
                <w:b/>
              </w:rPr>
            </w:pPr>
          </w:p>
        </w:tc>
      </w:tr>
      <w:tr w:rsidR="00731BEB" w:rsidTr="005B3E78">
        <w:trPr>
          <w:trHeight w:val="495"/>
        </w:trPr>
        <w:tc>
          <w:tcPr>
            <w:tcW w:w="600" w:type="dxa"/>
            <w:tcBorders>
              <w:top w:val="single" w:sz="4" w:space="0" w:color="000000" w:themeColor="text1"/>
              <w:bottom w:val="single" w:sz="4" w:space="0" w:color="000000" w:themeColor="text1"/>
            </w:tcBorders>
            <w:vAlign w:val="center"/>
          </w:tcPr>
          <w:p w:rsidR="00731BEB" w:rsidRDefault="00731BEB"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2.</w:t>
            </w:r>
          </w:p>
        </w:tc>
        <w:tc>
          <w:tcPr>
            <w:tcW w:w="5926" w:type="dxa"/>
            <w:tcBorders>
              <w:top w:val="single" w:sz="4" w:space="0" w:color="000000" w:themeColor="text1"/>
              <w:bottom w:val="single" w:sz="4" w:space="0" w:color="000000" w:themeColor="text1"/>
            </w:tcBorders>
            <w:vAlign w:val="center"/>
          </w:tcPr>
          <w:p w:rsidR="00731BEB" w:rsidRPr="003C1E8E" w:rsidRDefault="00731BEB" w:rsidP="005B3E78">
            <w:pPr>
              <w:pStyle w:val="Akapitzlist"/>
              <w:spacing w:line="240" w:lineRule="auto"/>
              <w:ind w:left="114"/>
              <w:jc w:val="both"/>
              <w:rPr>
                <w:rFonts w:ascii="Times New Roman" w:hAnsi="Times New Roman" w:cs="Times New Roman"/>
                <w:color w:val="000000" w:themeColor="text1"/>
                <w:sz w:val="18"/>
              </w:rPr>
            </w:pPr>
            <w:r w:rsidRPr="003C1E8E">
              <w:rPr>
                <w:rFonts w:ascii="Times New Roman" w:hAnsi="Times New Roman" w:cs="Times New Roman"/>
                <w:color w:val="000000" w:themeColor="text1"/>
                <w:sz w:val="18"/>
              </w:rPr>
              <w:t>Oprogramowanie równoważne musi być kompatybilne i w sposób niezakłócony współdziałać ze sprzętem i oprogramowaniem funkcjonującym u Zamawiającego</w:t>
            </w:r>
          </w:p>
        </w:tc>
        <w:tc>
          <w:tcPr>
            <w:tcW w:w="2693" w:type="dxa"/>
            <w:tcBorders>
              <w:top w:val="single" w:sz="4" w:space="0" w:color="000000" w:themeColor="text1"/>
              <w:bottom w:val="single" w:sz="4" w:space="0" w:color="000000" w:themeColor="text1"/>
            </w:tcBorders>
          </w:tcPr>
          <w:p w:rsidR="00731BEB" w:rsidRDefault="00731BEB" w:rsidP="005B3E78">
            <w:pPr>
              <w:autoSpaceDE w:val="0"/>
              <w:autoSpaceDN w:val="0"/>
              <w:adjustRightInd w:val="0"/>
              <w:jc w:val="center"/>
              <w:rPr>
                <w:rFonts w:ascii="Times New Roman" w:hAnsi="Times New Roman" w:cs="Times New Roman"/>
                <w:b/>
              </w:rPr>
            </w:pPr>
          </w:p>
        </w:tc>
      </w:tr>
      <w:tr w:rsidR="00731BEB" w:rsidTr="005B3E78">
        <w:trPr>
          <w:trHeight w:val="450"/>
        </w:trPr>
        <w:tc>
          <w:tcPr>
            <w:tcW w:w="600" w:type="dxa"/>
            <w:tcBorders>
              <w:top w:val="single" w:sz="4" w:space="0" w:color="000000" w:themeColor="text1"/>
              <w:bottom w:val="single" w:sz="4" w:space="0" w:color="000000" w:themeColor="text1"/>
            </w:tcBorders>
            <w:vAlign w:val="center"/>
          </w:tcPr>
          <w:p w:rsidR="00731BEB" w:rsidRDefault="00731BEB"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3.</w:t>
            </w:r>
          </w:p>
        </w:tc>
        <w:tc>
          <w:tcPr>
            <w:tcW w:w="5926" w:type="dxa"/>
            <w:tcBorders>
              <w:top w:val="single" w:sz="4" w:space="0" w:color="000000" w:themeColor="text1"/>
              <w:bottom w:val="single" w:sz="4" w:space="0" w:color="000000" w:themeColor="text1"/>
            </w:tcBorders>
            <w:vAlign w:val="center"/>
          </w:tcPr>
          <w:p w:rsidR="00731BEB" w:rsidRPr="003C1E8E" w:rsidRDefault="00731BEB" w:rsidP="00731BEB">
            <w:pPr>
              <w:pStyle w:val="Akapitzlist"/>
              <w:tabs>
                <w:tab w:val="left" w:pos="114"/>
              </w:tabs>
              <w:spacing w:line="240" w:lineRule="auto"/>
              <w:ind w:left="114"/>
              <w:jc w:val="both"/>
              <w:rPr>
                <w:rFonts w:ascii="Times New Roman" w:hAnsi="Times New Roman" w:cs="Times New Roman"/>
                <w:color w:val="000000" w:themeColor="text1"/>
                <w:sz w:val="18"/>
              </w:rPr>
            </w:pPr>
            <w:r w:rsidRPr="003C1E8E">
              <w:rPr>
                <w:rFonts w:ascii="Times New Roman" w:hAnsi="Times New Roman" w:cs="Times New Roman"/>
                <w:color w:val="000000" w:themeColor="text1"/>
                <w:sz w:val="18"/>
              </w:rPr>
              <w:t>Oprogramowanie równoważne nie może zakłócić pracy środowiska systemowo-programowego Zamawiającego;</w:t>
            </w:r>
          </w:p>
        </w:tc>
        <w:tc>
          <w:tcPr>
            <w:tcW w:w="2693" w:type="dxa"/>
            <w:tcBorders>
              <w:top w:val="single" w:sz="4" w:space="0" w:color="000000" w:themeColor="text1"/>
              <w:bottom w:val="single" w:sz="4" w:space="0" w:color="000000" w:themeColor="text1"/>
            </w:tcBorders>
          </w:tcPr>
          <w:p w:rsidR="00731BEB" w:rsidRDefault="00731BEB" w:rsidP="005B3E78">
            <w:pPr>
              <w:autoSpaceDE w:val="0"/>
              <w:autoSpaceDN w:val="0"/>
              <w:adjustRightInd w:val="0"/>
              <w:jc w:val="center"/>
              <w:rPr>
                <w:rFonts w:ascii="Times New Roman" w:hAnsi="Times New Roman" w:cs="Times New Roman"/>
                <w:b/>
              </w:rPr>
            </w:pPr>
          </w:p>
        </w:tc>
      </w:tr>
      <w:tr w:rsidR="00731BEB" w:rsidTr="005B3E78">
        <w:trPr>
          <w:trHeight w:val="480"/>
        </w:trPr>
        <w:tc>
          <w:tcPr>
            <w:tcW w:w="600" w:type="dxa"/>
            <w:tcBorders>
              <w:top w:val="single" w:sz="4" w:space="0" w:color="000000" w:themeColor="text1"/>
              <w:bottom w:val="single" w:sz="4" w:space="0" w:color="000000" w:themeColor="text1"/>
            </w:tcBorders>
            <w:vAlign w:val="center"/>
          </w:tcPr>
          <w:p w:rsidR="00731BEB" w:rsidRDefault="00731BEB"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4.</w:t>
            </w:r>
          </w:p>
        </w:tc>
        <w:tc>
          <w:tcPr>
            <w:tcW w:w="5926" w:type="dxa"/>
            <w:tcBorders>
              <w:top w:val="single" w:sz="4" w:space="0" w:color="000000" w:themeColor="text1"/>
              <w:bottom w:val="single" w:sz="4" w:space="0" w:color="000000" w:themeColor="text1"/>
            </w:tcBorders>
            <w:vAlign w:val="center"/>
          </w:tcPr>
          <w:p w:rsidR="00731BEB" w:rsidRPr="003C1E8E" w:rsidRDefault="00731BEB" w:rsidP="00731BEB">
            <w:pPr>
              <w:pStyle w:val="Akapitzlist"/>
              <w:tabs>
                <w:tab w:val="left" w:pos="114"/>
              </w:tabs>
              <w:spacing w:line="240" w:lineRule="auto"/>
              <w:ind w:left="114"/>
              <w:jc w:val="both"/>
              <w:rPr>
                <w:rFonts w:ascii="Times New Roman" w:hAnsi="Times New Roman" w:cs="Times New Roman"/>
                <w:color w:val="000000" w:themeColor="text1"/>
                <w:sz w:val="18"/>
              </w:rPr>
            </w:pPr>
            <w:r w:rsidRPr="003C1E8E">
              <w:rPr>
                <w:rFonts w:ascii="Times New Roman" w:hAnsi="Times New Roman" w:cs="Times New Roman"/>
                <w:color w:val="000000" w:themeColor="text1"/>
                <w:sz w:val="18"/>
              </w:rPr>
              <w:t>Oprogramowanie równoważne musi w pełni współpracować z systemami i aplikacjami już eksploatowanymi u Zamawiającego;</w:t>
            </w:r>
          </w:p>
        </w:tc>
        <w:tc>
          <w:tcPr>
            <w:tcW w:w="2693" w:type="dxa"/>
            <w:tcBorders>
              <w:top w:val="single" w:sz="4" w:space="0" w:color="000000" w:themeColor="text1"/>
              <w:bottom w:val="single" w:sz="4" w:space="0" w:color="000000" w:themeColor="text1"/>
            </w:tcBorders>
          </w:tcPr>
          <w:p w:rsidR="00731BEB" w:rsidRDefault="00731BEB" w:rsidP="005B3E78">
            <w:pPr>
              <w:autoSpaceDE w:val="0"/>
              <w:autoSpaceDN w:val="0"/>
              <w:adjustRightInd w:val="0"/>
              <w:jc w:val="center"/>
              <w:rPr>
                <w:rFonts w:ascii="Times New Roman" w:hAnsi="Times New Roman" w:cs="Times New Roman"/>
                <w:b/>
              </w:rPr>
            </w:pPr>
          </w:p>
        </w:tc>
      </w:tr>
      <w:tr w:rsidR="00731BEB" w:rsidTr="005B3E78">
        <w:trPr>
          <w:trHeight w:val="1185"/>
        </w:trPr>
        <w:tc>
          <w:tcPr>
            <w:tcW w:w="600" w:type="dxa"/>
            <w:tcBorders>
              <w:top w:val="single" w:sz="4" w:space="0" w:color="000000" w:themeColor="text1"/>
              <w:bottom w:val="single" w:sz="4" w:space="0" w:color="000000" w:themeColor="text1"/>
            </w:tcBorders>
            <w:vAlign w:val="center"/>
          </w:tcPr>
          <w:p w:rsidR="00731BEB" w:rsidRDefault="00731BEB"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5.</w:t>
            </w:r>
          </w:p>
        </w:tc>
        <w:tc>
          <w:tcPr>
            <w:tcW w:w="5926" w:type="dxa"/>
            <w:tcBorders>
              <w:top w:val="single" w:sz="4" w:space="0" w:color="000000" w:themeColor="text1"/>
              <w:bottom w:val="single" w:sz="4" w:space="0" w:color="000000" w:themeColor="text1"/>
            </w:tcBorders>
            <w:vAlign w:val="center"/>
          </w:tcPr>
          <w:p w:rsidR="00731BEB" w:rsidRPr="003C1E8E" w:rsidRDefault="00731BEB" w:rsidP="00731BEB">
            <w:pPr>
              <w:pStyle w:val="Akapitzlist"/>
              <w:tabs>
                <w:tab w:val="left" w:pos="114"/>
              </w:tabs>
              <w:spacing w:line="240" w:lineRule="auto"/>
              <w:ind w:left="114"/>
              <w:jc w:val="both"/>
              <w:rPr>
                <w:rFonts w:ascii="Times New Roman" w:hAnsi="Times New Roman" w:cs="Times New Roman"/>
                <w:color w:val="000000" w:themeColor="text1"/>
                <w:sz w:val="18"/>
              </w:rPr>
            </w:pPr>
            <w:r w:rsidRPr="003C1E8E">
              <w:rPr>
                <w:rFonts w:ascii="Times New Roman" w:hAnsi="Times New Roman" w:cs="Times New Roman"/>
                <w:color w:val="000000" w:themeColor="text1"/>
                <w:sz w:val="18"/>
              </w:rPr>
              <w:t>Oprogramowanie równoważne musi poprawnie obsługiwać dokumenty i inne materiały wytworzone w posiadanym już przez Zamawiającego oprogramowaniu. W szczególności dotyczy to skryptów automatyzacji pracy, szablonów pracy dla oprogramowania programistycznego;</w:t>
            </w:r>
          </w:p>
        </w:tc>
        <w:tc>
          <w:tcPr>
            <w:tcW w:w="2693" w:type="dxa"/>
            <w:tcBorders>
              <w:top w:val="single" w:sz="4" w:space="0" w:color="000000" w:themeColor="text1"/>
              <w:bottom w:val="single" w:sz="4" w:space="0" w:color="000000" w:themeColor="text1"/>
            </w:tcBorders>
          </w:tcPr>
          <w:p w:rsidR="00731BEB" w:rsidRDefault="00731BEB" w:rsidP="005B3E78">
            <w:pPr>
              <w:autoSpaceDE w:val="0"/>
              <w:autoSpaceDN w:val="0"/>
              <w:adjustRightInd w:val="0"/>
              <w:jc w:val="center"/>
              <w:rPr>
                <w:rFonts w:ascii="Times New Roman" w:hAnsi="Times New Roman" w:cs="Times New Roman"/>
                <w:b/>
              </w:rPr>
            </w:pPr>
          </w:p>
        </w:tc>
      </w:tr>
      <w:tr w:rsidR="00731BEB" w:rsidTr="00731BEB">
        <w:trPr>
          <w:trHeight w:val="835"/>
        </w:trPr>
        <w:tc>
          <w:tcPr>
            <w:tcW w:w="600" w:type="dxa"/>
            <w:tcBorders>
              <w:top w:val="single" w:sz="4" w:space="0" w:color="000000" w:themeColor="text1"/>
              <w:bottom w:val="single" w:sz="4" w:space="0" w:color="000000" w:themeColor="text1"/>
            </w:tcBorders>
            <w:vAlign w:val="center"/>
          </w:tcPr>
          <w:p w:rsidR="00731BEB" w:rsidRDefault="00731BEB"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6.</w:t>
            </w:r>
          </w:p>
        </w:tc>
        <w:tc>
          <w:tcPr>
            <w:tcW w:w="5926" w:type="dxa"/>
            <w:tcBorders>
              <w:top w:val="single" w:sz="4" w:space="0" w:color="000000" w:themeColor="text1"/>
              <w:bottom w:val="single" w:sz="4" w:space="0" w:color="000000" w:themeColor="text1"/>
            </w:tcBorders>
            <w:vAlign w:val="center"/>
          </w:tcPr>
          <w:p w:rsidR="00731BEB" w:rsidRPr="00731BEB" w:rsidRDefault="00731BEB" w:rsidP="00731BEB">
            <w:pPr>
              <w:pStyle w:val="Akapitzlist"/>
              <w:tabs>
                <w:tab w:val="left" w:pos="114"/>
              </w:tabs>
              <w:spacing w:line="240" w:lineRule="auto"/>
              <w:ind w:left="114"/>
              <w:jc w:val="both"/>
              <w:rPr>
                <w:rFonts w:ascii="Times New Roman" w:hAnsi="Times New Roman" w:cs="Times New Roman"/>
                <w:sz w:val="18"/>
              </w:rPr>
            </w:pPr>
            <w:r w:rsidRPr="003C1E8E">
              <w:rPr>
                <w:rFonts w:ascii="Times New Roman" w:hAnsi="Times New Roman" w:cs="Times New Roman"/>
                <w:sz w:val="18"/>
              </w:rPr>
              <w:t xml:space="preserve">Wykonawca w ramach dostarczenia rozwiązania równoważnego przeszkoli pracowników BFG w kontekście pracy z dostarczanym rozwiązaniem (około 200 użytkowników); Szkolenie będzie realizowane w siedzibie Wykonawcy, podzielone na grupy maksymalnie 15 osobowe w jednej grupie szkolonej. Wykonawca zapewni wszelkie warunki techniczne (stacje robocze do pracy z oprogramowaniem, podłączenia sieciowe do serwerów oraz do </w:t>
            </w:r>
            <w:proofErr w:type="spellStart"/>
            <w:r w:rsidRPr="003C1E8E">
              <w:rPr>
                <w:rFonts w:ascii="Times New Roman" w:hAnsi="Times New Roman" w:cs="Times New Roman"/>
                <w:sz w:val="18"/>
              </w:rPr>
              <w:t>internetu</w:t>
            </w:r>
            <w:proofErr w:type="spellEnd"/>
            <w:r w:rsidRPr="003C1E8E">
              <w:rPr>
                <w:rFonts w:ascii="Times New Roman" w:hAnsi="Times New Roman" w:cs="Times New Roman"/>
                <w:sz w:val="18"/>
              </w:rPr>
              <w:t>), organizacyjne (sale szkoleniowe)</w:t>
            </w:r>
            <w:r>
              <w:rPr>
                <w:rFonts w:ascii="Times New Roman" w:hAnsi="Times New Roman" w:cs="Times New Roman"/>
                <w:sz w:val="18"/>
              </w:rPr>
              <w:t>. Każde szkolenie będzie trwało minimum 3 dni robocze (dzień roboczy to 8h) i pokrywało pełen zakres funkcjonalności proponowanego rozwiązania równoważnego;</w:t>
            </w:r>
          </w:p>
        </w:tc>
        <w:tc>
          <w:tcPr>
            <w:tcW w:w="2693" w:type="dxa"/>
            <w:tcBorders>
              <w:top w:val="single" w:sz="4" w:space="0" w:color="000000" w:themeColor="text1"/>
              <w:bottom w:val="single" w:sz="4" w:space="0" w:color="000000" w:themeColor="text1"/>
            </w:tcBorders>
          </w:tcPr>
          <w:p w:rsidR="00731BEB" w:rsidRDefault="00731BEB" w:rsidP="005B3E78">
            <w:pPr>
              <w:autoSpaceDE w:val="0"/>
              <w:autoSpaceDN w:val="0"/>
              <w:adjustRightInd w:val="0"/>
              <w:jc w:val="center"/>
              <w:rPr>
                <w:rFonts w:ascii="Times New Roman" w:hAnsi="Times New Roman" w:cs="Times New Roman"/>
                <w:b/>
              </w:rPr>
            </w:pPr>
          </w:p>
        </w:tc>
      </w:tr>
      <w:tr w:rsidR="00731BEB" w:rsidTr="005B3E78">
        <w:trPr>
          <w:trHeight w:val="1005"/>
        </w:trPr>
        <w:tc>
          <w:tcPr>
            <w:tcW w:w="600" w:type="dxa"/>
            <w:tcBorders>
              <w:top w:val="single" w:sz="4" w:space="0" w:color="000000" w:themeColor="text1"/>
              <w:bottom w:val="single" w:sz="4" w:space="0" w:color="000000" w:themeColor="text1"/>
            </w:tcBorders>
            <w:vAlign w:val="center"/>
          </w:tcPr>
          <w:p w:rsidR="00731BEB" w:rsidRDefault="00731BEB"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lastRenderedPageBreak/>
              <w:t>7.</w:t>
            </w:r>
          </w:p>
        </w:tc>
        <w:tc>
          <w:tcPr>
            <w:tcW w:w="5926" w:type="dxa"/>
            <w:tcBorders>
              <w:top w:val="single" w:sz="4" w:space="0" w:color="000000" w:themeColor="text1"/>
              <w:bottom w:val="single" w:sz="4" w:space="0" w:color="000000" w:themeColor="text1"/>
            </w:tcBorders>
            <w:vAlign w:val="center"/>
          </w:tcPr>
          <w:p w:rsidR="00731BEB" w:rsidRPr="00731BEB" w:rsidRDefault="00731BEB" w:rsidP="00731BEB">
            <w:pPr>
              <w:pStyle w:val="Akapitzlist"/>
              <w:tabs>
                <w:tab w:val="left" w:pos="114"/>
              </w:tabs>
              <w:spacing w:line="240" w:lineRule="auto"/>
              <w:ind w:left="114"/>
              <w:jc w:val="both"/>
              <w:rPr>
                <w:rFonts w:ascii="Times New Roman" w:hAnsi="Times New Roman" w:cs="Times New Roman"/>
                <w:sz w:val="18"/>
                <w:szCs w:val="18"/>
              </w:rPr>
            </w:pPr>
            <w:r w:rsidRPr="00113139">
              <w:rPr>
                <w:rFonts w:ascii="Times New Roman" w:hAnsi="Times New Roman" w:cs="Times New Roman"/>
                <w:sz w:val="18"/>
                <w:szCs w:val="18"/>
              </w:rPr>
              <w:t>Wykonawca w ramach szkolenia dostarczy dla każdego z użytkowników wydrukowaną dokumentację szkoleniową, która będzie w pełni odzwierciedlała za</w:t>
            </w:r>
            <w:r>
              <w:rPr>
                <w:rFonts w:ascii="Times New Roman" w:hAnsi="Times New Roman" w:cs="Times New Roman"/>
                <w:sz w:val="18"/>
                <w:szCs w:val="18"/>
              </w:rPr>
              <w:t>kres, funkcjonalności i</w:t>
            </w:r>
            <w:r w:rsidRPr="00113139">
              <w:rPr>
                <w:rFonts w:ascii="Times New Roman" w:hAnsi="Times New Roman" w:cs="Times New Roman"/>
                <w:sz w:val="18"/>
                <w:szCs w:val="18"/>
              </w:rPr>
              <w:t xml:space="preserve"> ćwiczenia wykonywane w ramach szkolenia.</w:t>
            </w:r>
          </w:p>
        </w:tc>
        <w:tc>
          <w:tcPr>
            <w:tcW w:w="2693" w:type="dxa"/>
            <w:tcBorders>
              <w:top w:val="single" w:sz="4" w:space="0" w:color="000000" w:themeColor="text1"/>
              <w:bottom w:val="single" w:sz="4" w:space="0" w:color="000000" w:themeColor="text1"/>
            </w:tcBorders>
          </w:tcPr>
          <w:p w:rsidR="00731BEB" w:rsidRDefault="00731BEB" w:rsidP="005B3E78">
            <w:pPr>
              <w:autoSpaceDE w:val="0"/>
              <w:autoSpaceDN w:val="0"/>
              <w:adjustRightInd w:val="0"/>
              <w:jc w:val="center"/>
              <w:rPr>
                <w:rFonts w:ascii="Times New Roman" w:hAnsi="Times New Roman" w:cs="Times New Roman"/>
                <w:b/>
              </w:rPr>
            </w:pPr>
          </w:p>
        </w:tc>
      </w:tr>
      <w:tr w:rsidR="00731BEB" w:rsidTr="005B3E78">
        <w:trPr>
          <w:trHeight w:val="765"/>
        </w:trPr>
        <w:tc>
          <w:tcPr>
            <w:tcW w:w="600" w:type="dxa"/>
            <w:tcBorders>
              <w:top w:val="single" w:sz="4" w:space="0" w:color="000000" w:themeColor="text1"/>
              <w:bottom w:val="single" w:sz="4" w:space="0" w:color="000000" w:themeColor="text1"/>
            </w:tcBorders>
            <w:vAlign w:val="center"/>
          </w:tcPr>
          <w:p w:rsidR="00731BEB" w:rsidRDefault="00731BEB"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8.</w:t>
            </w:r>
          </w:p>
        </w:tc>
        <w:tc>
          <w:tcPr>
            <w:tcW w:w="5926" w:type="dxa"/>
            <w:tcBorders>
              <w:top w:val="single" w:sz="4" w:space="0" w:color="000000" w:themeColor="text1"/>
              <w:bottom w:val="single" w:sz="4" w:space="0" w:color="000000" w:themeColor="text1"/>
            </w:tcBorders>
            <w:vAlign w:val="center"/>
          </w:tcPr>
          <w:p w:rsidR="00731BEB" w:rsidRPr="00113139" w:rsidRDefault="00731BEB" w:rsidP="005B3E78">
            <w:pPr>
              <w:pStyle w:val="Akapitzlist"/>
              <w:spacing w:line="240" w:lineRule="auto"/>
              <w:ind w:left="114"/>
              <w:jc w:val="both"/>
              <w:rPr>
                <w:rFonts w:ascii="Times New Roman" w:hAnsi="Times New Roman" w:cs="Times New Roman"/>
                <w:sz w:val="18"/>
                <w:szCs w:val="18"/>
              </w:rPr>
            </w:pPr>
            <w:r w:rsidRPr="00113139">
              <w:rPr>
                <w:rFonts w:ascii="Times New Roman" w:hAnsi="Times New Roman" w:cs="Times New Roman"/>
                <w:sz w:val="18"/>
                <w:szCs w:val="18"/>
              </w:rPr>
              <w:t>Szkolenia muszą się rozpocząć w terminie 2 tygodni od momentu dostawy oprogramowania do Zamawiającego i być zakończone maksymalnie 4 miesiące liczone od momentu dostawy;</w:t>
            </w:r>
          </w:p>
        </w:tc>
        <w:tc>
          <w:tcPr>
            <w:tcW w:w="2693" w:type="dxa"/>
            <w:tcBorders>
              <w:top w:val="single" w:sz="4" w:space="0" w:color="000000" w:themeColor="text1"/>
              <w:bottom w:val="single" w:sz="4" w:space="0" w:color="000000" w:themeColor="text1"/>
            </w:tcBorders>
          </w:tcPr>
          <w:p w:rsidR="00731BEB" w:rsidRDefault="00731BEB" w:rsidP="005B3E78">
            <w:pPr>
              <w:autoSpaceDE w:val="0"/>
              <w:autoSpaceDN w:val="0"/>
              <w:adjustRightInd w:val="0"/>
              <w:jc w:val="center"/>
              <w:rPr>
                <w:rFonts w:ascii="Times New Roman" w:hAnsi="Times New Roman" w:cs="Times New Roman"/>
                <w:b/>
              </w:rPr>
            </w:pPr>
          </w:p>
        </w:tc>
      </w:tr>
      <w:tr w:rsidR="00731BEB" w:rsidTr="00731BEB">
        <w:trPr>
          <w:trHeight w:val="874"/>
        </w:trPr>
        <w:tc>
          <w:tcPr>
            <w:tcW w:w="600" w:type="dxa"/>
            <w:tcBorders>
              <w:top w:val="single" w:sz="4" w:space="0" w:color="000000" w:themeColor="text1"/>
              <w:bottom w:val="single" w:sz="4" w:space="0" w:color="000000" w:themeColor="text1"/>
            </w:tcBorders>
            <w:vAlign w:val="center"/>
          </w:tcPr>
          <w:p w:rsidR="00731BEB" w:rsidRDefault="00731BEB"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9.</w:t>
            </w:r>
          </w:p>
        </w:tc>
        <w:tc>
          <w:tcPr>
            <w:tcW w:w="5926" w:type="dxa"/>
            <w:tcBorders>
              <w:top w:val="single" w:sz="4" w:space="0" w:color="000000" w:themeColor="text1"/>
              <w:bottom w:val="single" w:sz="4" w:space="0" w:color="000000" w:themeColor="text1"/>
            </w:tcBorders>
            <w:vAlign w:val="center"/>
          </w:tcPr>
          <w:p w:rsidR="00731BEB" w:rsidRPr="0073547B" w:rsidRDefault="00731BEB" w:rsidP="005B3E78">
            <w:pPr>
              <w:pStyle w:val="Akapitzlist"/>
              <w:spacing w:line="240" w:lineRule="auto"/>
              <w:ind w:left="114"/>
              <w:jc w:val="both"/>
              <w:rPr>
                <w:rFonts w:ascii="Times New Roman" w:hAnsi="Times New Roman" w:cs="Times New Roman"/>
                <w:sz w:val="18"/>
              </w:rPr>
            </w:pPr>
            <w:r w:rsidRPr="00F91BF9">
              <w:rPr>
                <w:rFonts w:ascii="Times New Roman" w:hAnsi="Times New Roman" w:cs="Times New Roman"/>
                <w:sz w:val="18"/>
              </w:rPr>
              <w:t xml:space="preserve">Wykonawca zapewni 4 miesięczne wsparcie dla użytkowników Zamawiającego realizowane przez 2 dedykowanych pracowników Wykonawcy na miejscu w siedzibie Zamawiającego w godzinach od 8:00 do 16:00 w dni robocze. </w:t>
            </w:r>
            <w:r w:rsidRPr="008C1D72">
              <w:rPr>
                <w:rFonts w:ascii="Times New Roman" w:hAnsi="Times New Roman" w:cs="Times New Roman"/>
                <w:sz w:val="18"/>
              </w:rPr>
              <w:t>Wsparcie będzie zapewnione od momentu dostawy.</w:t>
            </w:r>
          </w:p>
        </w:tc>
        <w:tc>
          <w:tcPr>
            <w:tcW w:w="2693" w:type="dxa"/>
            <w:tcBorders>
              <w:top w:val="single" w:sz="4" w:space="0" w:color="000000" w:themeColor="text1"/>
              <w:bottom w:val="single" w:sz="4" w:space="0" w:color="000000" w:themeColor="text1"/>
            </w:tcBorders>
          </w:tcPr>
          <w:p w:rsidR="00731BEB" w:rsidRDefault="00731BEB" w:rsidP="005B3E78">
            <w:pPr>
              <w:autoSpaceDE w:val="0"/>
              <w:autoSpaceDN w:val="0"/>
              <w:adjustRightInd w:val="0"/>
              <w:jc w:val="center"/>
              <w:rPr>
                <w:rFonts w:ascii="Times New Roman" w:hAnsi="Times New Roman" w:cs="Times New Roman"/>
                <w:b/>
              </w:rPr>
            </w:pPr>
          </w:p>
        </w:tc>
      </w:tr>
    </w:tbl>
    <w:p w:rsidR="00731BEB" w:rsidRDefault="00731BEB" w:rsidP="00656C29">
      <w:pPr>
        <w:pStyle w:val="Akapitzlist"/>
        <w:ind w:left="284" w:hanging="284"/>
        <w:jc w:val="both"/>
        <w:rPr>
          <w:rFonts w:ascii="Times New Roman" w:eastAsia="Times New Roman" w:hAnsi="Times New Roman" w:cs="Times New Roman"/>
          <w:b/>
          <w:color w:val="000000"/>
          <w:sz w:val="20"/>
          <w:szCs w:val="20"/>
          <w:lang w:eastAsia="pl-PL"/>
        </w:rPr>
      </w:pPr>
    </w:p>
    <w:p w:rsidR="00731BEB" w:rsidRPr="00656C29" w:rsidRDefault="00731BEB" w:rsidP="00656C29">
      <w:pPr>
        <w:pStyle w:val="Akapitzlist"/>
        <w:ind w:left="284" w:hanging="284"/>
        <w:jc w:val="both"/>
        <w:rPr>
          <w:rFonts w:ascii="Times New Roman" w:eastAsia="Times New Roman" w:hAnsi="Times New Roman" w:cs="Times New Roman"/>
          <w:b/>
          <w:color w:val="000000"/>
          <w:sz w:val="20"/>
          <w:szCs w:val="20"/>
          <w:lang w:eastAsia="pl-PL"/>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5926"/>
        <w:gridCol w:w="2693"/>
      </w:tblGrid>
      <w:tr w:rsidR="00222E82" w:rsidRPr="005A5D2C" w:rsidTr="00991C79">
        <w:tc>
          <w:tcPr>
            <w:tcW w:w="600" w:type="dxa"/>
            <w:shd w:val="clear" w:color="auto" w:fill="D9D9D9" w:themeFill="background1" w:themeFillShade="D9"/>
            <w:vAlign w:val="center"/>
          </w:tcPr>
          <w:p w:rsidR="009E032D" w:rsidRDefault="009E032D" w:rsidP="00991C79">
            <w:pPr>
              <w:spacing w:after="0"/>
              <w:jc w:val="center"/>
              <w:rPr>
                <w:rFonts w:ascii="Times New Roman" w:hAnsi="Times New Roman" w:cs="Times New Roman"/>
                <w:b/>
                <w:color w:val="000000"/>
              </w:rPr>
            </w:pPr>
            <w:r>
              <w:rPr>
                <w:rFonts w:ascii="Times New Roman" w:hAnsi="Times New Roman" w:cs="Times New Roman"/>
                <w:b/>
                <w:color w:val="000000"/>
              </w:rPr>
              <w:t>Lp.</w:t>
            </w:r>
          </w:p>
        </w:tc>
        <w:tc>
          <w:tcPr>
            <w:tcW w:w="5926" w:type="dxa"/>
            <w:shd w:val="clear" w:color="auto" w:fill="D9D9D9" w:themeFill="background1" w:themeFillShade="D9"/>
            <w:vAlign w:val="center"/>
          </w:tcPr>
          <w:p w:rsidR="009E032D" w:rsidRPr="00656C29" w:rsidRDefault="00656C29" w:rsidP="00991C79">
            <w:pPr>
              <w:spacing w:after="0"/>
              <w:jc w:val="center"/>
              <w:rPr>
                <w:rFonts w:ascii="Times New Roman" w:hAnsi="Times New Roman" w:cs="Times New Roman"/>
                <w:b/>
                <w:color w:val="000000" w:themeColor="text1"/>
              </w:rPr>
            </w:pPr>
            <w:r w:rsidRPr="00656C29">
              <w:rPr>
                <w:rFonts w:ascii="Times New Roman" w:hAnsi="Times New Roman" w:cs="Times New Roman"/>
                <w:b/>
                <w:color w:val="000000" w:themeColor="text1"/>
              </w:rPr>
              <w:t>Kryteria</w:t>
            </w:r>
          </w:p>
        </w:tc>
        <w:tc>
          <w:tcPr>
            <w:tcW w:w="2693" w:type="dxa"/>
            <w:shd w:val="clear" w:color="auto" w:fill="D9D9D9" w:themeFill="background1" w:themeFillShade="D9"/>
          </w:tcPr>
          <w:p w:rsidR="009E032D" w:rsidRPr="00656C29" w:rsidRDefault="00AD56E6" w:rsidP="00656C29">
            <w:pPr>
              <w:spacing w:after="0"/>
              <w:jc w:val="center"/>
              <w:rPr>
                <w:rFonts w:ascii="Times New Roman" w:hAnsi="Times New Roman" w:cs="Times New Roman"/>
                <w:b/>
                <w:color w:val="000000" w:themeColor="text1"/>
              </w:rPr>
            </w:pPr>
            <w:r w:rsidRPr="00656C29">
              <w:rPr>
                <w:rFonts w:ascii="Times New Roman" w:hAnsi="Times New Roman" w:cs="Times New Roman"/>
                <w:b/>
                <w:color w:val="000000" w:themeColor="text1"/>
              </w:rPr>
              <w:t xml:space="preserve">Spełnienie </w:t>
            </w:r>
            <w:r w:rsidR="00656C29" w:rsidRPr="00656C29">
              <w:rPr>
                <w:rFonts w:ascii="Times New Roman" w:hAnsi="Times New Roman" w:cs="Times New Roman"/>
                <w:b/>
                <w:color w:val="000000" w:themeColor="text1"/>
              </w:rPr>
              <w:t xml:space="preserve">kryterium </w:t>
            </w:r>
            <w:r w:rsidR="00B46FD8" w:rsidRPr="00656C29">
              <w:rPr>
                <w:rFonts w:ascii="Times New Roman" w:hAnsi="Times New Roman" w:cs="Times New Roman"/>
                <w:b/>
                <w:color w:val="000000" w:themeColor="text1"/>
              </w:rPr>
              <w:t>prz</w:t>
            </w:r>
            <w:r w:rsidR="00B46FD8">
              <w:rPr>
                <w:rFonts w:ascii="Times New Roman" w:hAnsi="Times New Roman" w:cs="Times New Roman"/>
                <w:b/>
                <w:color w:val="000000" w:themeColor="text1"/>
              </w:rPr>
              <w:t xml:space="preserve">ez produkt równoważny </w:t>
            </w:r>
            <w:r w:rsidR="00B46FD8" w:rsidRPr="00E540FF">
              <w:rPr>
                <w:rFonts w:ascii="Times New Roman" w:hAnsi="Times New Roman" w:cs="Times New Roman"/>
              </w:rPr>
              <w:t>(</w:t>
            </w:r>
            <w:r w:rsidR="00B46FD8">
              <w:rPr>
                <w:rFonts w:ascii="Times New Roman" w:hAnsi="Times New Roman" w:cs="Times New Roman"/>
              </w:rPr>
              <w:t xml:space="preserve">należy </w:t>
            </w:r>
            <w:r w:rsidR="00B46FD8" w:rsidRPr="00E540FF">
              <w:rPr>
                <w:rFonts w:ascii="Times New Roman" w:hAnsi="Times New Roman" w:cs="Times New Roman"/>
              </w:rPr>
              <w:t>wpisać: „spełnia” lub „nie spełnia”)</w:t>
            </w:r>
          </w:p>
        </w:tc>
      </w:tr>
      <w:tr w:rsidR="009E032D" w:rsidRPr="005A5D2C" w:rsidTr="00991C79">
        <w:trPr>
          <w:trHeight w:val="457"/>
        </w:trPr>
        <w:tc>
          <w:tcPr>
            <w:tcW w:w="600" w:type="dxa"/>
            <w:shd w:val="clear" w:color="auto" w:fill="F2F2F2" w:themeFill="background1" w:themeFillShade="F2"/>
            <w:vAlign w:val="center"/>
          </w:tcPr>
          <w:p w:rsidR="009E032D" w:rsidRPr="00B9426D" w:rsidRDefault="009E032D"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1.</w:t>
            </w:r>
          </w:p>
        </w:tc>
        <w:tc>
          <w:tcPr>
            <w:tcW w:w="8619" w:type="dxa"/>
            <w:gridSpan w:val="2"/>
            <w:shd w:val="clear" w:color="auto" w:fill="F2F2F2" w:themeFill="background1" w:themeFillShade="F2"/>
            <w:vAlign w:val="center"/>
          </w:tcPr>
          <w:p w:rsidR="009E032D" w:rsidRPr="006C2514" w:rsidRDefault="009E032D" w:rsidP="009E032D">
            <w:pPr>
              <w:pStyle w:val="Akapitzlist"/>
              <w:spacing w:after="0" w:line="240" w:lineRule="auto"/>
              <w:ind w:left="114"/>
              <w:jc w:val="both"/>
              <w:rPr>
                <w:rFonts w:ascii="Times New Roman" w:hAnsi="Times New Roman" w:cs="Times New Roman"/>
                <w:sz w:val="18"/>
              </w:rPr>
            </w:pPr>
            <w:r w:rsidRPr="009E032D">
              <w:rPr>
                <w:rFonts w:ascii="Times New Roman" w:hAnsi="Times New Roman" w:cs="Times New Roman"/>
                <w:sz w:val="18"/>
              </w:rPr>
              <w:t>Pakiet biurowy musi spełniać następujące wymagania poprzez wbudowane mechanizmy, bez użycia dodatkowych aplikacji:</w:t>
            </w:r>
          </w:p>
        </w:tc>
      </w:tr>
      <w:tr w:rsidR="0007268C" w:rsidRPr="005A5D2C" w:rsidTr="00991C79">
        <w:trPr>
          <w:trHeight w:val="351"/>
        </w:trPr>
        <w:tc>
          <w:tcPr>
            <w:tcW w:w="600" w:type="dxa"/>
            <w:vAlign w:val="center"/>
          </w:tcPr>
          <w:p w:rsidR="009E032D" w:rsidRPr="00B9426D" w:rsidRDefault="009E032D" w:rsidP="00991C79">
            <w:pPr>
              <w:spacing w:after="0"/>
              <w:jc w:val="center"/>
              <w:rPr>
                <w:rFonts w:ascii="Times New Roman" w:hAnsi="Times New Roman" w:cs="Times New Roman"/>
                <w:b/>
                <w:color w:val="000000"/>
                <w:sz w:val="18"/>
              </w:rPr>
            </w:pPr>
          </w:p>
        </w:tc>
        <w:tc>
          <w:tcPr>
            <w:tcW w:w="5926" w:type="dxa"/>
            <w:vAlign w:val="center"/>
          </w:tcPr>
          <w:p w:rsidR="009E032D" w:rsidRPr="00222E82" w:rsidRDefault="009E032D" w:rsidP="0044234B">
            <w:pPr>
              <w:pStyle w:val="Default"/>
              <w:numPr>
                <w:ilvl w:val="0"/>
                <w:numId w:val="3"/>
              </w:numPr>
              <w:tabs>
                <w:tab w:val="left" w:pos="426"/>
              </w:tabs>
              <w:ind w:left="398" w:hanging="284"/>
              <w:rPr>
                <w:rFonts w:ascii="Times New Roman" w:hAnsi="Times New Roman" w:cs="Times New Roman"/>
                <w:sz w:val="18"/>
              </w:rPr>
            </w:pPr>
            <w:r w:rsidRPr="00222E82">
              <w:rPr>
                <w:rFonts w:ascii="Times New Roman" w:hAnsi="Times New Roman" w:cs="Times New Roman"/>
                <w:sz w:val="18"/>
              </w:rPr>
              <w:t>Dostępność pakietu w wersjach 32-bit oraz 64-bit</w:t>
            </w:r>
          </w:p>
        </w:tc>
        <w:tc>
          <w:tcPr>
            <w:tcW w:w="2693" w:type="dxa"/>
          </w:tcPr>
          <w:p w:rsidR="009E032D" w:rsidRDefault="009E032D" w:rsidP="00991C79">
            <w:pPr>
              <w:autoSpaceDE w:val="0"/>
              <w:autoSpaceDN w:val="0"/>
              <w:adjustRightInd w:val="0"/>
              <w:jc w:val="center"/>
              <w:rPr>
                <w:rFonts w:ascii="Times New Roman" w:hAnsi="Times New Roman" w:cs="Times New Roman"/>
                <w:b/>
              </w:rPr>
            </w:pPr>
          </w:p>
        </w:tc>
      </w:tr>
      <w:tr w:rsidR="009E032D" w:rsidRPr="005A5D2C" w:rsidTr="00991C79">
        <w:trPr>
          <w:trHeight w:val="240"/>
        </w:trPr>
        <w:tc>
          <w:tcPr>
            <w:tcW w:w="600" w:type="dxa"/>
            <w:shd w:val="clear" w:color="auto" w:fill="F2F2F2" w:themeFill="background1" w:themeFillShade="F2"/>
            <w:vAlign w:val="center"/>
          </w:tcPr>
          <w:p w:rsidR="009E032D" w:rsidRPr="00B9426D" w:rsidRDefault="00222E82"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 xml:space="preserve">2. </w:t>
            </w:r>
          </w:p>
        </w:tc>
        <w:tc>
          <w:tcPr>
            <w:tcW w:w="8619" w:type="dxa"/>
            <w:gridSpan w:val="2"/>
            <w:shd w:val="clear" w:color="auto" w:fill="F2F2F2" w:themeFill="background1" w:themeFillShade="F2"/>
            <w:vAlign w:val="center"/>
          </w:tcPr>
          <w:p w:rsidR="009E032D" w:rsidRPr="00222E82" w:rsidRDefault="00222E82" w:rsidP="00222E82">
            <w:pPr>
              <w:pStyle w:val="Akapitzlist"/>
              <w:spacing w:after="0" w:line="240" w:lineRule="auto"/>
              <w:ind w:left="1728" w:hanging="1614"/>
              <w:jc w:val="both"/>
              <w:rPr>
                <w:rFonts w:ascii="Times New Roman" w:hAnsi="Times New Roman" w:cs="Times New Roman"/>
                <w:sz w:val="18"/>
                <w:highlight w:val="yellow"/>
              </w:rPr>
            </w:pPr>
            <w:r w:rsidRPr="00222E82">
              <w:rPr>
                <w:rFonts w:ascii="Times New Roman" w:hAnsi="Times New Roman" w:cs="Times New Roman"/>
                <w:sz w:val="18"/>
              </w:rPr>
              <w:t>Wymagania odnośnie interfejsu:</w:t>
            </w:r>
          </w:p>
        </w:tc>
      </w:tr>
      <w:tr w:rsidR="00222E82" w:rsidRPr="005A5D2C" w:rsidTr="00991C79">
        <w:trPr>
          <w:trHeight w:val="225"/>
        </w:trPr>
        <w:tc>
          <w:tcPr>
            <w:tcW w:w="600" w:type="dxa"/>
            <w:vMerge w:val="restart"/>
            <w:vAlign w:val="center"/>
          </w:tcPr>
          <w:p w:rsidR="00222E82" w:rsidRPr="00B9426D" w:rsidRDefault="00222E82" w:rsidP="00991C79">
            <w:pPr>
              <w:spacing w:after="0"/>
              <w:jc w:val="center"/>
              <w:rPr>
                <w:rFonts w:ascii="Times New Roman" w:hAnsi="Times New Roman" w:cs="Times New Roman"/>
                <w:b/>
                <w:color w:val="000000"/>
                <w:sz w:val="18"/>
              </w:rPr>
            </w:pPr>
          </w:p>
        </w:tc>
        <w:tc>
          <w:tcPr>
            <w:tcW w:w="5926" w:type="dxa"/>
            <w:vAlign w:val="center"/>
          </w:tcPr>
          <w:p w:rsidR="00222E82" w:rsidRPr="008C1D72" w:rsidRDefault="00222E82" w:rsidP="008C1D72">
            <w:pPr>
              <w:pStyle w:val="Default"/>
              <w:numPr>
                <w:ilvl w:val="0"/>
                <w:numId w:val="3"/>
              </w:numPr>
              <w:tabs>
                <w:tab w:val="left" w:pos="426"/>
              </w:tabs>
              <w:ind w:left="398" w:hanging="284"/>
              <w:rPr>
                <w:rFonts w:ascii="Times New Roman" w:hAnsi="Times New Roman" w:cs="Times New Roman"/>
                <w:sz w:val="18"/>
              </w:rPr>
            </w:pPr>
            <w:r w:rsidRPr="003C1E8E">
              <w:rPr>
                <w:rFonts w:ascii="Times New Roman" w:hAnsi="Times New Roman" w:cs="Times New Roman"/>
                <w:sz w:val="18"/>
              </w:rPr>
              <w:t>Pełna polska wersja językowa interfejsu użytkownika z możliwością przełączania wersji językowej interfejsu na inne języki, w tym język angielski.</w:t>
            </w:r>
          </w:p>
        </w:tc>
        <w:tc>
          <w:tcPr>
            <w:tcW w:w="2693" w:type="dxa"/>
          </w:tcPr>
          <w:p w:rsidR="00222E82" w:rsidRDefault="00222E82" w:rsidP="00991C79">
            <w:pPr>
              <w:autoSpaceDE w:val="0"/>
              <w:autoSpaceDN w:val="0"/>
              <w:adjustRightInd w:val="0"/>
              <w:jc w:val="center"/>
              <w:rPr>
                <w:rFonts w:ascii="Times New Roman" w:hAnsi="Times New Roman" w:cs="Times New Roman"/>
                <w:b/>
              </w:rPr>
            </w:pPr>
          </w:p>
        </w:tc>
      </w:tr>
      <w:tr w:rsidR="00222E82" w:rsidRPr="005A5D2C" w:rsidTr="00991C79">
        <w:trPr>
          <w:trHeight w:val="462"/>
        </w:trPr>
        <w:tc>
          <w:tcPr>
            <w:tcW w:w="600" w:type="dxa"/>
            <w:vMerge/>
            <w:vAlign w:val="center"/>
          </w:tcPr>
          <w:p w:rsidR="00222E82" w:rsidRPr="00B9426D" w:rsidRDefault="00222E82" w:rsidP="00991C79">
            <w:pPr>
              <w:spacing w:after="0"/>
              <w:jc w:val="center"/>
              <w:rPr>
                <w:rFonts w:ascii="Times New Roman" w:hAnsi="Times New Roman" w:cs="Times New Roman"/>
                <w:b/>
                <w:color w:val="000000"/>
                <w:sz w:val="18"/>
              </w:rPr>
            </w:pPr>
          </w:p>
        </w:tc>
        <w:tc>
          <w:tcPr>
            <w:tcW w:w="5926" w:type="dxa"/>
            <w:vAlign w:val="center"/>
          </w:tcPr>
          <w:p w:rsidR="00222E82" w:rsidRPr="008C1D72" w:rsidRDefault="00222E82" w:rsidP="008C1D72">
            <w:pPr>
              <w:pStyle w:val="Default"/>
              <w:numPr>
                <w:ilvl w:val="0"/>
                <w:numId w:val="3"/>
              </w:numPr>
              <w:tabs>
                <w:tab w:val="left" w:pos="426"/>
              </w:tabs>
              <w:ind w:left="398" w:hanging="284"/>
              <w:rPr>
                <w:rFonts w:ascii="Times New Roman" w:hAnsi="Times New Roman" w:cs="Times New Roman"/>
                <w:sz w:val="18"/>
              </w:rPr>
            </w:pPr>
            <w:r w:rsidRPr="003C1E8E">
              <w:rPr>
                <w:rFonts w:ascii="Times New Roman" w:hAnsi="Times New Roman" w:cs="Times New Roman"/>
                <w:sz w:val="18"/>
              </w:rPr>
              <w:t>Prostota i intuicyjność obsługi, pozwalająca na pracę osobom nieposiadającym umiejętności technicznych.</w:t>
            </w:r>
          </w:p>
        </w:tc>
        <w:tc>
          <w:tcPr>
            <w:tcW w:w="2693" w:type="dxa"/>
          </w:tcPr>
          <w:p w:rsidR="00222E82" w:rsidRDefault="00222E82" w:rsidP="00991C79">
            <w:pPr>
              <w:autoSpaceDE w:val="0"/>
              <w:autoSpaceDN w:val="0"/>
              <w:adjustRightInd w:val="0"/>
              <w:jc w:val="center"/>
              <w:rPr>
                <w:rFonts w:ascii="Times New Roman" w:hAnsi="Times New Roman" w:cs="Times New Roman"/>
                <w:b/>
              </w:rPr>
            </w:pPr>
          </w:p>
        </w:tc>
      </w:tr>
      <w:tr w:rsidR="00222E82" w:rsidRPr="005A5D2C" w:rsidTr="00991C79">
        <w:trPr>
          <w:trHeight w:val="1200"/>
        </w:trPr>
        <w:tc>
          <w:tcPr>
            <w:tcW w:w="600" w:type="dxa"/>
            <w:vMerge/>
            <w:shd w:val="clear" w:color="auto" w:fill="auto"/>
            <w:vAlign w:val="center"/>
          </w:tcPr>
          <w:p w:rsidR="00222E82" w:rsidRPr="00074C38" w:rsidRDefault="00222E82" w:rsidP="00991C79">
            <w:pPr>
              <w:spacing w:after="0"/>
              <w:jc w:val="center"/>
              <w:rPr>
                <w:rFonts w:ascii="Times New Roman" w:hAnsi="Times New Roman" w:cs="Times New Roman"/>
                <w:b/>
                <w:color w:val="000000"/>
                <w:sz w:val="18"/>
              </w:rPr>
            </w:pPr>
          </w:p>
        </w:tc>
        <w:tc>
          <w:tcPr>
            <w:tcW w:w="5926" w:type="dxa"/>
            <w:shd w:val="clear" w:color="auto" w:fill="auto"/>
            <w:vAlign w:val="center"/>
          </w:tcPr>
          <w:p w:rsidR="00222E82" w:rsidRPr="00222E82" w:rsidRDefault="00222E82" w:rsidP="0044234B">
            <w:pPr>
              <w:pStyle w:val="Default"/>
              <w:numPr>
                <w:ilvl w:val="0"/>
                <w:numId w:val="3"/>
              </w:numPr>
              <w:tabs>
                <w:tab w:val="left" w:pos="426"/>
              </w:tabs>
              <w:ind w:left="398" w:hanging="284"/>
              <w:rPr>
                <w:rFonts w:ascii="Times New Roman" w:hAnsi="Times New Roman" w:cs="Times New Roman"/>
                <w:sz w:val="18"/>
              </w:rPr>
            </w:pPr>
            <w:r w:rsidRPr="003C1E8E">
              <w:rPr>
                <w:rFonts w:ascii="Times New Roman" w:hAnsi="Times New Roman" w:cs="Times New Roman"/>
                <w:sz w:val="18"/>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c>
          <w:tcPr>
            <w:tcW w:w="2693" w:type="dxa"/>
            <w:shd w:val="clear" w:color="auto" w:fill="auto"/>
          </w:tcPr>
          <w:p w:rsidR="00222E82" w:rsidRDefault="00222E82" w:rsidP="00991C79">
            <w:pPr>
              <w:autoSpaceDE w:val="0"/>
              <w:autoSpaceDN w:val="0"/>
              <w:adjustRightInd w:val="0"/>
              <w:jc w:val="center"/>
              <w:rPr>
                <w:rFonts w:ascii="Times New Roman" w:hAnsi="Times New Roman" w:cs="Times New Roman"/>
                <w:b/>
              </w:rPr>
            </w:pPr>
          </w:p>
        </w:tc>
      </w:tr>
      <w:tr w:rsidR="00222E82" w:rsidRPr="005A5D2C" w:rsidTr="00991C79">
        <w:trPr>
          <w:trHeight w:val="615"/>
        </w:trPr>
        <w:tc>
          <w:tcPr>
            <w:tcW w:w="600" w:type="dxa"/>
            <w:vMerge/>
            <w:shd w:val="clear" w:color="auto" w:fill="auto"/>
            <w:vAlign w:val="center"/>
          </w:tcPr>
          <w:p w:rsidR="00222E82" w:rsidRPr="00074C38" w:rsidRDefault="00222E82" w:rsidP="00991C79">
            <w:pPr>
              <w:spacing w:after="0"/>
              <w:jc w:val="center"/>
              <w:rPr>
                <w:rFonts w:ascii="Times New Roman" w:hAnsi="Times New Roman" w:cs="Times New Roman"/>
                <w:b/>
                <w:color w:val="000000"/>
                <w:sz w:val="18"/>
              </w:rPr>
            </w:pPr>
          </w:p>
        </w:tc>
        <w:tc>
          <w:tcPr>
            <w:tcW w:w="5926" w:type="dxa"/>
            <w:shd w:val="clear" w:color="auto" w:fill="auto"/>
            <w:vAlign w:val="center"/>
          </w:tcPr>
          <w:p w:rsidR="00222E82" w:rsidRPr="00222E82" w:rsidRDefault="00222E82" w:rsidP="0044234B">
            <w:pPr>
              <w:pStyle w:val="Default"/>
              <w:numPr>
                <w:ilvl w:val="0"/>
                <w:numId w:val="3"/>
              </w:numPr>
              <w:tabs>
                <w:tab w:val="left" w:pos="426"/>
              </w:tabs>
              <w:ind w:left="398" w:hanging="284"/>
              <w:rPr>
                <w:rFonts w:ascii="Times New Roman" w:hAnsi="Times New Roman" w:cs="Times New Roman"/>
                <w:sz w:val="18"/>
              </w:rPr>
            </w:pPr>
            <w:r w:rsidRPr="003C1E8E">
              <w:rPr>
                <w:rFonts w:ascii="Times New Roman" w:hAnsi="Times New Roman" w:cs="Times New Roman"/>
                <w:sz w:val="18"/>
              </w:rPr>
              <w:t>Możliwość aktywacji zainstalowanego pakietu poprzez mechanizmy wdrożonej usługi katalogowej Active Directory</w:t>
            </w:r>
          </w:p>
        </w:tc>
        <w:tc>
          <w:tcPr>
            <w:tcW w:w="2693" w:type="dxa"/>
            <w:shd w:val="clear" w:color="auto" w:fill="auto"/>
          </w:tcPr>
          <w:p w:rsidR="00222E82" w:rsidRDefault="00222E82" w:rsidP="00991C79">
            <w:pPr>
              <w:autoSpaceDE w:val="0"/>
              <w:autoSpaceDN w:val="0"/>
              <w:adjustRightInd w:val="0"/>
              <w:jc w:val="center"/>
              <w:rPr>
                <w:rFonts w:ascii="Times New Roman" w:hAnsi="Times New Roman" w:cs="Times New Roman"/>
                <w:b/>
              </w:rPr>
            </w:pPr>
          </w:p>
        </w:tc>
      </w:tr>
      <w:tr w:rsidR="00222E82" w:rsidRPr="005A5D2C" w:rsidTr="00991C79">
        <w:trPr>
          <w:trHeight w:val="525"/>
        </w:trPr>
        <w:tc>
          <w:tcPr>
            <w:tcW w:w="600" w:type="dxa"/>
            <w:vMerge/>
            <w:vAlign w:val="center"/>
          </w:tcPr>
          <w:p w:rsidR="00222E82" w:rsidRPr="00074C38" w:rsidRDefault="00222E82" w:rsidP="00991C79">
            <w:pPr>
              <w:spacing w:after="0"/>
              <w:jc w:val="center"/>
              <w:rPr>
                <w:rFonts w:ascii="Times New Roman" w:hAnsi="Times New Roman" w:cs="Times New Roman"/>
                <w:b/>
                <w:color w:val="000000"/>
                <w:sz w:val="18"/>
              </w:rPr>
            </w:pPr>
          </w:p>
        </w:tc>
        <w:tc>
          <w:tcPr>
            <w:tcW w:w="5926" w:type="dxa"/>
            <w:vAlign w:val="center"/>
          </w:tcPr>
          <w:p w:rsidR="00222E82" w:rsidRPr="003C1E8E" w:rsidRDefault="00222E82" w:rsidP="0044234B">
            <w:pPr>
              <w:pStyle w:val="Default"/>
              <w:numPr>
                <w:ilvl w:val="0"/>
                <w:numId w:val="3"/>
              </w:numPr>
              <w:tabs>
                <w:tab w:val="left" w:pos="426"/>
              </w:tabs>
              <w:ind w:left="398" w:hanging="284"/>
              <w:rPr>
                <w:rFonts w:ascii="Times New Roman" w:hAnsi="Times New Roman" w:cs="Times New Roman"/>
                <w:sz w:val="18"/>
                <w:szCs w:val="22"/>
              </w:rPr>
            </w:pPr>
            <w:r w:rsidRPr="003C1E8E">
              <w:rPr>
                <w:rFonts w:ascii="Times New Roman" w:hAnsi="Times New Roman" w:cs="Times New Roman"/>
                <w:sz w:val="18"/>
              </w:rPr>
              <w:t>Narzędzie wspomagające procesy migracji z poprzednich wersji pakietu i badania zgodności z dokumentami wytworzonymi w pakietach biurowych</w:t>
            </w:r>
          </w:p>
        </w:tc>
        <w:tc>
          <w:tcPr>
            <w:tcW w:w="2693" w:type="dxa"/>
          </w:tcPr>
          <w:p w:rsidR="00222E82" w:rsidRDefault="00222E82" w:rsidP="00991C79">
            <w:pPr>
              <w:autoSpaceDE w:val="0"/>
              <w:autoSpaceDN w:val="0"/>
              <w:adjustRightInd w:val="0"/>
              <w:jc w:val="center"/>
              <w:rPr>
                <w:rFonts w:ascii="Times New Roman" w:hAnsi="Times New Roman" w:cs="Times New Roman"/>
                <w:b/>
              </w:rPr>
            </w:pPr>
          </w:p>
        </w:tc>
      </w:tr>
      <w:tr w:rsidR="00222E82" w:rsidRPr="005A5D2C" w:rsidTr="00991C79">
        <w:trPr>
          <w:trHeight w:val="330"/>
        </w:trPr>
        <w:tc>
          <w:tcPr>
            <w:tcW w:w="600" w:type="dxa"/>
            <w:vMerge/>
            <w:vAlign w:val="center"/>
          </w:tcPr>
          <w:p w:rsidR="00222E82" w:rsidRPr="00074C38" w:rsidRDefault="00222E82" w:rsidP="00991C79">
            <w:pPr>
              <w:spacing w:after="0"/>
              <w:jc w:val="center"/>
              <w:rPr>
                <w:rFonts w:ascii="Times New Roman" w:hAnsi="Times New Roman" w:cs="Times New Roman"/>
                <w:b/>
                <w:color w:val="000000"/>
                <w:sz w:val="18"/>
              </w:rPr>
            </w:pPr>
          </w:p>
        </w:tc>
        <w:tc>
          <w:tcPr>
            <w:tcW w:w="5926" w:type="dxa"/>
            <w:vAlign w:val="center"/>
          </w:tcPr>
          <w:p w:rsidR="00222E82" w:rsidRPr="003C1E8E" w:rsidRDefault="00222E82" w:rsidP="0044234B">
            <w:pPr>
              <w:pStyle w:val="Default"/>
              <w:numPr>
                <w:ilvl w:val="0"/>
                <w:numId w:val="3"/>
              </w:numPr>
              <w:tabs>
                <w:tab w:val="left" w:pos="426"/>
              </w:tabs>
              <w:ind w:left="398" w:hanging="284"/>
              <w:rPr>
                <w:rFonts w:ascii="Times New Roman" w:hAnsi="Times New Roman" w:cs="Times New Roman"/>
                <w:sz w:val="18"/>
              </w:rPr>
            </w:pPr>
            <w:r w:rsidRPr="003C1E8E">
              <w:rPr>
                <w:rFonts w:ascii="Times New Roman" w:hAnsi="Times New Roman" w:cs="Times New Roman"/>
                <w:sz w:val="18"/>
              </w:rPr>
              <w:t>Oprogramowanie musi umożliwiać tworzenie i edycję dokumentów elektronicznych w ustalonym standardzie, który spełnia następujące warunki:</w:t>
            </w:r>
          </w:p>
          <w:p w:rsidR="00222E82" w:rsidRPr="003C1E8E" w:rsidRDefault="00222E82" w:rsidP="0044234B">
            <w:pPr>
              <w:pStyle w:val="Akapitzlist"/>
              <w:numPr>
                <w:ilvl w:val="7"/>
                <w:numId w:val="11"/>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Posiada kompletny i publicznie dostępny opis formatu,</w:t>
            </w:r>
          </w:p>
          <w:p w:rsidR="00222E82" w:rsidRPr="003C1E8E" w:rsidRDefault="00222E82" w:rsidP="0044234B">
            <w:pPr>
              <w:pStyle w:val="Akapitzlist"/>
              <w:numPr>
                <w:ilvl w:val="7"/>
                <w:numId w:val="11"/>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rsidR="00222E82" w:rsidRPr="00222E82" w:rsidRDefault="00222E82" w:rsidP="0044234B">
            <w:pPr>
              <w:pStyle w:val="Akapitzlist"/>
              <w:numPr>
                <w:ilvl w:val="7"/>
                <w:numId w:val="11"/>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Umożliwia kreowanie plików w formacie XML,</w:t>
            </w:r>
          </w:p>
        </w:tc>
        <w:tc>
          <w:tcPr>
            <w:tcW w:w="2693" w:type="dxa"/>
          </w:tcPr>
          <w:p w:rsidR="00222E82" w:rsidRDefault="00222E82" w:rsidP="00991C79">
            <w:pPr>
              <w:autoSpaceDE w:val="0"/>
              <w:autoSpaceDN w:val="0"/>
              <w:adjustRightInd w:val="0"/>
              <w:jc w:val="center"/>
              <w:rPr>
                <w:rFonts w:ascii="Times New Roman" w:hAnsi="Times New Roman" w:cs="Times New Roman"/>
                <w:b/>
              </w:rPr>
            </w:pPr>
          </w:p>
        </w:tc>
      </w:tr>
      <w:tr w:rsidR="00222E82" w:rsidRPr="005A5D2C" w:rsidTr="00222E82">
        <w:trPr>
          <w:trHeight w:val="345"/>
        </w:trPr>
        <w:tc>
          <w:tcPr>
            <w:tcW w:w="600" w:type="dxa"/>
            <w:vMerge/>
            <w:vAlign w:val="center"/>
          </w:tcPr>
          <w:p w:rsidR="00222E82" w:rsidRPr="00074C38" w:rsidRDefault="00222E82" w:rsidP="00991C79">
            <w:pPr>
              <w:spacing w:after="0"/>
              <w:jc w:val="center"/>
              <w:rPr>
                <w:rFonts w:ascii="Times New Roman" w:hAnsi="Times New Roman" w:cs="Times New Roman"/>
                <w:b/>
                <w:color w:val="000000"/>
                <w:sz w:val="18"/>
              </w:rPr>
            </w:pPr>
          </w:p>
        </w:tc>
        <w:tc>
          <w:tcPr>
            <w:tcW w:w="5926" w:type="dxa"/>
            <w:vAlign w:val="center"/>
          </w:tcPr>
          <w:p w:rsidR="00222E82" w:rsidRPr="009E032D" w:rsidRDefault="00222E82" w:rsidP="0044234B">
            <w:pPr>
              <w:pStyle w:val="Default"/>
              <w:numPr>
                <w:ilvl w:val="0"/>
                <w:numId w:val="3"/>
              </w:numPr>
              <w:tabs>
                <w:tab w:val="left" w:pos="426"/>
              </w:tabs>
              <w:ind w:left="398" w:hanging="284"/>
              <w:rPr>
                <w:rFonts w:ascii="Times New Roman" w:hAnsi="Times New Roman" w:cs="Times New Roman"/>
                <w:sz w:val="18"/>
                <w:szCs w:val="22"/>
              </w:rPr>
            </w:pPr>
            <w:r w:rsidRPr="003C1E8E">
              <w:rPr>
                <w:rFonts w:ascii="Times New Roman" w:hAnsi="Times New Roman" w:cs="Times New Roman"/>
                <w:sz w:val="18"/>
              </w:rPr>
              <w:t xml:space="preserve">Oprogramowanie musi umożliwiać dostosowanie dokumentów i szablonów do potrzeb instytucji. </w:t>
            </w:r>
          </w:p>
        </w:tc>
        <w:tc>
          <w:tcPr>
            <w:tcW w:w="2693" w:type="dxa"/>
          </w:tcPr>
          <w:p w:rsidR="00222E82" w:rsidRDefault="00222E82" w:rsidP="00991C79">
            <w:pPr>
              <w:autoSpaceDE w:val="0"/>
              <w:autoSpaceDN w:val="0"/>
              <w:adjustRightInd w:val="0"/>
              <w:jc w:val="center"/>
              <w:rPr>
                <w:rFonts w:ascii="Times New Roman" w:hAnsi="Times New Roman" w:cs="Times New Roman"/>
                <w:b/>
              </w:rPr>
            </w:pPr>
          </w:p>
        </w:tc>
      </w:tr>
      <w:tr w:rsidR="00222E82" w:rsidRPr="005A5D2C" w:rsidTr="00222E82">
        <w:trPr>
          <w:trHeight w:val="435"/>
        </w:trPr>
        <w:tc>
          <w:tcPr>
            <w:tcW w:w="600" w:type="dxa"/>
            <w:vMerge/>
            <w:vAlign w:val="center"/>
          </w:tcPr>
          <w:p w:rsidR="00222E82" w:rsidRPr="00074C38" w:rsidRDefault="00222E82" w:rsidP="00991C79">
            <w:pPr>
              <w:spacing w:after="0"/>
              <w:jc w:val="center"/>
              <w:rPr>
                <w:rFonts w:ascii="Times New Roman" w:hAnsi="Times New Roman" w:cs="Times New Roman"/>
                <w:b/>
                <w:color w:val="000000"/>
                <w:sz w:val="18"/>
              </w:rPr>
            </w:pPr>
          </w:p>
        </w:tc>
        <w:tc>
          <w:tcPr>
            <w:tcW w:w="5926" w:type="dxa"/>
            <w:vAlign w:val="center"/>
          </w:tcPr>
          <w:p w:rsidR="00222E82" w:rsidRPr="003C1E8E" w:rsidRDefault="00222E82" w:rsidP="0044234B">
            <w:pPr>
              <w:pStyle w:val="Default"/>
              <w:numPr>
                <w:ilvl w:val="0"/>
                <w:numId w:val="3"/>
              </w:numPr>
              <w:tabs>
                <w:tab w:val="left" w:pos="426"/>
              </w:tabs>
              <w:ind w:left="398" w:hanging="284"/>
              <w:rPr>
                <w:rFonts w:ascii="Times New Roman" w:hAnsi="Times New Roman" w:cs="Times New Roman"/>
                <w:sz w:val="18"/>
              </w:rPr>
            </w:pPr>
            <w:r w:rsidRPr="003C1E8E">
              <w:rPr>
                <w:rFonts w:ascii="Times New Roman" w:hAnsi="Times New Roman" w:cs="Times New Roman"/>
                <w:sz w:val="18"/>
              </w:rPr>
              <w:t>Oprogramowanie musi umożliwiać opatrywanie dokumentów metadanymi.</w:t>
            </w:r>
          </w:p>
        </w:tc>
        <w:tc>
          <w:tcPr>
            <w:tcW w:w="2693" w:type="dxa"/>
          </w:tcPr>
          <w:p w:rsidR="00222E82" w:rsidRDefault="00222E82" w:rsidP="00991C79">
            <w:pPr>
              <w:autoSpaceDE w:val="0"/>
              <w:autoSpaceDN w:val="0"/>
              <w:adjustRightInd w:val="0"/>
              <w:jc w:val="center"/>
              <w:rPr>
                <w:rFonts w:ascii="Times New Roman" w:hAnsi="Times New Roman" w:cs="Times New Roman"/>
                <w:b/>
              </w:rPr>
            </w:pPr>
          </w:p>
        </w:tc>
      </w:tr>
      <w:tr w:rsidR="00222E82" w:rsidRPr="005A5D2C" w:rsidTr="00222E82">
        <w:trPr>
          <w:trHeight w:val="855"/>
        </w:trPr>
        <w:tc>
          <w:tcPr>
            <w:tcW w:w="600" w:type="dxa"/>
            <w:vMerge/>
            <w:vAlign w:val="center"/>
          </w:tcPr>
          <w:p w:rsidR="00222E82" w:rsidRPr="00074C38" w:rsidRDefault="00222E82" w:rsidP="00991C79">
            <w:pPr>
              <w:spacing w:after="0"/>
              <w:jc w:val="center"/>
              <w:rPr>
                <w:rFonts w:ascii="Times New Roman" w:hAnsi="Times New Roman" w:cs="Times New Roman"/>
                <w:b/>
                <w:color w:val="000000"/>
                <w:sz w:val="18"/>
              </w:rPr>
            </w:pPr>
          </w:p>
        </w:tc>
        <w:tc>
          <w:tcPr>
            <w:tcW w:w="5926" w:type="dxa"/>
            <w:vAlign w:val="center"/>
          </w:tcPr>
          <w:p w:rsidR="00222E82" w:rsidRPr="003C1E8E" w:rsidRDefault="00222E82" w:rsidP="0044234B">
            <w:pPr>
              <w:pStyle w:val="Default"/>
              <w:numPr>
                <w:ilvl w:val="0"/>
                <w:numId w:val="3"/>
              </w:numPr>
              <w:tabs>
                <w:tab w:val="left" w:pos="426"/>
              </w:tabs>
              <w:ind w:left="398" w:hanging="284"/>
              <w:rPr>
                <w:rFonts w:ascii="Times New Roman" w:hAnsi="Times New Roman" w:cs="Times New Roman"/>
                <w:sz w:val="18"/>
              </w:rPr>
            </w:pPr>
            <w:r w:rsidRPr="003C1E8E">
              <w:rPr>
                <w:rFonts w:ascii="Times New Roman" w:hAnsi="Times New Roman" w:cs="Times New Roman"/>
                <w:sz w:val="18"/>
              </w:rPr>
              <w:t>W skład oprogramowania muszą wchodzić narzędzia programistyczne umożliwiające automatyzację pracy i wymianę danych pomiędzy dokumentami i aplikacjami (język makropoleceń, język skryptowy).</w:t>
            </w:r>
          </w:p>
        </w:tc>
        <w:tc>
          <w:tcPr>
            <w:tcW w:w="2693" w:type="dxa"/>
          </w:tcPr>
          <w:p w:rsidR="00222E82" w:rsidRDefault="00222E82" w:rsidP="00991C79">
            <w:pPr>
              <w:autoSpaceDE w:val="0"/>
              <w:autoSpaceDN w:val="0"/>
              <w:adjustRightInd w:val="0"/>
              <w:jc w:val="center"/>
              <w:rPr>
                <w:rFonts w:ascii="Times New Roman" w:hAnsi="Times New Roman" w:cs="Times New Roman"/>
                <w:b/>
              </w:rPr>
            </w:pPr>
          </w:p>
        </w:tc>
      </w:tr>
      <w:tr w:rsidR="00222E82" w:rsidRPr="005A5D2C" w:rsidTr="008C1D72">
        <w:trPr>
          <w:trHeight w:val="280"/>
        </w:trPr>
        <w:tc>
          <w:tcPr>
            <w:tcW w:w="600" w:type="dxa"/>
            <w:vMerge/>
            <w:vAlign w:val="center"/>
          </w:tcPr>
          <w:p w:rsidR="00222E82" w:rsidRPr="00074C38" w:rsidRDefault="00222E82" w:rsidP="00991C79">
            <w:pPr>
              <w:spacing w:after="0"/>
              <w:jc w:val="center"/>
              <w:rPr>
                <w:rFonts w:ascii="Times New Roman" w:hAnsi="Times New Roman" w:cs="Times New Roman"/>
                <w:b/>
                <w:color w:val="000000"/>
                <w:sz w:val="18"/>
              </w:rPr>
            </w:pPr>
          </w:p>
        </w:tc>
        <w:tc>
          <w:tcPr>
            <w:tcW w:w="5926" w:type="dxa"/>
            <w:vAlign w:val="center"/>
          </w:tcPr>
          <w:p w:rsidR="00222E82" w:rsidRPr="008C1D72" w:rsidRDefault="00222E82" w:rsidP="008C1D72">
            <w:pPr>
              <w:pStyle w:val="Default"/>
              <w:numPr>
                <w:ilvl w:val="0"/>
                <w:numId w:val="3"/>
              </w:numPr>
              <w:tabs>
                <w:tab w:val="left" w:pos="426"/>
              </w:tabs>
              <w:ind w:left="398" w:hanging="284"/>
              <w:rPr>
                <w:rFonts w:ascii="Times New Roman" w:hAnsi="Times New Roman" w:cs="Times New Roman"/>
                <w:sz w:val="18"/>
              </w:rPr>
            </w:pPr>
            <w:r w:rsidRPr="003C1E8E">
              <w:rPr>
                <w:rFonts w:ascii="Times New Roman" w:hAnsi="Times New Roman" w:cs="Times New Roman"/>
                <w:sz w:val="18"/>
              </w:rPr>
              <w:t>Do aplikacji musi być dostępna pełna dokumentacja w języku polskim.</w:t>
            </w:r>
          </w:p>
        </w:tc>
        <w:tc>
          <w:tcPr>
            <w:tcW w:w="2693" w:type="dxa"/>
          </w:tcPr>
          <w:p w:rsidR="00222E82" w:rsidRDefault="00222E82" w:rsidP="00991C79">
            <w:pPr>
              <w:autoSpaceDE w:val="0"/>
              <w:autoSpaceDN w:val="0"/>
              <w:adjustRightInd w:val="0"/>
              <w:jc w:val="center"/>
              <w:rPr>
                <w:rFonts w:ascii="Times New Roman" w:hAnsi="Times New Roman" w:cs="Times New Roman"/>
                <w:b/>
              </w:rPr>
            </w:pPr>
          </w:p>
        </w:tc>
      </w:tr>
      <w:tr w:rsidR="0007268C" w:rsidRPr="005A5D2C" w:rsidTr="0007268C">
        <w:trPr>
          <w:trHeight w:val="2394"/>
        </w:trPr>
        <w:tc>
          <w:tcPr>
            <w:tcW w:w="600" w:type="dxa"/>
            <w:vAlign w:val="center"/>
          </w:tcPr>
          <w:p w:rsidR="009E032D" w:rsidRPr="00074C38" w:rsidRDefault="009E032D" w:rsidP="00991C79">
            <w:pPr>
              <w:spacing w:after="0"/>
              <w:jc w:val="center"/>
              <w:rPr>
                <w:rFonts w:ascii="Times New Roman" w:hAnsi="Times New Roman" w:cs="Times New Roman"/>
                <w:b/>
                <w:color w:val="000000"/>
                <w:sz w:val="18"/>
              </w:rPr>
            </w:pPr>
          </w:p>
        </w:tc>
        <w:tc>
          <w:tcPr>
            <w:tcW w:w="5926" w:type="dxa"/>
            <w:vAlign w:val="center"/>
          </w:tcPr>
          <w:p w:rsidR="00222E82" w:rsidRPr="003C1E8E" w:rsidRDefault="00222E82" w:rsidP="0044234B">
            <w:pPr>
              <w:pStyle w:val="Default"/>
              <w:numPr>
                <w:ilvl w:val="0"/>
                <w:numId w:val="3"/>
              </w:numPr>
              <w:tabs>
                <w:tab w:val="left" w:pos="426"/>
              </w:tabs>
              <w:ind w:left="398" w:hanging="284"/>
              <w:rPr>
                <w:rFonts w:ascii="Times New Roman" w:hAnsi="Times New Roman" w:cs="Times New Roman"/>
                <w:sz w:val="18"/>
              </w:rPr>
            </w:pPr>
            <w:r w:rsidRPr="003C1E8E">
              <w:rPr>
                <w:rFonts w:ascii="Times New Roman" w:hAnsi="Times New Roman" w:cs="Times New Roman"/>
                <w:sz w:val="18"/>
              </w:rPr>
              <w:t>Pakiet zintegrowanych aplikacji biurowych musi zawierać:</w:t>
            </w:r>
          </w:p>
          <w:p w:rsidR="00222E82" w:rsidRPr="003C1E8E" w:rsidRDefault="00222E82" w:rsidP="0044234B">
            <w:pPr>
              <w:pStyle w:val="Akapitzlist"/>
              <w:numPr>
                <w:ilvl w:val="7"/>
                <w:numId w:val="12"/>
              </w:numPr>
              <w:spacing w:line="240" w:lineRule="auto"/>
              <w:ind w:left="823" w:hanging="425"/>
              <w:jc w:val="both"/>
              <w:rPr>
                <w:rFonts w:ascii="Times New Roman" w:hAnsi="Times New Roman" w:cs="Times New Roman"/>
                <w:sz w:val="18"/>
              </w:rPr>
            </w:pPr>
            <w:r w:rsidRPr="003C1E8E">
              <w:rPr>
                <w:rFonts w:ascii="Times New Roman" w:hAnsi="Times New Roman" w:cs="Times New Roman"/>
                <w:sz w:val="18"/>
              </w:rPr>
              <w:t xml:space="preserve">Edytor tekstów </w:t>
            </w:r>
          </w:p>
          <w:p w:rsidR="00222E82" w:rsidRPr="003C1E8E" w:rsidRDefault="00222E82" w:rsidP="0044234B">
            <w:pPr>
              <w:pStyle w:val="Akapitzlist"/>
              <w:numPr>
                <w:ilvl w:val="7"/>
                <w:numId w:val="12"/>
              </w:numPr>
              <w:spacing w:line="240" w:lineRule="auto"/>
              <w:ind w:left="823" w:hanging="425"/>
              <w:jc w:val="both"/>
              <w:rPr>
                <w:rFonts w:ascii="Times New Roman" w:hAnsi="Times New Roman" w:cs="Times New Roman"/>
                <w:sz w:val="18"/>
              </w:rPr>
            </w:pPr>
            <w:r w:rsidRPr="003C1E8E">
              <w:rPr>
                <w:rFonts w:ascii="Times New Roman" w:hAnsi="Times New Roman" w:cs="Times New Roman"/>
                <w:sz w:val="18"/>
              </w:rPr>
              <w:t xml:space="preserve">Arkusz kalkulacyjny </w:t>
            </w:r>
          </w:p>
          <w:p w:rsidR="00222E82" w:rsidRPr="003C1E8E" w:rsidRDefault="00222E82" w:rsidP="0044234B">
            <w:pPr>
              <w:pStyle w:val="Akapitzlist"/>
              <w:numPr>
                <w:ilvl w:val="7"/>
                <w:numId w:val="12"/>
              </w:numPr>
              <w:spacing w:line="240" w:lineRule="auto"/>
              <w:ind w:left="823" w:hanging="425"/>
              <w:jc w:val="both"/>
              <w:rPr>
                <w:rFonts w:ascii="Times New Roman" w:hAnsi="Times New Roman" w:cs="Times New Roman"/>
                <w:sz w:val="18"/>
              </w:rPr>
            </w:pPr>
            <w:r w:rsidRPr="003C1E8E">
              <w:rPr>
                <w:rFonts w:ascii="Times New Roman" w:hAnsi="Times New Roman" w:cs="Times New Roman"/>
                <w:sz w:val="18"/>
              </w:rPr>
              <w:t>Narzędzie do przygotowywania i prowadzenia prezentacji</w:t>
            </w:r>
          </w:p>
          <w:p w:rsidR="00222E82" w:rsidRPr="003C1E8E" w:rsidRDefault="00222E82" w:rsidP="0044234B">
            <w:pPr>
              <w:pStyle w:val="Akapitzlist"/>
              <w:numPr>
                <w:ilvl w:val="7"/>
                <w:numId w:val="12"/>
              </w:numPr>
              <w:spacing w:line="240" w:lineRule="auto"/>
              <w:ind w:left="823" w:hanging="425"/>
              <w:jc w:val="both"/>
              <w:rPr>
                <w:rFonts w:ascii="Times New Roman" w:hAnsi="Times New Roman" w:cs="Times New Roman"/>
                <w:sz w:val="18"/>
              </w:rPr>
            </w:pPr>
            <w:r w:rsidRPr="003C1E8E">
              <w:rPr>
                <w:rFonts w:ascii="Times New Roman" w:hAnsi="Times New Roman" w:cs="Times New Roman"/>
                <w:sz w:val="18"/>
              </w:rPr>
              <w:t>Narzędzie do tworzenia drukowanych materiałów informacyjnych</w:t>
            </w:r>
          </w:p>
          <w:p w:rsidR="00222E82" w:rsidRPr="003C1E8E" w:rsidRDefault="00222E82" w:rsidP="0044234B">
            <w:pPr>
              <w:pStyle w:val="Akapitzlist"/>
              <w:numPr>
                <w:ilvl w:val="7"/>
                <w:numId w:val="12"/>
              </w:numPr>
              <w:spacing w:line="240" w:lineRule="auto"/>
              <w:ind w:left="823" w:hanging="425"/>
              <w:jc w:val="both"/>
              <w:rPr>
                <w:rFonts w:ascii="Times New Roman" w:hAnsi="Times New Roman" w:cs="Times New Roman"/>
                <w:sz w:val="18"/>
              </w:rPr>
            </w:pPr>
            <w:r w:rsidRPr="003C1E8E">
              <w:rPr>
                <w:rFonts w:ascii="Times New Roman" w:hAnsi="Times New Roman" w:cs="Times New Roman"/>
                <w:sz w:val="18"/>
              </w:rPr>
              <w:t>Narzędzie do tworzenia i pracy z lokalną bazą danych</w:t>
            </w:r>
          </w:p>
          <w:p w:rsidR="00222E82" w:rsidRPr="003C1E8E" w:rsidRDefault="00222E82" w:rsidP="0044234B">
            <w:pPr>
              <w:pStyle w:val="Akapitzlist"/>
              <w:numPr>
                <w:ilvl w:val="7"/>
                <w:numId w:val="12"/>
              </w:numPr>
              <w:spacing w:line="240" w:lineRule="auto"/>
              <w:ind w:left="823" w:hanging="425"/>
              <w:jc w:val="both"/>
              <w:rPr>
                <w:rFonts w:ascii="Times New Roman" w:hAnsi="Times New Roman" w:cs="Times New Roman"/>
                <w:sz w:val="18"/>
              </w:rPr>
            </w:pPr>
            <w:r w:rsidRPr="003C1E8E">
              <w:rPr>
                <w:rFonts w:ascii="Times New Roman" w:hAnsi="Times New Roman" w:cs="Times New Roman"/>
                <w:sz w:val="18"/>
              </w:rPr>
              <w:t>Narzędzie do zarządzania informacją prywatą (pocztą elektroniczną, kalendarzem, kontaktami i zadaniami)</w:t>
            </w:r>
          </w:p>
          <w:p w:rsidR="00222E82" w:rsidRPr="003C1E8E" w:rsidRDefault="00222E82" w:rsidP="0044234B">
            <w:pPr>
              <w:pStyle w:val="Akapitzlist"/>
              <w:numPr>
                <w:ilvl w:val="7"/>
                <w:numId w:val="12"/>
              </w:numPr>
              <w:spacing w:line="240" w:lineRule="auto"/>
              <w:ind w:left="823" w:hanging="425"/>
              <w:jc w:val="both"/>
              <w:rPr>
                <w:rFonts w:ascii="Times New Roman" w:hAnsi="Times New Roman" w:cs="Times New Roman"/>
                <w:sz w:val="18"/>
              </w:rPr>
            </w:pPr>
            <w:r w:rsidRPr="003C1E8E">
              <w:rPr>
                <w:rFonts w:ascii="Times New Roman" w:hAnsi="Times New Roman" w:cs="Times New Roman"/>
                <w:sz w:val="18"/>
              </w:rPr>
              <w:t>Narzędzie do tworzenia notatek przy pomocy klawiatury lub notatek odręcznych na ekranie urządzenia typu tablet PC z mechanizmem OCR.</w:t>
            </w:r>
          </w:p>
          <w:p w:rsidR="009E032D" w:rsidRPr="0007268C" w:rsidRDefault="00222E82" w:rsidP="0044234B">
            <w:pPr>
              <w:pStyle w:val="Akapitzlist"/>
              <w:numPr>
                <w:ilvl w:val="7"/>
                <w:numId w:val="12"/>
              </w:numPr>
              <w:spacing w:line="240" w:lineRule="auto"/>
              <w:ind w:left="823" w:hanging="425"/>
              <w:jc w:val="both"/>
              <w:rPr>
                <w:rFonts w:ascii="Times New Roman" w:hAnsi="Times New Roman" w:cs="Times New Roman"/>
                <w:sz w:val="18"/>
              </w:rPr>
            </w:pPr>
            <w:r w:rsidRPr="003C1E8E">
              <w:rPr>
                <w:rFonts w:ascii="Times New Roman" w:hAnsi="Times New Roman" w:cs="Times New Roman"/>
                <w:sz w:val="18"/>
              </w:rPr>
              <w:t>Narzędzie komunikacji wielokanałowej stanowiące interfejs do systemu wiadomości błyskawicznych (tekstowych), komunikacji głosowej, komunikacji video.</w:t>
            </w:r>
          </w:p>
        </w:tc>
        <w:tc>
          <w:tcPr>
            <w:tcW w:w="2693" w:type="dxa"/>
          </w:tcPr>
          <w:p w:rsidR="009E032D" w:rsidRDefault="009E032D" w:rsidP="00991C79">
            <w:pPr>
              <w:autoSpaceDE w:val="0"/>
              <w:autoSpaceDN w:val="0"/>
              <w:adjustRightInd w:val="0"/>
              <w:jc w:val="center"/>
              <w:rPr>
                <w:rFonts w:ascii="Times New Roman" w:hAnsi="Times New Roman" w:cs="Times New Roman"/>
                <w:b/>
              </w:rPr>
            </w:pPr>
          </w:p>
        </w:tc>
      </w:tr>
      <w:tr w:rsidR="0007268C" w:rsidRPr="005A5D2C" w:rsidTr="008C1D72">
        <w:trPr>
          <w:trHeight w:val="259"/>
        </w:trPr>
        <w:tc>
          <w:tcPr>
            <w:tcW w:w="600" w:type="dxa"/>
            <w:vAlign w:val="center"/>
          </w:tcPr>
          <w:p w:rsidR="009E032D" w:rsidRPr="00074C38" w:rsidRDefault="009E032D" w:rsidP="00991C79">
            <w:pPr>
              <w:spacing w:after="0"/>
              <w:jc w:val="center"/>
              <w:rPr>
                <w:rFonts w:ascii="Times New Roman" w:hAnsi="Times New Roman" w:cs="Times New Roman"/>
                <w:b/>
                <w:color w:val="000000"/>
                <w:sz w:val="18"/>
              </w:rPr>
            </w:pPr>
          </w:p>
        </w:tc>
        <w:tc>
          <w:tcPr>
            <w:tcW w:w="5926" w:type="dxa"/>
            <w:vAlign w:val="center"/>
          </w:tcPr>
          <w:p w:rsidR="0007268C" w:rsidRPr="003C1E8E" w:rsidRDefault="0007268C" w:rsidP="0044234B">
            <w:pPr>
              <w:pStyle w:val="Default"/>
              <w:numPr>
                <w:ilvl w:val="0"/>
                <w:numId w:val="3"/>
              </w:numPr>
              <w:tabs>
                <w:tab w:val="left" w:pos="426"/>
              </w:tabs>
              <w:ind w:left="398" w:hanging="284"/>
              <w:rPr>
                <w:rFonts w:ascii="Times New Roman" w:hAnsi="Times New Roman" w:cs="Times New Roman"/>
                <w:sz w:val="18"/>
              </w:rPr>
            </w:pPr>
            <w:r w:rsidRPr="003C1E8E">
              <w:rPr>
                <w:rFonts w:ascii="Times New Roman" w:hAnsi="Times New Roman" w:cs="Times New Roman"/>
                <w:sz w:val="18"/>
              </w:rPr>
              <w:t>Edytor tekstów musi umożliwiać:</w:t>
            </w:r>
          </w:p>
          <w:p w:rsidR="0007268C" w:rsidRPr="003C1E8E" w:rsidRDefault="0007268C" w:rsidP="0044234B">
            <w:pPr>
              <w:pStyle w:val="Akapitzlist"/>
              <w:numPr>
                <w:ilvl w:val="7"/>
                <w:numId w:val="13"/>
              </w:numPr>
              <w:spacing w:line="240" w:lineRule="auto"/>
              <w:ind w:left="823" w:hanging="425"/>
              <w:jc w:val="both"/>
              <w:rPr>
                <w:rFonts w:ascii="Times New Roman" w:hAnsi="Times New Roman" w:cs="Times New Roman"/>
                <w:sz w:val="18"/>
              </w:rPr>
            </w:pPr>
            <w:r w:rsidRPr="003C1E8E">
              <w:rPr>
                <w:rFonts w:ascii="Times New Roman" w:hAnsi="Times New Roman" w:cs="Times New Roman"/>
                <w:sz w:val="18"/>
              </w:rPr>
              <w:t>Edycję i formatowanie tekstu w języku polskim wraz z obsługą języka polskiego w zakresie sprawdzania pisowni i poprawności gramatycznej oraz funkcjonalnością słownika wyrazów bliskoznacznych i autokorekty.</w:t>
            </w:r>
          </w:p>
          <w:p w:rsidR="0007268C" w:rsidRPr="003C1E8E" w:rsidRDefault="0007268C" w:rsidP="0044234B">
            <w:pPr>
              <w:pStyle w:val="Akapitzlist"/>
              <w:numPr>
                <w:ilvl w:val="7"/>
                <w:numId w:val="13"/>
              </w:numPr>
              <w:spacing w:line="240" w:lineRule="auto"/>
              <w:ind w:left="823" w:hanging="425"/>
              <w:jc w:val="both"/>
              <w:rPr>
                <w:rFonts w:ascii="Times New Roman" w:hAnsi="Times New Roman" w:cs="Times New Roman"/>
                <w:sz w:val="18"/>
              </w:rPr>
            </w:pPr>
            <w:r w:rsidRPr="003C1E8E">
              <w:rPr>
                <w:rFonts w:ascii="Times New Roman" w:hAnsi="Times New Roman" w:cs="Times New Roman"/>
                <w:sz w:val="18"/>
              </w:rPr>
              <w:t>Edycję i formatowanie tekstu w języku angielskim wraz z obsługą języka angielskiego w zakresie sprawdzania pisowni i poprawności gramatycznej oraz funkcjonalnością słownika wyrazów bliskoznacznych i autokorekty.</w:t>
            </w:r>
          </w:p>
          <w:p w:rsidR="0007268C" w:rsidRPr="003C1E8E" w:rsidRDefault="0007268C" w:rsidP="0044234B">
            <w:pPr>
              <w:pStyle w:val="Akapitzlist"/>
              <w:numPr>
                <w:ilvl w:val="7"/>
                <w:numId w:val="13"/>
              </w:numPr>
              <w:spacing w:line="240" w:lineRule="auto"/>
              <w:ind w:left="823" w:hanging="425"/>
              <w:jc w:val="both"/>
              <w:rPr>
                <w:rFonts w:ascii="Times New Roman" w:hAnsi="Times New Roman" w:cs="Times New Roman"/>
                <w:sz w:val="18"/>
              </w:rPr>
            </w:pPr>
            <w:r w:rsidRPr="003C1E8E">
              <w:rPr>
                <w:rFonts w:ascii="Times New Roman" w:hAnsi="Times New Roman" w:cs="Times New Roman"/>
                <w:sz w:val="18"/>
              </w:rPr>
              <w:t>Wstawianie oraz formatowanie tabel.</w:t>
            </w:r>
          </w:p>
          <w:p w:rsidR="0007268C" w:rsidRPr="003C1E8E" w:rsidRDefault="0007268C" w:rsidP="0044234B">
            <w:pPr>
              <w:pStyle w:val="Akapitzlist"/>
              <w:numPr>
                <w:ilvl w:val="7"/>
                <w:numId w:val="13"/>
              </w:numPr>
              <w:spacing w:line="240" w:lineRule="auto"/>
              <w:ind w:left="823" w:hanging="425"/>
              <w:jc w:val="both"/>
              <w:rPr>
                <w:rFonts w:ascii="Times New Roman" w:hAnsi="Times New Roman" w:cs="Times New Roman"/>
                <w:sz w:val="18"/>
              </w:rPr>
            </w:pPr>
            <w:r w:rsidRPr="003C1E8E">
              <w:rPr>
                <w:rFonts w:ascii="Times New Roman" w:hAnsi="Times New Roman" w:cs="Times New Roman"/>
                <w:sz w:val="18"/>
              </w:rPr>
              <w:t>Wstawianie oraz formatowanie obiektów graficznych.</w:t>
            </w:r>
          </w:p>
          <w:p w:rsidR="0007268C" w:rsidRPr="003C1E8E" w:rsidRDefault="0007268C" w:rsidP="0044234B">
            <w:pPr>
              <w:pStyle w:val="Akapitzlist"/>
              <w:numPr>
                <w:ilvl w:val="7"/>
                <w:numId w:val="13"/>
              </w:numPr>
              <w:spacing w:line="240" w:lineRule="auto"/>
              <w:ind w:left="823" w:hanging="425"/>
              <w:jc w:val="both"/>
              <w:rPr>
                <w:rFonts w:ascii="Times New Roman" w:hAnsi="Times New Roman" w:cs="Times New Roman"/>
                <w:sz w:val="18"/>
              </w:rPr>
            </w:pPr>
            <w:r w:rsidRPr="003C1E8E">
              <w:rPr>
                <w:rFonts w:ascii="Times New Roman" w:hAnsi="Times New Roman" w:cs="Times New Roman"/>
                <w:sz w:val="18"/>
              </w:rPr>
              <w:t>Wstawianie wykresów i tabel z arkusza kalkulacyjnego (wliczając tabele przestawne).</w:t>
            </w:r>
          </w:p>
          <w:p w:rsidR="0007268C" w:rsidRPr="003C1E8E" w:rsidRDefault="0007268C" w:rsidP="0044234B">
            <w:pPr>
              <w:pStyle w:val="Akapitzlist"/>
              <w:numPr>
                <w:ilvl w:val="7"/>
                <w:numId w:val="13"/>
              </w:numPr>
              <w:spacing w:line="240" w:lineRule="auto"/>
              <w:ind w:left="823" w:hanging="425"/>
              <w:jc w:val="both"/>
              <w:rPr>
                <w:rFonts w:ascii="Times New Roman" w:hAnsi="Times New Roman" w:cs="Times New Roman"/>
                <w:sz w:val="18"/>
              </w:rPr>
            </w:pPr>
            <w:r w:rsidRPr="003C1E8E">
              <w:rPr>
                <w:rFonts w:ascii="Times New Roman" w:hAnsi="Times New Roman" w:cs="Times New Roman"/>
                <w:sz w:val="18"/>
              </w:rPr>
              <w:t>Automatyczne numerowanie rozdziałów, punktów, akapitów, tabel i rysunków.</w:t>
            </w:r>
          </w:p>
          <w:p w:rsidR="0007268C" w:rsidRPr="003C1E8E" w:rsidRDefault="0007268C" w:rsidP="0044234B">
            <w:pPr>
              <w:pStyle w:val="Akapitzlist"/>
              <w:numPr>
                <w:ilvl w:val="7"/>
                <w:numId w:val="13"/>
              </w:numPr>
              <w:spacing w:line="240" w:lineRule="auto"/>
              <w:ind w:left="823" w:hanging="425"/>
              <w:jc w:val="both"/>
              <w:rPr>
                <w:rFonts w:ascii="Times New Roman" w:hAnsi="Times New Roman" w:cs="Times New Roman"/>
                <w:sz w:val="18"/>
              </w:rPr>
            </w:pPr>
            <w:r w:rsidRPr="003C1E8E">
              <w:rPr>
                <w:rFonts w:ascii="Times New Roman" w:hAnsi="Times New Roman" w:cs="Times New Roman"/>
                <w:sz w:val="18"/>
              </w:rPr>
              <w:t>Automatyczne tworzenie spisów treści.</w:t>
            </w:r>
          </w:p>
          <w:p w:rsidR="0007268C" w:rsidRPr="003C1E8E" w:rsidRDefault="0007268C" w:rsidP="0044234B">
            <w:pPr>
              <w:pStyle w:val="Akapitzlist"/>
              <w:numPr>
                <w:ilvl w:val="7"/>
                <w:numId w:val="13"/>
              </w:numPr>
              <w:spacing w:line="240" w:lineRule="auto"/>
              <w:ind w:left="823" w:hanging="425"/>
              <w:jc w:val="both"/>
              <w:rPr>
                <w:rFonts w:ascii="Times New Roman" w:hAnsi="Times New Roman" w:cs="Times New Roman"/>
                <w:sz w:val="18"/>
              </w:rPr>
            </w:pPr>
            <w:r w:rsidRPr="003C1E8E">
              <w:rPr>
                <w:rFonts w:ascii="Times New Roman" w:hAnsi="Times New Roman" w:cs="Times New Roman"/>
                <w:sz w:val="18"/>
              </w:rPr>
              <w:t>Formatowanie nagłówków i stopek stron.</w:t>
            </w:r>
          </w:p>
          <w:p w:rsidR="0007268C" w:rsidRPr="003C1E8E" w:rsidRDefault="0007268C" w:rsidP="0044234B">
            <w:pPr>
              <w:pStyle w:val="Akapitzlist"/>
              <w:numPr>
                <w:ilvl w:val="7"/>
                <w:numId w:val="13"/>
              </w:numPr>
              <w:spacing w:line="240" w:lineRule="auto"/>
              <w:ind w:left="823" w:hanging="425"/>
              <w:jc w:val="both"/>
              <w:rPr>
                <w:rFonts w:ascii="Times New Roman" w:hAnsi="Times New Roman" w:cs="Times New Roman"/>
                <w:sz w:val="18"/>
              </w:rPr>
            </w:pPr>
            <w:r w:rsidRPr="003C1E8E">
              <w:rPr>
                <w:rFonts w:ascii="Times New Roman" w:hAnsi="Times New Roman" w:cs="Times New Roman"/>
                <w:sz w:val="18"/>
              </w:rPr>
              <w:t>Śledzenie i porównywanie zmian wprowadzonych przez użytkowników w dokumencie.</w:t>
            </w:r>
          </w:p>
          <w:p w:rsidR="0007268C" w:rsidRPr="003C1E8E" w:rsidRDefault="0007268C" w:rsidP="0044234B">
            <w:pPr>
              <w:pStyle w:val="Akapitzlist"/>
              <w:numPr>
                <w:ilvl w:val="7"/>
                <w:numId w:val="13"/>
              </w:numPr>
              <w:spacing w:line="240" w:lineRule="auto"/>
              <w:ind w:left="823" w:hanging="425"/>
              <w:jc w:val="both"/>
              <w:rPr>
                <w:rFonts w:ascii="Times New Roman" w:hAnsi="Times New Roman" w:cs="Times New Roman"/>
                <w:sz w:val="18"/>
              </w:rPr>
            </w:pPr>
            <w:r w:rsidRPr="003C1E8E">
              <w:rPr>
                <w:rFonts w:ascii="Times New Roman" w:hAnsi="Times New Roman" w:cs="Times New Roman"/>
                <w:sz w:val="18"/>
              </w:rPr>
              <w:t xml:space="preserve">Zapamiętywanie i wskazywanie miejsca, w którym zakończona była edycja dokumentu przed jego uprzednim zamknięciem. </w:t>
            </w:r>
          </w:p>
          <w:p w:rsidR="0007268C" w:rsidRPr="003C1E8E" w:rsidRDefault="0007268C" w:rsidP="0044234B">
            <w:pPr>
              <w:pStyle w:val="Akapitzlist"/>
              <w:numPr>
                <w:ilvl w:val="7"/>
                <w:numId w:val="13"/>
              </w:numPr>
              <w:spacing w:line="240" w:lineRule="auto"/>
              <w:ind w:left="823" w:hanging="425"/>
              <w:jc w:val="both"/>
              <w:rPr>
                <w:rFonts w:ascii="Times New Roman" w:hAnsi="Times New Roman" w:cs="Times New Roman"/>
                <w:sz w:val="18"/>
              </w:rPr>
            </w:pPr>
            <w:r w:rsidRPr="003C1E8E">
              <w:rPr>
                <w:rFonts w:ascii="Times New Roman" w:hAnsi="Times New Roman" w:cs="Times New Roman"/>
                <w:sz w:val="18"/>
              </w:rPr>
              <w:t>Nagrywanie, tworzenie i edycję makr automatyzujących wykonywanie czynności.</w:t>
            </w:r>
          </w:p>
          <w:p w:rsidR="0007268C" w:rsidRPr="003C1E8E" w:rsidRDefault="0007268C" w:rsidP="0044234B">
            <w:pPr>
              <w:pStyle w:val="Akapitzlist"/>
              <w:numPr>
                <w:ilvl w:val="7"/>
                <w:numId w:val="13"/>
              </w:numPr>
              <w:spacing w:line="240" w:lineRule="auto"/>
              <w:ind w:left="823" w:hanging="425"/>
              <w:jc w:val="both"/>
              <w:rPr>
                <w:rFonts w:ascii="Times New Roman" w:hAnsi="Times New Roman" w:cs="Times New Roman"/>
                <w:sz w:val="18"/>
              </w:rPr>
            </w:pPr>
            <w:r w:rsidRPr="003C1E8E">
              <w:rPr>
                <w:rFonts w:ascii="Times New Roman" w:hAnsi="Times New Roman" w:cs="Times New Roman"/>
                <w:sz w:val="18"/>
              </w:rPr>
              <w:t>Określenie układu strony (pionowa/pozioma).</w:t>
            </w:r>
          </w:p>
          <w:p w:rsidR="0007268C" w:rsidRPr="003C1E8E" w:rsidRDefault="0007268C" w:rsidP="0044234B">
            <w:pPr>
              <w:pStyle w:val="Akapitzlist"/>
              <w:numPr>
                <w:ilvl w:val="7"/>
                <w:numId w:val="13"/>
              </w:numPr>
              <w:spacing w:line="240" w:lineRule="auto"/>
              <w:ind w:left="823" w:hanging="425"/>
              <w:jc w:val="both"/>
              <w:rPr>
                <w:rFonts w:ascii="Times New Roman" w:hAnsi="Times New Roman" w:cs="Times New Roman"/>
                <w:sz w:val="18"/>
              </w:rPr>
            </w:pPr>
            <w:r w:rsidRPr="003C1E8E">
              <w:rPr>
                <w:rFonts w:ascii="Times New Roman" w:hAnsi="Times New Roman" w:cs="Times New Roman"/>
                <w:sz w:val="18"/>
              </w:rPr>
              <w:t>Wydruk dokumentów.</w:t>
            </w:r>
          </w:p>
          <w:p w:rsidR="0007268C" w:rsidRPr="003C1E8E" w:rsidRDefault="0007268C" w:rsidP="0044234B">
            <w:pPr>
              <w:pStyle w:val="Akapitzlist"/>
              <w:numPr>
                <w:ilvl w:val="7"/>
                <w:numId w:val="13"/>
              </w:numPr>
              <w:spacing w:line="240" w:lineRule="auto"/>
              <w:ind w:left="823" w:hanging="425"/>
              <w:jc w:val="both"/>
              <w:rPr>
                <w:rFonts w:ascii="Times New Roman" w:hAnsi="Times New Roman" w:cs="Times New Roman"/>
                <w:sz w:val="18"/>
              </w:rPr>
            </w:pPr>
            <w:r w:rsidRPr="003C1E8E">
              <w:rPr>
                <w:rFonts w:ascii="Times New Roman" w:hAnsi="Times New Roman" w:cs="Times New Roman"/>
                <w:sz w:val="18"/>
              </w:rPr>
              <w:t>Wykonywanie korespondencji seryjnej bazując na danych adresowych pochodzących z arkusza kalkulacyjnego i z narzędzia do zarządzania informacją prywatną.</w:t>
            </w:r>
          </w:p>
          <w:p w:rsidR="0007268C" w:rsidRPr="003C1E8E" w:rsidRDefault="0007268C" w:rsidP="0044234B">
            <w:pPr>
              <w:pStyle w:val="Akapitzlist"/>
              <w:numPr>
                <w:ilvl w:val="7"/>
                <w:numId w:val="13"/>
              </w:numPr>
              <w:spacing w:line="240" w:lineRule="auto"/>
              <w:ind w:left="823" w:hanging="425"/>
              <w:jc w:val="both"/>
              <w:rPr>
                <w:rFonts w:ascii="Times New Roman" w:hAnsi="Times New Roman" w:cs="Times New Roman"/>
                <w:sz w:val="18"/>
              </w:rPr>
            </w:pPr>
            <w:r w:rsidRPr="003C1E8E">
              <w:rPr>
                <w:rFonts w:ascii="Times New Roman" w:hAnsi="Times New Roman" w:cs="Times New Roman"/>
                <w:sz w:val="18"/>
              </w:rPr>
              <w:t>Pracę na dokumentach utworzonych przy pomocy Microsoft Word 2010, 2013 i  2016 z zapewnieniem bezproblemowej konwersji wszystkich elementów i atrybutów dokumentu.</w:t>
            </w:r>
          </w:p>
          <w:p w:rsidR="0007268C" w:rsidRPr="003C1E8E" w:rsidRDefault="0007268C" w:rsidP="0044234B">
            <w:pPr>
              <w:pStyle w:val="Akapitzlist"/>
              <w:numPr>
                <w:ilvl w:val="7"/>
                <w:numId w:val="13"/>
              </w:numPr>
              <w:spacing w:line="240" w:lineRule="auto"/>
              <w:ind w:left="823" w:hanging="425"/>
              <w:jc w:val="both"/>
              <w:rPr>
                <w:rFonts w:ascii="Times New Roman" w:hAnsi="Times New Roman" w:cs="Times New Roman"/>
                <w:sz w:val="18"/>
              </w:rPr>
            </w:pPr>
            <w:r w:rsidRPr="003C1E8E">
              <w:rPr>
                <w:rFonts w:ascii="Times New Roman" w:hAnsi="Times New Roman" w:cs="Times New Roman"/>
                <w:sz w:val="18"/>
              </w:rPr>
              <w:t>Zapis i edycję plików w formacie PDF.</w:t>
            </w:r>
          </w:p>
          <w:p w:rsidR="0007268C" w:rsidRPr="003C1E8E" w:rsidRDefault="0007268C" w:rsidP="0044234B">
            <w:pPr>
              <w:pStyle w:val="Akapitzlist"/>
              <w:numPr>
                <w:ilvl w:val="7"/>
                <w:numId w:val="13"/>
              </w:numPr>
              <w:spacing w:line="240" w:lineRule="auto"/>
              <w:ind w:left="823" w:hanging="425"/>
              <w:jc w:val="both"/>
              <w:rPr>
                <w:rFonts w:ascii="Times New Roman" w:hAnsi="Times New Roman" w:cs="Times New Roman"/>
                <w:sz w:val="18"/>
              </w:rPr>
            </w:pPr>
            <w:r w:rsidRPr="003C1E8E">
              <w:rPr>
                <w:rFonts w:ascii="Times New Roman" w:hAnsi="Times New Roman" w:cs="Times New Roman"/>
                <w:sz w:val="18"/>
              </w:rPr>
              <w:t>Zabezpieczenie dokumentów hasłem przed odczytem oraz przed wprowadzaniem modyfikacji.</w:t>
            </w:r>
          </w:p>
          <w:p w:rsidR="0007268C" w:rsidRPr="003C1E8E" w:rsidRDefault="0007268C" w:rsidP="0044234B">
            <w:pPr>
              <w:pStyle w:val="Akapitzlist"/>
              <w:numPr>
                <w:ilvl w:val="7"/>
                <w:numId w:val="13"/>
              </w:numPr>
              <w:spacing w:line="240" w:lineRule="auto"/>
              <w:ind w:left="823" w:hanging="425"/>
              <w:jc w:val="both"/>
              <w:rPr>
                <w:rFonts w:ascii="Times New Roman" w:hAnsi="Times New Roman" w:cs="Times New Roman"/>
                <w:sz w:val="18"/>
              </w:rPr>
            </w:pPr>
            <w:r w:rsidRPr="003C1E8E">
              <w:rPr>
                <w:rFonts w:ascii="Times New Roman" w:hAnsi="Times New Roman" w:cs="Times New Roman"/>
                <w:sz w:val="18"/>
              </w:rPr>
              <w:t>Możliwość jednoczesnej pracy wielu użytkowników na jednym dokumencie z uwidacznianiem ich uprawnień i wyświetlaniem dokonywanych przez nie zmian na bieżąco,</w:t>
            </w:r>
          </w:p>
          <w:p w:rsidR="009E032D" w:rsidRPr="0007268C" w:rsidRDefault="0007268C" w:rsidP="0044234B">
            <w:pPr>
              <w:pStyle w:val="Akapitzlist"/>
              <w:numPr>
                <w:ilvl w:val="7"/>
                <w:numId w:val="13"/>
              </w:numPr>
              <w:spacing w:line="240" w:lineRule="auto"/>
              <w:ind w:left="823" w:hanging="425"/>
              <w:jc w:val="both"/>
              <w:rPr>
                <w:rFonts w:ascii="Times New Roman" w:hAnsi="Times New Roman" w:cs="Times New Roman"/>
                <w:sz w:val="18"/>
              </w:rPr>
            </w:pPr>
            <w:r w:rsidRPr="003C1E8E">
              <w:rPr>
                <w:rFonts w:ascii="Times New Roman" w:hAnsi="Times New Roman" w:cs="Times New Roman"/>
                <w:sz w:val="18"/>
              </w:rPr>
              <w:t>Możliwość wyboru jednej z zapisanych wersji dokumentu, nad którym pracuje wiele osób.</w:t>
            </w:r>
          </w:p>
        </w:tc>
        <w:tc>
          <w:tcPr>
            <w:tcW w:w="2693" w:type="dxa"/>
          </w:tcPr>
          <w:p w:rsidR="009E032D" w:rsidRDefault="009E032D" w:rsidP="00991C79">
            <w:pPr>
              <w:autoSpaceDE w:val="0"/>
              <w:autoSpaceDN w:val="0"/>
              <w:adjustRightInd w:val="0"/>
              <w:jc w:val="center"/>
              <w:rPr>
                <w:rFonts w:ascii="Times New Roman" w:hAnsi="Times New Roman" w:cs="Times New Roman"/>
                <w:b/>
              </w:rPr>
            </w:pPr>
          </w:p>
        </w:tc>
      </w:tr>
      <w:tr w:rsidR="0007268C" w:rsidRPr="005A5D2C" w:rsidTr="00991C79">
        <w:trPr>
          <w:trHeight w:val="2820"/>
        </w:trPr>
        <w:tc>
          <w:tcPr>
            <w:tcW w:w="600" w:type="dxa"/>
            <w:vAlign w:val="center"/>
          </w:tcPr>
          <w:p w:rsidR="0007268C" w:rsidRPr="00074C38" w:rsidRDefault="0007268C" w:rsidP="00991C79">
            <w:pPr>
              <w:spacing w:after="0"/>
              <w:jc w:val="center"/>
              <w:rPr>
                <w:rFonts w:ascii="Times New Roman" w:hAnsi="Times New Roman" w:cs="Times New Roman"/>
                <w:b/>
                <w:color w:val="000000"/>
                <w:sz w:val="18"/>
              </w:rPr>
            </w:pPr>
          </w:p>
        </w:tc>
        <w:tc>
          <w:tcPr>
            <w:tcW w:w="5926" w:type="dxa"/>
            <w:vAlign w:val="center"/>
          </w:tcPr>
          <w:p w:rsidR="0007268C" w:rsidRPr="003C1E8E" w:rsidRDefault="0007268C" w:rsidP="0044234B">
            <w:pPr>
              <w:pStyle w:val="Default"/>
              <w:numPr>
                <w:ilvl w:val="0"/>
                <w:numId w:val="3"/>
              </w:numPr>
              <w:tabs>
                <w:tab w:val="left" w:pos="426"/>
              </w:tabs>
              <w:ind w:left="398" w:hanging="284"/>
              <w:rPr>
                <w:rFonts w:ascii="Times New Roman" w:hAnsi="Times New Roman" w:cs="Times New Roman"/>
                <w:sz w:val="18"/>
              </w:rPr>
            </w:pPr>
            <w:r w:rsidRPr="003C1E8E">
              <w:rPr>
                <w:rFonts w:ascii="Times New Roman" w:hAnsi="Times New Roman" w:cs="Times New Roman"/>
                <w:sz w:val="18"/>
              </w:rPr>
              <w:t>Arkusz kalkulacyjny musi umożliwiać:</w:t>
            </w:r>
          </w:p>
          <w:p w:rsidR="0007268C" w:rsidRPr="003C1E8E" w:rsidRDefault="0007268C" w:rsidP="0044234B">
            <w:pPr>
              <w:pStyle w:val="Akapitzlist"/>
              <w:numPr>
                <w:ilvl w:val="7"/>
                <w:numId w:val="14"/>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Tworzenie raportów tabelarycznych.</w:t>
            </w:r>
          </w:p>
          <w:p w:rsidR="0007268C" w:rsidRPr="003C1E8E" w:rsidRDefault="0007268C" w:rsidP="0044234B">
            <w:pPr>
              <w:pStyle w:val="Akapitzlist"/>
              <w:numPr>
                <w:ilvl w:val="7"/>
                <w:numId w:val="14"/>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Tworzenie wykresów liniowych (wraz linią trendu), słupkowych, kołowych.</w:t>
            </w:r>
          </w:p>
          <w:p w:rsidR="0007268C" w:rsidRPr="003C1E8E" w:rsidRDefault="0007268C" w:rsidP="0044234B">
            <w:pPr>
              <w:pStyle w:val="Akapitzlist"/>
              <w:numPr>
                <w:ilvl w:val="7"/>
                <w:numId w:val="14"/>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Tworzenie arkuszy kalkulacyjnych zawierających teksty, dane liczbowe oraz formuły przeprowadzające operacje matematyczne, logiczne, tekstowe, statystyczne oraz operacje na danych finansowych i na miarach czasu.</w:t>
            </w:r>
          </w:p>
          <w:p w:rsidR="0007268C" w:rsidRPr="003C1E8E" w:rsidRDefault="0007268C" w:rsidP="0044234B">
            <w:pPr>
              <w:pStyle w:val="Akapitzlist"/>
              <w:numPr>
                <w:ilvl w:val="7"/>
                <w:numId w:val="14"/>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 xml:space="preserve">Tworzenie raportów z zewnętrznych źródeł danych (inne arkusze kalkulacyjne, bazy danych zgodne z ODBC, pliki tekstowe, pliki XML, </w:t>
            </w:r>
            <w:proofErr w:type="spellStart"/>
            <w:r w:rsidRPr="003C1E8E">
              <w:rPr>
                <w:rFonts w:ascii="Times New Roman" w:hAnsi="Times New Roman" w:cs="Times New Roman"/>
                <w:sz w:val="18"/>
              </w:rPr>
              <w:t>webservice</w:t>
            </w:r>
            <w:proofErr w:type="spellEnd"/>
            <w:r w:rsidRPr="003C1E8E">
              <w:rPr>
                <w:rFonts w:ascii="Times New Roman" w:hAnsi="Times New Roman" w:cs="Times New Roman"/>
                <w:sz w:val="18"/>
              </w:rPr>
              <w:t>).</w:t>
            </w:r>
          </w:p>
          <w:p w:rsidR="0007268C" w:rsidRPr="003C1E8E" w:rsidRDefault="0007268C" w:rsidP="0044234B">
            <w:pPr>
              <w:pStyle w:val="Akapitzlist"/>
              <w:numPr>
                <w:ilvl w:val="7"/>
                <w:numId w:val="14"/>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Obsługę kostek OLAP oraz tworzenie i edycję kwerend bazodanowych i webowych. Narzędzia wspomagające analizę statystyczną i finansową, analizę wariantową i rozwiązywanie problemów optymalizacyjnych.</w:t>
            </w:r>
          </w:p>
          <w:p w:rsidR="0007268C" w:rsidRPr="003C1E8E" w:rsidRDefault="0007268C" w:rsidP="0044234B">
            <w:pPr>
              <w:pStyle w:val="Akapitzlist"/>
              <w:numPr>
                <w:ilvl w:val="7"/>
                <w:numId w:val="14"/>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Tworzenie raportów tabeli przestawnych umożliwiających dynamiczną zmianę wymiarów oraz wykresów bazujących na danych z tabeli przestawnych.</w:t>
            </w:r>
          </w:p>
          <w:p w:rsidR="0007268C" w:rsidRPr="003C1E8E" w:rsidRDefault="0007268C" w:rsidP="0044234B">
            <w:pPr>
              <w:pStyle w:val="Akapitzlist"/>
              <w:numPr>
                <w:ilvl w:val="7"/>
                <w:numId w:val="14"/>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Wyszukiwanie i zamianę danych.</w:t>
            </w:r>
          </w:p>
          <w:p w:rsidR="0007268C" w:rsidRPr="003C1E8E" w:rsidRDefault="0007268C" w:rsidP="0044234B">
            <w:pPr>
              <w:pStyle w:val="Akapitzlist"/>
              <w:numPr>
                <w:ilvl w:val="7"/>
                <w:numId w:val="14"/>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Wykonywanie analiz danych przy użyciu formatowania warunkowego.</w:t>
            </w:r>
          </w:p>
          <w:p w:rsidR="0007268C" w:rsidRPr="003C1E8E" w:rsidRDefault="0007268C" w:rsidP="0044234B">
            <w:pPr>
              <w:pStyle w:val="Akapitzlist"/>
              <w:numPr>
                <w:ilvl w:val="7"/>
                <w:numId w:val="14"/>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Tworzenie wykresów prognoz i trendów na podstawie danych historycznych z użyciem algorytmu ETS.</w:t>
            </w:r>
          </w:p>
          <w:p w:rsidR="0007268C" w:rsidRPr="003C1E8E" w:rsidRDefault="0007268C" w:rsidP="0044234B">
            <w:pPr>
              <w:pStyle w:val="Akapitzlist"/>
              <w:numPr>
                <w:ilvl w:val="7"/>
                <w:numId w:val="14"/>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Nazywanie komórek arkusza i odwoływanie się w formułach po takiej nazwie</w:t>
            </w:r>
          </w:p>
          <w:p w:rsidR="0007268C" w:rsidRPr="003C1E8E" w:rsidRDefault="0007268C" w:rsidP="0044234B">
            <w:pPr>
              <w:pStyle w:val="Akapitzlist"/>
              <w:numPr>
                <w:ilvl w:val="7"/>
                <w:numId w:val="14"/>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Nagrywanie, tworzenie i edycję makr automatyzujących wykonywanie czynności.</w:t>
            </w:r>
          </w:p>
          <w:p w:rsidR="0007268C" w:rsidRPr="003C1E8E" w:rsidRDefault="0007268C" w:rsidP="0044234B">
            <w:pPr>
              <w:pStyle w:val="Akapitzlist"/>
              <w:numPr>
                <w:ilvl w:val="7"/>
                <w:numId w:val="14"/>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Formatowanie czasu, daty i wartości finansowych z polskim formatem</w:t>
            </w:r>
          </w:p>
          <w:p w:rsidR="0007268C" w:rsidRPr="003C1E8E" w:rsidRDefault="0007268C" w:rsidP="0044234B">
            <w:pPr>
              <w:pStyle w:val="Akapitzlist"/>
              <w:numPr>
                <w:ilvl w:val="7"/>
                <w:numId w:val="14"/>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Zapis wielu arkuszy kalkulacyjnych w jednym pliku.</w:t>
            </w:r>
          </w:p>
          <w:p w:rsidR="0007268C" w:rsidRPr="003C1E8E" w:rsidRDefault="0007268C" w:rsidP="0044234B">
            <w:pPr>
              <w:pStyle w:val="Akapitzlist"/>
              <w:numPr>
                <w:ilvl w:val="7"/>
                <w:numId w:val="14"/>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Inteligentne uzupełnianie komórek w kolumnie według rozpoznanych wzorców, wraz z ich możliwością poprawiania poprzez modyfikację proponowanych formuł.</w:t>
            </w:r>
          </w:p>
          <w:p w:rsidR="0007268C" w:rsidRPr="003C1E8E" w:rsidRDefault="0007268C" w:rsidP="0044234B">
            <w:pPr>
              <w:pStyle w:val="Akapitzlist"/>
              <w:numPr>
                <w:ilvl w:val="7"/>
                <w:numId w:val="14"/>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Możliwość przedstawienia różnych wykresów przed ich finalnym wyborem (tylko po najechaniu znacznikiem myszy na dany rodzaj wykresu).</w:t>
            </w:r>
          </w:p>
          <w:p w:rsidR="0007268C" w:rsidRPr="003C1E8E" w:rsidRDefault="0007268C" w:rsidP="0044234B">
            <w:pPr>
              <w:pStyle w:val="Akapitzlist"/>
              <w:numPr>
                <w:ilvl w:val="7"/>
                <w:numId w:val="14"/>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Zachowanie pełnej zgodności z formatami plików utworzonych za pomocą oprogramowania Microsoft Excel 2010, 2013 i 2016, z uwzględnieniem poprawnej realizacji użytych w nich funkcji specjalnych i makropoleceń.</w:t>
            </w:r>
          </w:p>
          <w:p w:rsidR="0007268C" w:rsidRPr="00853079" w:rsidRDefault="0007268C" w:rsidP="00853079">
            <w:pPr>
              <w:pStyle w:val="Akapitzlist"/>
              <w:numPr>
                <w:ilvl w:val="7"/>
                <w:numId w:val="14"/>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Zabezpieczenie dokumentów hasłem przed odczytem oraz przed wprowadzaniem modyfikacji</w:t>
            </w:r>
          </w:p>
        </w:tc>
        <w:tc>
          <w:tcPr>
            <w:tcW w:w="2693" w:type="dxa"/>
          </w:tcPr>
          <w:p w:rsidR="0007268C" w:rsidRDefault="0007268C" w:rsidP="00991C79">
            <w:pPr>
              <w:autoSpaceDE w:val="0"/>
              <w:autoSpaceDN w:val="0"/>
              <w:adjustRightInd w:val="0"/>
              <w:jc w:val="center"/>
              <w:rPr>
                <w:rFonts w:ascii="Times New Roman" w:hAnsi="Times New Roman" w:cs="Times New Roman"/>
                <w:b/>
              </w:rPr>
            </w:pPr>
          </w:p>
        </w:tc>
      </w:tr>
      <w:tr w:rsidR="0007268C" w:rsidRPr="005A5D2C" w:rsidTr="00991C79">
        <w:trPr>
          <w:trHeight w:val="2820"/>
        </w:trPr>
        <w:tc>
          <w:tcPr>
            <w:tcW w:w="600" w:type="dxa"/>
            <w:vAlign w:val="center"/>
          </w:tcPr>
          <w:p w:rsidR="0007268C" w:rsidRPr="00074C38" w:rsidRDefault="0007268C" w:rsidP="00991C79">
            <w:pPr>
              <w:spacing w:after="0"/>
              <w:jc w:val="center"/>
              <w:rPr>
                <w:rFonts w:ascii="Times New Roman" w:hAnsi="Times New Roman" w:cs="Times New Roman"/>
                <w:b/>
                <w:color w:val="000000"/>
                <w:sz w:val="18"/>
              </w:rPr>
            </w:pPr>
          </w:p>
        </w:tc>
        <w:tc>
          <w:tcPr>
            <w:tcW w:w="5926" w:type="dxa"/>
            <w:vAlign w:val="center"/>
          </w:tcPr>
          <w:p w:rsidR="0007268C" w:rsidRPr="003C1E8E" w:rsidRDefault="0007268C" w:rsidP="0044234B">
            <w:pPr>
              <w:pStyle w:val="Default"/>
              <w:numPr>
                <w:ilvl w:val="0"/>
                <w:numId w:val="3"/>
              </w:numPr>
              <w:tabs>
                <w:tab w:val="left" w:pos="426"/>
              </w:tabs>
              <w:ind w:left="398" w:hanging="284"/>
              <w:rPr>
                <w:rFonts w:ascii="Times New Roman" w:hAnsi="Times New Roman" w:cs="Times New Roman"/>
                <w:sz w:val="18"/>
              </w:rPr>
            </w:pPr>
            <w:r w:rsidRPr="003C1E8E">
              <w:rPr>
                <w:rFonts w:ascii="Times New Roman" w:hAnsi="Times New Roman" w:cs="Times New Roman"/>
                <w:sz w:val="18"/>
              </w:rPr>
              <w:t>Narzędzie do przygotowywania i prowadzenia prezentacji musi umożliwiać:</w:t>
            </w:r>
          </w:p>
          <w:p w:rsidR="0007268C" w:rsidRPr="003C1E8E" w:rsidRDefault="0007268C" w:rsidP="0044234B">
            <w:pPr>
              <w:pStyle w:val="Akapitzlist"/>
              <w:numPr>
                <w:ilvl w:val="7"/>
                <w:numId w:val="10"/>
              </w:numPr>
              <w:spacing w:line="240" w:lineRule="auto"/>
              <w:ind w:left="700" w:hanging="283"/>
              <w:jc w:val="both"/>
              <w:rPr>
                <w:rFonts w:ascii="Times New Roman" w:hAnsi="Times New Roman" w:cs="Times New Roman"/>
                <w:sz w:val="18"/>
              </w:rPr>
            </w:pPr>
            <w:r w:rsidRPr="003C1E8E">
              <w:rPr>
                <w:rFonts w:ascii="Times New Roman" w:hAnsi="Times New Roman" w:cs="Times New Roman"/>
                <w:sz w:val="18"/>
              </w:rPr>
              <w:t>Przygotowywanie prezentacji multimedialnych, które będą:</w:t>
            </w:r>
          </w:p>
          <w:p w:rsidR="0007268C" w:rsidRPr="003C1E8E" w:rsidRDefault="0007268C" w:rsidP="0044234B">
            <w:pPr>
              <w:pStyle w:val="Akapitzlist"/>
              <w:numPr>
                <w:ilvl w:val="8"/>
                <w:numId w:val="15"/>
              </w:numPr>
              <w:spacing w:line="240" w:lineRule="auto"/>
              <w:ind w:left="965" w:hanging="265"/>
              <w:jc w:val="both"/>
              <w:rPr>
                <w:rFonts w:ascii="Times New Roman" w:hAnsi="Times New Roman" w:cs="Times New Roman"/>
                <w:sz w:val="18"/>
              </w:rPr>
            </w:pPr>
            <w:r w:rsidRPr="003C1E8E">
              <w:rPr>
                <w:rFonts w:ascii="Times New Roman" w:hAnsi="Times New Roman" w:cs="Times New Roman"/>
                <w:sz w:val="18"/>
              </w:rPr>
              <w:t>Prezentowanie przy użyciu projektora multimedialnego</w:t>
            </w:r>
          </w:p>
          <w:p w:rsidR="0007268C" w:rsidRPr="003C1E8E" w:rsidRDefault="0007268C" w:rsidP="0044234B">
            <w:pPr>
              <w:pStyle w:val="Akapitzlist"/>
              <w:numPr>
                <w:ilvl w:val="8"/>
                <w:numId w:val="15"/>
              </w:numPr>
              <w:spacing w:line="240" w:lineRule="auto"/>
              <w:ind w:left="965" w:hanging="265"/>
              <w:jc w:val="both"/>
              <w:rPr>
                <w:rFonts w:ascii="Times New Roman" w:hAnsi="Times New Roman" w:cs="Times New Roman"/>
                <w:sz w:val="18"/>
              </w:rPr>
            </w:pPr>
            <w:r w:rsidRPr="003C1E8E">
              <w:rPr>
                <w:rFonts w:ascii="Times New Roman" w:hAnsi="Times New Roman" w:cs="Times New Roman"/>
                <w:sz w:val="18"/>
              </w:rPr>
              <w:t>Drukowanie w formacie umożliwiającym robienie notatek</w:t>
            </w:r>
          </w:p>
          <w:p w:rsidR="0007268C" w:rsidRPr="003C1E8E" w:rsidRDefault="0007268C" w:rsidP="0044234B">
            <w:pPr>
              <w:pStyle w:val="Akapitzlist"/>
              <w:numPr>
                <w:ilvl w:val="7"/>
                <w:numId w:val="10"/>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Zapisanie, jako prezentacja tylko do odczytu.</w:t>
            </w:r>
          </w:p>
          <w:p w:rsidR="0007268C" w:rsidRPr="003C1E8E" w:rsidRDefault="0007268C" w:rsidP="0044234B">
            <w:pPr>
              <w:pStyle w:val="Akapitzlist"/>
              <w:numPr>
                <w:ilvl w:val="7"/>
                <w:numId w:val="10"/>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Nagrywanie narracji i dołączanie jej do prezentacji</w:t>
            </w:r>
          </w:p>
          <w:p w:rsidR="0007268C" w:rsidRPr="003C1E8E" w:rsidRDefault="0007268C" w:rsidP="0044234B">
            <w:pPr>
              <w:pStyle w:val="Akapitzlist"/>
              <w:numPr>
                <w:ilvl w:val="7"/>
                <w:numId w:val="10"/>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Opatrywanie slajdów notatkami dla prezentera</w:t>
            </w:r>
          </w:p>
          <w:p w:rsidR="0007268C" w:rsidRPr="003C1E8E" w:rsidRDefault="0007268C" w:rsidP="0044234B">
            <w:pPr>
              <w:pStyle w:val="Akapitzlist"/>
              <w:numPr>
                <w:ilvl w:val="7"/>
                <w:numId w:val="10"/>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Umieszczanie i formatowanie tekstów, obiektów graficznych, tabel, nagrań dźwiękowych i wideo</w:t>
            </w:r>
          </w:p>
          <w:p w:rsidR="0007268C" w:rsidRPr="003C1E8E" w:rsidRDefault="0007268C" w:rsidP="0044234B">
            <w:pPr>
              <w:pStyle w:val="Akapitzlist"/>
              <w:numPr>
                <w:ilvl w:val="7"/>
                <w:numId w:val="10"/>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Umieszczanie tabel i wykresów pochodzących z arkusza kalkulacyjnego</w:t>
            </w:r>
          </w:p>
          <w:p w:rsidR="0007268C" w:rsidRPr="003C1E8E" w:rsidRDefault="0007268C" w:rsidP="0044234B">
            <w:pPr>
              <w:pStyle w:val="Akapitzlist"/>
              <w:numPr>
                <w:ilvl w:val="7"/>
                <w:numId w:val="10"/>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Odświeżenie wykresu znajdującego się w prezentacji po zmianie danych w źródłowym arkuszu kalkulacyjnym</w:t>
            </w:r>
          </w:p>
          <w:p w:rsidR="0007268C" w:rsidRPr="003C1E8E" w:rsidRDefault="0007268C" w:rsidP="0044234B">
            <w:pPr>
              <w:pStyle w:val="Akapitzlist"/>
              <w:numPr>
                <w:ilvl w:val="7"/>
                <w:numId w:val="10"/>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Możliwość tworzenia animacji obiektów i całych slajdów</w:t>
            </w:r>
          </w:p>
          <w:p w:rsidR="0007268C" w:rsidRPr="003C1E8E" w:rsidRDefault="0007268C" w:rsidP="0044234B">
            <w:pPr>
              <w:pStyle w:val="Akapitzlist"/>
              <w:numPr>
                <w:ilvl w:val="7"/>
                <w:numId w:val="10"/>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Prowadzenie prezentacji w trybie prezentera, gdzie slajdy są widoczne na jednym monitorze lub projektorze, a na drugim widoczne są slajdy i notatki prezentera, z możliwością podglądu następnego slajdu.</w:t>
            </w:r>
          </w:p>
          <w:p w:rsidR="0007268C" w:rsidRPr="00853079" w:rsidRDefault="0007268C" w:rsidP="00853079">
            <w:pPr>
              <w:pStyle w:val="Akapitzlist"/>
              <w:numPr>
                <w:ilvl w:val="7"/>
                <w:numId w:val="10"/>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Pełna zgodność z formatami plików utworzonych za pomocą oprogramowania MS PowerPoint 2010, 2013 i 2016.</w:t>
            </w:r>
          </w:p>
        </w:tc>
        <w:tc>
          <w:tcPr>
            <w:tcW w:w="2693" w:type="dxa"/>
          </w:tcPr>
          <w:p w:rsidR="0007268C" w:rsidRDefault="0007268C" w:rsidP="00991C79">
            <w:pPr>
              <w:autoSpaceDE w:val="0"/>
              <w:autoSpaceDN w:val="0"/>
              <w:adjustRightInd w:val="0"/>
              <w:jc w:val="center"/>
              <w:rPr>
                <w:rFonts w:ascii="Times New Roman" w:hAnsi="Times New Roman" w:cs="Times New Roman"/>
                <w:b/>
              </w:rPr>
            </w:pPr>
          </w:p>
        </w:tc>
      </w:tr>
      <w:tr w:rsidR="0007268C" w:rsidRPr="005A5D2C" w:rsidTr="00991C79">
        <w:trPr>
          <w:trHeight w:val="2820"/>
        </w:trPr>
        <w:tc>
          <w:tcPr>
            <w:tcW w:w="600" w:type="dxa"/>
            <w:vAlign w:val="center"/>
          </w:tcPr>
          <w:p w:rsidR="0007268C" w:rsidRPr="00074C38" w:rsidRDefault="0007268C" w:rsidP="00991C79">
            <w:pPr>
              <w:spacing w:after="0"/>
              <w:jc w:val="center"/>
              <w:rPr>
                <w:rFonts w:ascii="Times New Roman" w:hAnsi="Times New Roman" w:cs="Times New Roman"/>
                <w:b/>
                <w:color w:val="000000"/>
                <w:sz w:val="18"/>
              </w:rPr>
            </w:pPr>
          </w:p>
        </w:tc>
        <w:tc>
          <w:tcPr>
            <w:tcW w:w="5926" w:type="dxa"/>
            <w:vAlign w:val="center"/>
          </w:tcPr>
          <w:p w:rsidR="0007268C" w:rsidRPr="0007268C" w:rsidRDefault="0007268C" w:rsidP="0044234B">
            <w:pPr>
              <w:pStyle w:val="Default"/>
              <w:numPr>
                <w:ilvl w:val="0"/>
                <w:numId w:val="3"/>
              </w:numPr>
              <w:tabs>
                <w:tab w:val="left" w:pos="426"/>
              </w:tabs>
              <w:ind w:left="398" w:hanging="284"/>
              <w:rPr>
                <w:rFonts w:ascii="Times New Roman" w:hAnsi="Times New Roman" w:cs="Times New Roman"/>
                <w:sz w:val="18"/>
              </w:rPr>
            </w:pPr>
            <w:r w:rsidRPr="0007268C">
              <w:rPr>
                <w:rFonts w:ascii="Times New Roman" w:hAnsi="Times New Roman" w:cs="Times New Roman"/>
                <w:sz w:val="18"/>
              </w:rPr>
              <w:t>Narzędzie do tworzenia drukowanych materiałów informacyjnych musi umożliwiać:</w:t>
            </w:r>
          </w:p>
          <w:p w:rsidR="0007268C" w:rsidRPr="0007268C" w:rsidRDefault="0007268C" w:rsidP="0044234B">
            <w:pPr>
              <w:numPr>
                <w:ilvl w:val="7"/>
                <w:numId w:val="10"/>
              </w:numPr>
              <w:spacing w:line="240" w:lineRule="auto"/>
              <w:ind w:left="681" w:hanging="283"/>
              <w:contextualSpacing/>
              <w:jc w:val="both"/>
              <w:rPr>
                <w:rFonts w:ascii="Times New Roman" w:hAnsi="Times New Roman" w:cs="Times New Roman"/>
                <w:sz w:val="18"/>
              </w:rPr>
            </w:pPr>
            <w:r w:rsidRPr="0007268C">
              <w:rPr>
                <w:rFonts w:ascii="Times New Roman" w:hAnsi="Times New Roman" w:cs="Times New Roman"/>
                <w:sz w:val="18"/>
              </w:rPr>
              <w:t>Tworzenie i edycję drukowanych materiałów informacyjnych.</w:t>
            </w:r>
          </w:p>
          <w:p w:rsidR="0007268C" w:rsidRPr="0007268C" w:rsidRDefault="0007268C" w:rsidP="0044234B">
            <w:pPr>
              <w:numPr>
                <w:ilvl w:val="7"/>
                <w:numId w:val="10"/>
              </w:numPr>
              <w:spacing w:line="240" w:lineRule="auto"/>
              <w:ind w:left="681" w:hanging="283"/>
              <w:contextualSpacing/>
              <w:jc w:val="both"/>
              <w:rPr>
                <w:rFonts w:ascii="Times New Roman" w:hAnsi="Times New Roman" w:cs="Times New Roman"/>
                <w:sz w:val="18"/>
              </w:rPr>
            </w:pPr>
            <w:r w:rsidRPr="0007268C">
              <w:rPr>
                <w:rFonts w:ascii="Times New Roman" w:hAnsi="Times New Roman" w:cs="Times New Roman"/>
                <w:sz w:val="18"/>
              </w:rPr>
              <w:t>Tworzenie materiałów przy użyciu dostępnych z narzędziem szablonów: broszur, biuletynów, katalogów.</w:t>
            </w:r>
          </w:p>
          <w:p w:rsidR="0007268C" w:rsidRPr="0007268C" w:rsidRDefault="0007268C" w:rsidP="0044234B">
            <w:pPr>
              <w:numPr>
                <w:ilvl w:val="7"/>
                <w:numId w:val="10"/>
              </w:numPr>
              <w:spacing w:line="240" w:lineRule="auto"/>
              <w:ind w:left="681" w:hanging="283"/>
              <w:contextualSpacing/>
              <w:jc w:val="both"/>
              <w:rPr>
                <w:rFonts w:ascii="Times New Roman" w:hAnsi="Times New Roman" w:cs="Times New Roman"/>
                <w:sz w:val="18"/>
              </w:rPr>
            </w:pPr>
            <w:r w:rsidRPr="0007268C">
              <w:rPr>
                <w:rFonts w:ascii="Times New Roman" w:hAnsi="Times New Roman" w:cs="Times New Roman"/>
                <w:sz w:val="18"/>
              </w:rPr>
              <w:t>Edycję poszczególnych stron materiałów.</w:t>
            </w:r>
          </w:p>
          <w:p w:rsidR="0007268C" w:rsidRPr="0007268C" w:rsidRDefault="0007268C" w:rsidP="0044234B">
            <w:pPr>
              <w:numPr>
                <w:ilvl w:val="7"/>
                <w:numId w:val="10"/>
              </w:numPr>
              <w:spacing w:line="240" w:lineRule="auto"/>
              <w:ind w:left="681" w:hanging="283"/>
              <w:contextualSpacing/>
              <w:jc w:val="both"/>
              <w:rPr>
                <w:rFonts w:ascii="Times New Roman" w:hAnsi="Times New Roman" w:cs="Times New Roman"/>
                <w:sz w:val="18"/>
              </w:rPr>
            </w:pPr>
            <w:r w:rsidRPr="0007268C">
              <w:rPr>
                <w:rFonts w:ascii="Times New Roman" w:hAnsi="Times New Roman" w:cs="Times New Roman"/>
                <w:sz w:val="18"/>
              </w:rPr>
              <w:t>Podział treści na kolumny.</w:t>
            </w:r>
          </w:p>
          <w:p w:rsidR="0007268C" w:rsidRPr="0007268C" w:rsidRDefault="0007268C" w:rsidP="0044234B">
            <w:pPr>
              <w:numPr>
                <w:ilvl w:val="7"/>
                <w:numId w:val="10"/>
              </w:numPr>
              <w:spacing w:line="240" w:lineRule="auto"/>
              <w:ind w:left="681" w:hanging="283"/>
              <w:contextualSpacing/>
              <w:jc w:val="both"/>
              <w:rPr>
                <w:rFonts w:ascii="Times New Roman" w:hAnsi="Times New Roman" w:cs="Times New Roman"/>
                <w:sz w:val="18"/>
              </w:rPr>
            </w:pPr>
            <w:r w:rsidRPr="0007268C">
              <w:rPr>
                <w:rFonts w:ascii="Times New Roman" w:hAnsi="Times New Roman" w:cs="Times New Roman"/>
                <w:sz w:val="18"/>
              </w:rPr>
              <w:t>Umieszczanie elementów graficznych.</w:t>
            </w:r>
          </w:p>
          <w:p w:rsidR="0007268C" w:rsidRPr="0007268C" w:rsidRDefault="0007268C" w:rsidP="0044234B">
            <w:pPr>
              <w:numPr>
                <w:ilvl w:val="7"/>
                <w:numId w:val="10"/>
              </w:numPr>
              <w:spacing w:line="240" w:lineRule="auto"/>
              <w:ind w:left="681" w:hanging="283"/>
              <w:contextualSpacing/>
              <w:jc w:val="both"/>
              <w:rPr>
                <w:rFonts w:ascii="Times New Roman" w:hAnsi="Times New Roman" w:cs="Times New Roman"/>
                <w:sz w:val="18"/>
              </w:rPr>
            </w:pPr>
            <w:r w:rsidRPr="0007268C">
              <w:rPr>
                <w:rFonts w:ascii="Times New Roman" w:hAnsi="Times New Roman" w:cs="Times New Roman"/>
                <w:sz w:val="18"/>
              </w:rPr>
              <w:t>Wykorzystanie mechanizmu korespondencji seryjnej.</w:t>
            </w:r>
          </w:p>
          <w:p w:rsidR="0007268C" w:rsidRPr="0007268C" w:rsidRDefault="0007268C" w:rsidP="0044234B">
            <w:pPr>
              <w:numPr>
                <w:ilvl w:val="7"/>
                <w:numId w:val="10"/>
              </w:numPr>
              <w:spacing w:line="240" w:lineRule="auto"/>
              <w:ind w:left="681" w:hanging="283"/>
              <w:contextualSpacing/>
              <w:jc w:val="both"/>
              <w:rPr>
                <w:rFonts w:ascii="Times New Roman" w:hAnsi="Times New Roman" w:cs="Times New Roman"/>
                <w:sz w:val="18"/>
              </w:rPr>
            </w:pPr>
            <w:r w:rsidRPr="0007268C">
              <w:rPr>
                <w:rFonts w:ascii="Times New Roman" w:hAnsi="Times New Roman" w:cs="Times New Roman"/>
                <w:sz w:val="18"/>
              </w:rPr>
              <w:t>Płynne przesuwanie elementów po całej stronie publikacji.</w:t>
            </w:r>
          </w:p>
          <w:p w:rsidR="0007268C" w:rsidRPr="0007268C" w:rsidRDefault="0007268C" w:rsidP="0044234B">
            <w:pPr>
              <w:numPr>
                <w:ilvl w:val="7"/>
                <w:numId w:val="10"/>
              </w:numPr>
              <w:spacing w:line="240" w:lineRule="auto"/>
              <w:ind w:left="681" w:hanging="283"/>
              <w:contextualSpacing/>
              <w:jc w:val="both"/>
              <w:rPr>
                <w:rFonts w:ascii="Times New Roman" w:hAnsi="Times New Roman" w:cs="Times New Roman"/>
                <w:sz w:val="18"/>
              </w:rPr>
            </w:pPr>
            <w:r w:rsidRPr="0007268C">
              <w:rPr>
                <w:rFonts w:ascii="Times New Roman" w:hAnsi="Times New Roman" w:cs="Times New Roman"/>
                <w:sz w:val="18"/>
              </w:rPr>
              <w:t>Eksport publikacji do formatu PDF oraz TIFF.</w:t>
            </w:r>
          </w:p>
          <w:p w:rsidR="0007268C" w:rsidRPr="00466EAE" w:rsidRDefault="0007268C" w:rsidP="0044234B">
            <w:pPr>
              <w:numPr>
                <w:ilvl w:val="7"/>
                <w:numId w:val="10"/>
              </w:numPr>
              <w:spacing w:line="240" w:lineRule="auto"/>
              <w:ind w:left="681" w:hanging="283"/>
              <w:contextualSpacing/>
              <w:jc w:val="both"/>
              <w:rPr>
                <w:rFonts w:ascii="Times New Roman" w:hAnsi="Times New Roman" w:cs="Times New Roman"/>
                <w:sz w:val="18"/>
              </w:rPr>
            </w:pPr>
            <w:r w:rsidRPr="0007268C">
              <w:rPr>
                <w:rFonts w:ascii="Times New Roman" w:hAnsi="Times New Roman" w:cs="Times New Roman"/>
                <w:sz w:val="18"/>
              </w:rPr>
              <w:t>Wydruk publikacji.</w:t>
            </w:r>
          </w:p>
        </w:tc>
        <w:tc>
          <w:tcPr>
            <w:tcW w:w="2693" w:type="dxa"/>
          </w:tcPr>
          <w:p w:rsidR="0007268C" w:rsidRDefault="0007268C" w:rsidP="00991C79">
            <w:pPr>
              <w:autoSpaceDE w:val="0"/>
              <w:autoSpaceDN w:val="0"/>
              <w:adjustRightInd w:val="0"/>
              <w:jc w:val="center"/>
              <w:rPr>
                <w:rFonts w:ascii="Times New Roman" w:hAnsi="Times New Roman" w:cs="Times New Roman"/>
                <w:b/>
              </w:rPr>
            </w:pPr>
          </w:p>
        </w:tc>
      </w:tr>
      <w:tr w:rsidR="0007268C" w:rsidRPr="005A5D2C" w:rsidTr="00991C79">
        <w:trPr>
          <w:trHeight w:val="2820"/>
        </w:trPr>
        <w:tc>
          <w:tcPr>
            <w:tcW w:w="600" w:type="dxa"/>
            <w:vAlign w:val="center"/>
          </w:tcPr>
          <w:p w:rsidR="0007268C" w:rsidRPr="00074C38" w:rsidRDefault="0007268C" w:rsidP="00991C79">
            <w:pPr>
              <w:spacing w:after="0"/>
              <w:jc w:val="center"/>
              <w:rPr>
                <w:rFonts w:ascii="Times New Roman" w:hAnsi="Times New Roman" w:cs="Times New Roman"/>
                <w:b/>
                <w:color w:val="000000"/>
                <w:sz w:val="18"/>
              </w:rPr>
            </w:pPr>
          </w:p>
        </w:tc>
        <w:tc>
          <w:tcPr>
            <w:tcW w:w="5926" w:type="dxa"/>
            <w:vAlign w:val="center"/>
          </w:tcPr>
          <w:p w:rsidR="0007268C" w:rsidRPr="003C1E8E" w:rsidRDefault="0007268C" w:rsidP="0044234B">
            <w:pPr>
              <w:pStyle w:val="Default"/>
              <w:numPr>
                <w:ilvl w:val="0"/>
                <w:numId w:val="3"/>
              </w:numPr>
              <w:tabs>
                <w:tab w:val="left" w:pos="426"/>
              </w:tabs>
              <w:ind w:left="398" w:hanging="284"/>
              <w:rPr>
                <w:rFonts w:ascii="Times New Roman" w:hAnsi="Times New Roman" w:cs="Times New Roman"/>
                <w:sz w:val="18"/>
              </w:rPr>
            </w:pPr>
            <w:r w:rsidRPr="003C1E8E">
              <w:rPr>
                <w:rFonts w:ascii="Times New Roman" w:hAnsi="Times New Roman" w:cs="Times New Roman"/>
                <w:sz w:val="18"/>
              </w:rPr>
              <w:t>Narzędzie do tworzenia i pracy z lokalną bazą danych musi umożliwiać:</w:t>
            </w:r>
          </w:p>
          <w:p w:rsidR="0007268C" w:rsidRPr="003C1E8E" w:rsidRDefault="0007268C" w:rsidP="0044234B">
            <w:pPr>
              <w:pStyle w:val="Akapitzlist"/>
              <w:numPr>
                <w:ilvl w:val="7"/>
                <w:numId w:val="10"/>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Tworzenie bazy danych przez zdefiniowanie:</w:t>
            </w:r>
          </w:p>
          <w:p w:rsidR="0007268C" w:rsidRPr="003C1E8E" w:rsidRDefault="0007268C" w:rsidP="0044234B">
            <w:pPr>
              <w:pStyle w:val="Akapitzlist"/>
              <w:numPr>
                <w:ilvl w:val="8"/>
                <w:numId w:val="16"/>
              </w:numPr>
              <w:spacing w:line="240" w:lineRule="auto"/>
              <w:ind w:left="965" w:hanging="284"/>
              <w:jc w:val="both"/>
              <w:rPr>
                <w:rFonts w:ascii="Times New Roman" w:hAnsi="Times New Roman" w:cs="Times New Roman"/>
                <w:sz w:val="18"/>
              </w:rPr>
            </w:pPr>
            <w:r w:rsidRPr="003C1E8E">
              <w:rPr>
                <w:rFonts w:ascii="Times New Roman" w:hAnsi="Times New Roman" w:cs="Times New Roman"/>
                <w:sz w:val="18"/>
              </w:rPr>
              <w:t>Tabel składających się z unikatowego klucza i pól różnych typów, w tym tekstowych i liczbowych.</w:t>
            </w:r>
          </w:p>
          <w:p w:rsidR="0007268C" w:rsidRPr="003C1E8E" w:rsidRDefault="0007268C" w:rsidP="0044234B">
            <w:pPr>
              <w:pStyle w:val="Akapitzlist"/>
              <w:numPr>
                <w:ilvl w:val="8"/>
                <w:numId w:val="16"/>
              </w:numPr>
              <w:spacing w:line="240" w:lineRule="auto"/>
              <w:ind w:left="965" w:hanging="284"/>
              <w:jc w:val="both"/>
              <w:rPr>
                <w:rFonts w:ascii="Times New Roman" w:hAnsi="Times New Roman" w:cs="Times New Roman"/>
                <w:sz w:val="18"/>
              </w:rPr>
            </w:pPr>
            <w:r w:rsidRPr="003C1E8E">
              <w:rPr>
                <w:rFonts w:ascii="Times New Roman" w:hAnsi="Times New Roman" w:cs="Times New Roman"/>
                <w:sz w:val="18"/>
              </w:rPr>
              <w:t>Relacji pomiędzy tabelami</w:t>
            </w:r>
          </w:p>
          <w:p w:rsidR="0007268C" w:rsidRPr="003C1E8E" w:rsidRDefault="0007268C" w:rsidP="0044234B">
            <w:pPr>
              <w:pStyle w:val="Akapitzlist"/>
              <w:numPr>
                <w:ilvl w:val="8"/>
                <w:numId w:val="16"/>
              </w:numPr>
              <w:spacing w:line="240" w:lineRule="auto"/>
              <w:ind w:left="965" w:hanging="284"/>
              <w:jc w:val="both"/>
              <w:rPr>
                <w:rFonts w:ascii="Times New Roman" w:hAnsi="Times New Roman" w:cs="Times New Roman"/>
                <w:sz w:val="18"/>
              </w:rPr>
            </w:pPr>
            <w:r w:rsidRPr="003C1E8E">
              <w:rPr>
                <w:rFonts w:ascii="Times New Roman" w:hAnsi="Times New Roman" w:cs="Times New Roman"/>
                <w:sz w:val="18"/>
              </w:rPr>
              <w:t>Formularzy do wprowadzania i edycji danych</w:t>
            </w:r>
          </w:p>
          <w:p w:rsidR="0007268C" w:rsidRPr="003C1E8E" w:rsidRDefault="0007268C" w:rsidP="0044234B">
            <w:pPr>
              <w:pStyle w:val="Akapitzlist"/>
              <w:numPr>
                <w:ilvl w:val="8"/>
                <w:numId w:val="16"/>
              </w:numPr>
              <w:spacing w:line="240" w:lineRule="auto"/>
              <w:ind w:left="965" w:hanging="284"/>
              <w:jc w:val="both"/>
              <w:rPr>
                <w:rFonts w:ascii="Times New Roman" w:hAnsi="Times New Roman" w:cs="Times New Roman"/>
                <w:sz w:val="18"/>
              </w:rPr>
            </w:pPr>
            <w:r w:rsidRPr="003C1E8E">
              <w:rPr>
                <w:rFonts w:ascii="Times New Roman" w:hAnsi="Times New Roman" w:cs="Times New Roman"/>
                <w:sz w:val="18"/>
              </w:rPr>
              <w:t>Raportów</w:t>
            </w:r>
          </w:p>
          <w:p w:rsidR="0007268C" w:rsidRPr="003C1E8E" w:rsidRDefault="0007268C" w:rsidP="0044234B">
            <w:pPr>
              <w:pStyle w:val="Akapitzlist"/>
              <w:numPr>
                <w:ilvl w:val="8"/>
                <w:numId w:val="16"/>
              </w:numPr>
              <w:spacing w:line="240" w:lineRule="auto"/>
              <w:ind w:left="965" w:hanging="284"/>
              <w:jc w:val="both"/>
              <w:rPr>
                <w:rFonts w:ascii="Times New Roman" w:hAnsi="Times New Roman" w:cs="Times New Roman"/>
                <w:sz w:val="18"/>
              </w:rPr>
            </w:pPr>
            <w:r w:rsidRPr="003C1E8E">
              <w:rPr>
                <w:rFonts w:ascii="Times New Roman" w:hAnsi="Times New Roman" w:cs="Times New Roman"/>
                <w:sz w:val="18"/>
              </w:rPr>
              <w:t>Edycję danych i zapisywanie ich w lokalnie przechowywanej bazie danych</w:t>
            </w:r>
          </w:p>
          <w:p w:rsidR="0007268C" w:rsidRPr="003C1E8E" w:rsidRDefault="0007268C" w:rsidP="0044234B">
            <w:pPr>
              <w:pStyle w:val="Akapitzlist"/>
              <w:numPr>
                <w:ilvl w:val="8"/>
                <w:numId w:val="16"/>
              </w:numPr>
              <w:spacing w:line="240" w:lineRule="auto"/>
              <w:ind w:left="965" w:hanging="284"/>
              <w:jc w:val="both"/>
              <w:rPr>
                <w:rFonts w:ascii="Times New Roman" w:hAnsi="Times New Roman" w:cs="Times New Roman"/>
                <w:sz w:val="18"/>
              </w:rPr>
            </w:pPr>
            <w:r w:rsidRPr="003C1E8E">
              <w:rPr>
                <w:rFonts w:ascii="Times New Roman" w:hAnsi="Times New Roman" w:cs="Times New Roman"/>
                <w:sz w:val="18"/>
              </w:rPr>
              <w:t>Tworzenie bazy danych przy użyciu zdefiniowanych szablonów</w:t>
            </w:r>
          </w:p>
          <w:p w:rsidR="0007268C" w:rsidRPr="00466EAE" w:rsidRDefault="0007268C" w:rsidP="0044234B">
            <w:pPr>
              <w:pStyle w:val="Akapitzlist"/>
              <w:numPr>
                <w:ilvl w:val="8"/>
                <w:numId w:val="16"/>
              </w:numPr>
              <w:spacing w:line="240" w:lineRule="auto"/>
              <w:ind w:left="965" w:hanging="284"/>
              <w:jc w:val="both"/>
              <w:rPr>
                <w:rFonts w:ascii="Times New Roman" w:hAnsi="Times New Roman" w:cs="Times New Roman"/>
                <w:sz w:val="18"/>
              </w:rPr>
            </w:pPr>
            <w:r w:rsidRPr="003C1E8E">
              <w:rPr>
                <w:rFonts w:ascii="Times New Roman" w:hAnsi="Times New Roman" w:cs="Times New Roman"/>
                <w:sz w:val="18"/>
              </w:rPr>
              <w:t>Połączenie z danymi zewnętrznymi, a w szczególności z innymi bazami danych zgodnymi z ODBC, plikami XML, arkuszem kalkulacyjnym.</w:t>
            </w:r>
          </w:p>
        </w:tc>
        <w:tc>
          <w:tcPr>
            <w:tcW w:w="2693" w:type="dxa"/>
          </w:tcPr>
          <w:p w:rsidR="0007268C" w:rsidRDefault="0007268C" w:rsidP="00991C79">
            <w:pPr>
              <w:autoSpaceDE w:val="0"/>
              <w:autoSpaceDN w:val="0"/>
              <w:adjustRightInd w:val="0"/>
              <w:jc w:val="center"/>
              <w:rPr>
                <w:rFonts w:ascii="Times New Roman" w:hAnsi="Times New Roman" w:cs="Times New Roman"/>
                <w:b/>
              </w:rPr>
            </w:pPr>
          </w:p>
        </w:tc>
      </w:tr>
      <w:tr w:rsidR="0007268C" w:rsidRPr="005A5D2C" w:rsidTr="00991C79">
        <w:trPr>
          <w:trHeight w:val="2820"/>
        </w:trPr>
        <w:tc>
          <w:tcPr>
            <w:tcW w:w="600" w:type="dxa"/>
            <w:vAlign w:val="center"/>
          </w:tcPr>
          <w:p w:rsidR="0007268C" w:rsidRPr="00074C38" w:rsidRDefault="0007268C" w:rsidP="00991C79">
            <w:pPr>
              <w:spacing w:after="0"/>
              <w:jc w:val="center"/>
              <w:rPr>
                <w:rFonts w:ascii="Times New Roman" w:hAnsi="Times New Roman" w:cs="Times New Roman"/>
                <w:b/>
                <w:color w:val="000000"/>
                <w:sz w:val="18"/>
              </w:rPr>
            </w:pPr>
          </w:p>
        </w:tc>
        <w:tc>
          <w:tcPr>
            <w:tcW w:w="5926" w:type="dxa"/>
            <w:vAlign w:val="center"/>
          </w:tcPr>
          <w:p w:rsidR="0007268C" w:rsidRPr="003C1E8E" w:rsidRDefault="0007268C" w:rsidP="0044234B">
            <w:pPr>
              <w:pStyle w:val="Default"/>
              <w:numPr>
                <w:ilvl w:val="0"/>
                <w:numId w:val="3"/>
              </w:numPr>
              <w:tabs>
                <w:tab w:val="left" w:pos="426"/>
              </w:tabs>
              <w:ind w:left="398" w:hanging="284"/>
              <w:rPr>
                <w:rFonts w:ascii="Times New Roman" w:hAnsi="Times New Roman" w:cs="Times New Roman"/>
                <w:sz w:val="18"/>
              </w:rPr>
            </w:pPr>
            <w:r w:rsidRPr="003C1E8E">
              <w:rPr>
                <w:rFonts w:ascii="Times New Roman" w:hAnsi="Times New Roman" w:cs="Times New Roman"/>
                <w:sz w:val="18"/>
              </w:rPr>
              <w:t>Narzędzie do zarządzania informacją prywatną (pocztą elektroniczną, kalendarzem, kontaktami i zadaniami) musi umożliwiać:</w:t>
            </w:r>
          </w:p>
          <w:p w:rsidR="0007268C" w:rsidRPr="003C1E8E" w:rsidRDefault="0007268C" w:rsidP="0044234B">
            <w:pPr>
              <w:pStyle w:val="Akapitzlist"/>
              <w:numPr>
                <w:ilvl w:val="7"/>
                <w:numId w:val="10"/>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Uwierzytelnianie wieloskładnikowe poprzez wbudowane wsparcie integrujące z usługą Active Directory,</w:t>
            </w:r>
          </w:p>
          <w:p w:rsidR="0007268C" w:rsidRPr="003C1E8E" w:rsidRDefault="0007268C" w:rsidP="0044234B">
            <w:pPr>
              <w:pStyle w:val="Akapitzlist"/>
              <w:numPr>
                <w:ilvl w:val="7"/>
                <w:numId w:val="10"/>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Pobieranie i wysyłanie poczty elektronicznej z serwera pocztowego,</w:t>
            </w:r>
          </w:p>
          <w:p w:rsidR="0007268C" w:rsidRPr="003C1E8E" w:rsidRDefault="0007268C" w:rsidP="0044234B">
            <w:pPr>
              <w:pStyle w:val="Akapitzlist"/>
              <w:numPr>
                <w:ilvl w:val="8"/>
                <w:numId w:val="17"/>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 xml:space="preserve">Przechowywanie wiadomości na serwerze lub w lokalnym pliku tworzonym z zastosowaniem efektywnej kompresji danych, </w:t>
            </w:r>
          </w:p>
          <w:p w:rsidR="0007268C" w:rsidRPr="003C1E8E" w:rsidRDefault="0007268C" w:rsidP="0044234B">
            <w:pPr>
              <w:pStyle w:val="Akapitzlist"/>
              <w:numPr>
                <w:ilvl w:val="8"/>
                <w:numId w:val="17"/>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Filtrowanie niechcianej poczty elektronicznej (SPAM) oraz określanie listy zablokowanych i bezpiecznych nadawców,</w:t>
            </w:r>
          </w:p>
          <w:p w:rsidR="0007268C" w:rsidRPr="003C1E8E" w:rsidRDefault="0007268C" w:rsidP="0044234B">
            <w:pPr>
              <w:pStyle w:val="Akapitzlist"/>
              <w:numPr>
                <w:ilvl w:val="8"/>
                <w:numId w:val="17"/>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Tworzenie katalogów, pozwalających katalogować pocztę elektroniczną,</w:t>
            </w:r>
          </w:p>
          <w:p w:rsidR="0007268C" w:rsidRPr="003C1E8E" w:rsidRDefault="0007268C" w:rsidP="0044234B">
            <w:pPr>
              <w:pStyle w:val="Akapitzlist"/>
              <w:numPr>
                <w:ilvl w:val="8"/>
                <w:numId w:val="17"/>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Automatyczne grupowanie poczty o tym samym tytule,</w:t>
            </w:r>
          </w:p>
          <w:p w:rsidR="0007268C" w:rsidRPr="003C1E8E" w:rsidRDefault="0007268C" w:rsidP="0044234B">
            <w:pPr>
              <w:pStyle w:val="Akapitzlist"/>
              <w:numPr>
                <w:ilvl w:val="8"/>
                <w:numId w:val="17"/>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Tworzenie reguł przenoszących automatycznie nową pocztę elektroniczną do określonych katalogów bazując na słowach zawartych w tytule, adresie nadawcy i odbiorcy,</w:t>
            </w:r>
          </w:p>
          <w:p w:rsidR="0007268C" w:rsidRPr="003C1E8E" w:rsidRDefault="0007268C" w:rsidP="0044234B">
            <w:pPr>
              <w:pStyle w:val="Akapitzlist"/>
              <w:numPr>
                <w:ilvl w:val="8"/>
                <w:numId w:val="17"/>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Oflagowanie poczty elektronicznej z określeniem terminu przypomnienia, oddzielnie dla nadawcy i adresatów,</w:t>
            </w:r>
          </w:p>
          <w:p w:rsidR="0007268C" w:rsidRPr="003C1E8E" w:rsidRDefault="0007268C" w:rsidP="0044234B">
            <w:pPr>
              <w:pStyle w:val="Akapitzlist"/>
              <w:numPr>
                <w:ilvl w:val="8"/>
                <w:numId w:val="17"/>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Mechanizm ustalania liczby wiadomości, które mają być synchronizowane lokalnie,</w:t>
            </w:r>
          </w:p>
          <w:p w:rsidR="0007268C" w:rsidRPr="003C1E8E" w:rsidRDefault="0007268C" w:rsidP="0044234B">
            <w:pPr>
              <w:pStyle w:val="Akapitzlist"/>
              <w:numPr>
                <w:ilvl w:val="8"/>
                <w:numId w:val="17"/>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Zarządzanie kalendarzem,</w:t>
            </w:r>
          </w:p>
          <w:p w:rsidR="0007268C" w:rsidRPr="003C1E8E" w:rsidRDefault="0007268C" w:rsidP="0044234B">
            <w:pPr>
              <w:pStyle w:val="Akapitzlist"/>
              <w:numPr>
                <w:ilvl w:val="8"/>
                <w:numId w:val="17"/>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Udostępnianie kalendarza innym użytkownikom z możliwością określania uprawnień użytkowników,</w:t>
            </w:r>
          </w:p>
          <w:p w:rsidR="0007268C" w:rsidRPr="003C1E8E" w:rsidRDefault="0007268C" w:rsidP="0044234B">
            <w:pPr>
              <w:pStyle w:val="Akapitzlist"/>
              <w:numPr>
                <w:ilvl w:val="8"/>
                <w:numId w:val="17"/>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Przeglądanie kalendarza innych użytkowników,</w:t>
            </w:r>
          </w:p>
          <w:p w:rsidR="0007268C" w:rsidRPr="003C1E8E" w:rsidRDefault="0007268C" w:rsidP="0044234B">
            <w:pPr>
              <w:pStyle w:val="Akapitzlist"/>
              <w:numPr>
                <w:ilvl w:val="8"/>
                <w:numId w:val="17"/>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Zapraszanie uczestników na spotkanie, co po ich akceptacji powoduje automatyczne wprowadzenie spotkania w ich kalendarzach,</w:t>
            </w:r>
          </w:p>
          <w:p w:rsidR="0007268C" w:rsidRPr="003C1E8E" w:rsidRDefault="0007268C" w:rsidP="0044234B">
            <w:pPr>
              <w:pStyle w:val="Akapitzlist"/>
              <w:numPr>
                <w:ilvl w:val="8"/>
                <w:numId w:val="17"/>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Zarządzanie listą zadań,</w:t>
            </w:r>
          </w:p>
          <w:p w:rsidR="0007268C" w:rsidRPr="003C1E8E" w:rsidRDefault="0007268C" w:rsidP="0044234B">
            <w:pPr>
              <w:pStyle w:val="Akapitzlist"/>
              <w:numPr>
                <w:ilvl w:val="8"/>
                <w:numId w:val="17"/>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Zlecanie zadań innym użytkownikom,</w:t>
            </w:r>
          </w:p>
          <w:p w:rsidR="0007268C" w:rsidRPr="003C1E8E" w:rsidRDefault="0007268C" w:rsidP="0044234B">
            <w:pPr>
              <w:pStyle w:val="Akapitzlist"/>
              <w:numPr>
                <w:ilvl w:val="8"/>
                <w:numId w:val="17"/>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Zarządzanie listą kontaktów,</w:t>
            </w:r>
          </w:p>
          <w:p w:rsidR="0007268C" w:rsidRPr="003C1E8E" w:rsidRDefault="0007268C" w:rsidP="0044234B">
            <w:pPr>
              <w:pStyle w:val="Akapitzlist"/>
              <w:numPr>
                <w:ilvl w:val="8"/>
                <w:numId w:val="17"/>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Udostępnianie listy kontaktów innym użytkownikom,</w:t>
            </w:r>
          </w:p>
          <w:p w:rsidR="0007268C" w:rsidRPr="003C1E8E" w:rsidRDefault="0007268C" w:rsidP="0044234B">
            <w:pPr>
              <w:pStyle w:val="Akapitzlist"/>
              <w:numPr>
                <w:ilvl w:val="8"/>
                <w:numId w:val="17"/>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Przeglądanie listy kontaktów innych użytkowników,</w:t>
            </w:r>
          </w:p>
          <w:p w:rsidR="0007268C" w:rsidRPr="003C1E8E" w:rsidRDefault="0007268C" w:rsidP="0044234B">
            <w:pPr>
              <w:pStyle w:val="Akapitzlist"/>
              <w:numPr>
                <w:ilvl w:val="8"/>
                <w:numId w:val="17"/>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Możliwość przesyłania kontaktów innym użytkowników,</w:t>
            </w:r>
          </w:p>
          <w:p w:rsidR="0007268C" w:rsidRPr="008C1D72" w:rsidRDefault="0007268C" w:rsidP="008C1D72">
            <w:pPr>
              <w:pStyle w:val="Akapitzlist"/>
              <w:numPr>
                <w:ilvl w:val="8"/>
                <w:numId w:val="17"/>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Możliwość wykorzystania do komunikacji z serwerem pocztowym mechanizmu MAPI poprzez http.</w:t>
            </w:r>
          </w:p>
        </w:tc>
        <w:tc>
          <w:tcPr>
            <w:tcW w:w="2693" w:type="dxa"/>
          </w:tcPr>
          <w:p w:rsidR="0007268C" w:rsidRDefault="0007268C" w:rsidP="00991C79">
            <w:pPr>
              <w:autoSpaceDE w:val="0"/>
              <w:autoSpaceDN w:val="0"/>
              <w:adjustRightInd w:val="0"/>
              <w:jc w:val="center"/>
              <w:rPr>
                <w:rFonts w:ascii="Times New Roman" w:hAnsi="Times New Roman" w:cs="Times New Roman"/>
                <w:b/>
              </w:rPr>
            </w:pPr>
          </w:p>
        </w:tc>
      </w:tr>
      <w:tr w:rsidR="00466EAE" w:rsidRPr="005A5D2C" w:rsidTr="00991C79">
        <w:trPr>
          <w:trHeight w:val="2820"/>
        </w:trPr>
        <w:tc>
          <w:tcPr>
            <w:tcW w:w="600" w:type="dxa"/>
            <w:vAlign w:val="center"/>
          </w:tcPr>
          <w:p w:rsidR="00466EAE" w:rsidRPr="00074C38" w:rsidRDefault="00466EAE" w:rsidP="00991C79">
            <w:pPr>
              <w:spacing w:after="0"/>
              <w:jc w:val="center"/>
              <w:rPr>
                <w:rFonts w:ascii="Times New Roman" w:hAnsi="Times New Roman" w:cs="Times New Roman"/>
                <w:b/>
                <w:color w:val="000000"/>
                <w:sz w:val="18"/>
              </w:rPr>
            </w:pPr>
          </w:p>
        </w:tc>
        <w:tc>
          <w:tcPr>
            <w:tcW w:w="5926" w:type="dxa"/>
            <w:vAlign w:val="center"/>
          </w:tcPr>
          <w:p w:rsidR="00466EAE" w:rsidRPr="00466EAE" w:rsidRDefault="00466EAE" w:rsidP="0044234B">
            <w:pPr>
              <w:pStyle w:val="Default"/>
              <w:numPr>
                <w:ilvl w:val="0"/>
                <w:numId w:val="3"/>
              </w:numPr>
              <w:tabs>
                <w:tab w:val="left" w:pos="426"/>
              </w:tabs>
              <w:ind w:left="398" w:hanging="284"/>
              <w:rPr>
                <w:rFonts w:ascii="Times New Roman" w:hAnsi="Times New Roman" w:cs="Times New Roman"/>
                <w:sz w:val="18"/>
              </w:rPr>
            </w:pPr>
            <w:r w:rsidRPr="00466EAE">
              <w:rPr>
                <w:rFonts w:ascii="Times New Roman" w:hAnsi="Times New Roman" w:cs="Times New Roman"/>
                <w:sz w:val="18"/>
              </w:rPr>
              <w:t>Narzędzie komunikacji wielokanałowej stanowiące interfejs do systemu wiadomości błyskawicznych (tekstowych), komunikacji głosowej, komunikacji video musi spełniać następujące wymagania:</w:t>
            </w:r>
          </w:p>
          <w:p w:rsidR="00466EAE" w:rsidRPr="003C1E8E" w:rsidRDefault="00466EAE" w:rsidP="0044234B">
            <w:pPr>
              <w:pStyle w:val="Akapitzlist"/>
              <w:numPr>
                <w:ilvl w:val="8"/>
                <w:numId w:val="18"/>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Pełna polska wersja językowa interfejsu użytkownika.</w:t>
            </w:r>
          </w:p>
          <w:p w:rsidR="00466EAE" w:rsidRPr="003C1E8E" w:rsidRDefault="00466EAE" w:rsidP="0044234B">
            <w:pPr>
              <w:pStyle w:val="Akapitzlist"/>
              <w:numPr>
                <w:ilvl w:val="8"/>
                <w:numId w:val="18"/>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Prostota i intuicyjność obsługi, pozwalająca na pracę osobom nieposiadającym umiejętności technicznych.</w:t>
            </w:r>
          </w:p>
          <w:p w:rsidR="00466EAE" w:rsidRPr="003C1E8E" w:rsidRDefault="00466EAE" w:rsidP="0044234B">
            <w:pPr>
              <w:pStyle w:val="Akapitzlist"/>
              <w:numPr>
                <w:ilvl w:val="8"/>
                <w:numId w:val="18"/>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rsidR="00466EAE" w:rsidRPr="003C1E8E" w:rsidRDefault="00466EAE" w:rsidP="0044234B">
            <w:pPr>
              <w:pStyle w:val="Akapitzlist"/>
              <w:numPr>
                <w:ilvl w:val="8"/>
                <w:numId w:val="18"/>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Możliwość obsługi tekstowych wiadomości błyskawicznych.</w:t>
            </w:r>
          </w:p>
          <w:p w:rsidR="00466EAE" w:rsidRPr="003C1E8E" w:rsidRDefault="00466EAE" w:rsidP="0044234B">
            <w:pPr>
              <w:pStyle w:val="Akapitzlist"/>
              <w:numPr>
                <w:ilvl w:val="8"/>
                <w:numId w:val="18"/>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Możliwość komunikacji głosowej i video.</w:t>
            </w:r>
          </w:p>
          <w:p w:rsidR="00466EAE" w:rsidRPr="003C1E8E" w:rsidRDefault="00466EAE" w:rsidP="0044234B">
            <w:pPr>
              <w:pStyle w:val="Akapitzlist"/>
              <w:numPr>
                <w:ilvl w:val="8"/>
                <w:numId w:val="18"/>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Sygnalizowanie statusu dostępności innych użytkowników serwera komunikacji wielokanałowej.</w:t>
            </w:r>
          </w:p>
          <w:p w:rsidR="00466EAE" w:rsidRPr="003C1E8E" w:rsidRDefault="00466EAE" w:rsidP="0044234B">
            <w:pPr>
              <w:pStyle w:val="Akapitzlist"/>
              <w:numPr>
                <w:ilvl w:val="8"/>
                <w:numId w:val="18"/>
              </w:numPr>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Możliwość definiowania listy kontaktów lub dołączania jej z listy zawartej w usłudze katalogowej.</w:t>
            </w:r>
          </w:p>
          <w:p w:rsidR="00466EAE" w:rsidRPr="003C1E8E" w:rsidRDefault="00466EAE" w:rsidP="008C1D72">
            <w:pPr>
              <w:pStyle w:val="Akapitzlist"/>
              <w:spacing w:line="240" w:lineRule="auto"/>
              <w:ind w:left="681" w:hanging="283"/>
              <w:jc w:val="both"/>
              <w:rPr>
                <w:rFonts w:ascii="Times New Roman" w:hAnsi="Times New Roman" w:cs="Times New Roman"/>
                <w:sz w:val="18"/>
              </w:rPr>
            </w:pPr>
            <w:r w:rsidRPr="003C1E8E">
              <w:rPr>
                <w:rFonts w:ascii="Times New Roman" w:hAnsi="Times New Roman" w:cs="Times New Roman"/>
                <w:sz w:val="18"/>
              </w:rPr>
              <w:t>Możliwość wyświetlania szczegółowej informacji opisującej innych użytkowników oraz ich dostępność, pobieranej z usługi katalogowej i systemu kalendarzy serwera poczty elektronicznej.</w:t>
            </w:r>
          </w:p>
        </w:tc>
        <w:tc>
          <w:tcPr>
            <w:tcW w:w="2693" w:type="dxa"/>
          </w:tcPr>
          <w:p w:rsidR="00466EAE" w:rsidRDefault="00466EAE" w:rsidP="00991C79">
            <w:pPr>
              <w:autoSpaceDE w:val="0"/>
              <w:autoSpaceDN w:val="0"/>
              <w:adjustRightInd w:val="0"/>
              <w:jc w:val="center"/>
              <w:rPr>
                <w:rFonts w:ascii="Times New Roman" w:hAnsi="Times New Roman" w:cs="Times New Roman"/>
                <w:b/>
              </w:rPr>
            </w:pPr>
          </w:p>
        </w:tc>
      </w:tr>
    </w:tbl>
    <w:p w:rsidR="007477D3" w:rsidRDefault="007477D3"/>
    <w:p w:rsidR="00236048" w:rsidRPr="0018029A" w:rsidRDefault="00236048" w:rsidP="00236048">
      <w:pPr>
        <w:spacing w:after="0" w:line="360" w:lineRule="auto"/>
        <w:jc w:val="both"/>
        <w:rPr>
          <w:rFonts w:ascii="Times New Roman" w:eastAsia="Times New Roman" w:hAnsi="Times New Roman" w:cs="Times New Roman"/>
          <w:sz w:val="20"/>
          <w:szCs w:val="20"/>
          <w:lang w:eastAsia="pl-PL"/>
        </w:rPr>
      </w:pPr>
      <w:r w:rsidRPr="0018029A">
        <w:rPr>
          <w:rFonts w:ascii="Times New Roman" w:eastAsia="Times New Roman" w:hAnsi="Times New Roman" w:cs="Times New Roman"/>
          <w:sz w:val="20"/>
          <w:szCs w:val="20"/>
          <w:lang w:eastAsia="pl-PL"/>
        </w:rPr>
        <w:t xml:space="preserve">……………….….……dnia ………..….……. r. </w:t>
      </w:r>
    </w:p>
    <w:p w:rsidR="00236048" w:rsidRPr="0018029A" w:rsidRDefault="00236048" w:rsidP="00236048">
      <w:pPr>
        <w:spacing w:after="0" w:line="240" w:lineRule="auto"/>
        <w:jc w:val="both"/>
        <w:rPr>
          <w:rFonts w:ascii="Times New Roman" w:eastAsia="Times New Roman" w:hAnsi="Times New Roman" w:cs="Times New Roman"/>
          <w:sz w:val="18"/>
          <w:szCs w:val="18"/>
          <w:lang w:eastAsia="pl-PL"/>
        </w:rPr>
      </w:pPr>
      <w:r w:rsidRPr="0018029A">
        <w:rPr>
          <w:rFonts w:ascii="Times New Roman" w:eastAsia="Times New Roman" w:hAnsi="Times New Roman" w:cs="Times New Roman"/>
          <w:i/>
          <w:sz w:val="18"/>
          <w:szCs w:val="18"/>
          <w:lang w:eastAsia="pl-PL"/>
        </w:rPr>
        <w:t xml:space="preserve">     (miejscowość)</w:t>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t>……………………………………………………………………..</w:t>
      </w:r>
    </w:p>
    <w:p w:rsidR="00236048" w:rsidRPr="0018029A" w:rsidRDefault="00236048" w:rsidP="00236048">
      <w:pPr>
        <w:suppressAutoHyphens/>
        <w:spacing w:after="0" w:line="240" w:lineRule="auto"/>
        <w:ind w:left="705"/>
        <w:rPr>
          <w:rFonts w:ascii="Times New Roman" w:eastAsia="Times New Roman" w:hAnsi="Times New Roman" w:cs="Times New Roman"/>
          <w:i/>
          <w:iCs/>
          <w:sz w:val="18"/>
          <w:szCs w:val="18"/>
          <w:lang w:eastAsia="pl-PL"/>
        </w:rPr>
      </w:pP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18"/>
          <w:szCs w:val="18"/>
          <w:lang w:eastAsia="pl-PL"/>
        </w:rPr>
        <w:t xml:space="preserve">       (</w:t>
      </w:r>
      <w:r w:rsidRPr="0018029A">
        <w:rPr>
          <w:rFonts w:ascii="Times New Roman" w:eastAsia="Times New Roman" w:hAnsi="Times New Roman" w:cs="Times New Roman"/>
          <w:i/>
          <w:iCs/>
          <w:sz w:val="18"/>
          <w:szCs w:val="18"/>
          <w:lang w:eastAsia="pl-PL"/>
        </w:rPr>
        <w:t xml:space="preserve">czytelny podpis osoby/osób upoważnionych </w:t>
      </w:r>
    </w:p>
    <w:p w:rsidR="00236048" w:rsidRDefault="00236048" w:rsidP="00236048">
      <w:pPr>
        <w:spacing w:after="0" w:line="360" w:lineRule="auto"/>
        <w:jc w:val="both"/>
        <w:rPr>
          <w:rFonts w:ascii="Times New Roman" w:eastAsia="Times New Roman" w:hAnsi="Times New Roman" w:cs="Times New Roman"/>
          <w:i/>
          <w:sz w:val="18"/>
          <w:szCs w:val="18"/>
          <w:lang w:eastAsia="pl-PL"/>
        </w:rPr>
      </w:pP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t xml:space="preserve">    do reprezentowania Wykonawcy lub podpis i stempel</w:t>
      </w:r>
      <w:r w:rsidRPr="0018029A">
        <w:rPr>
          <w:rFonts w:ascii="Times New Roman" w:eastAsia="Times New Roman" w:hAnsi="Times New Roman" w:cs="Times New Roman"/>
          <w:i/>
          <w:sz w:val="18"/>
          <w:szCs w:val="18"/>
          <w:lang w:eastAsia="pl-PL"/>
        </w:rPr>
        <w:t xml:space="preserve"> imienny)</w:t>
      </w:r>
    </w:p>
    <w:p w:rsidR="00236048" w:rsidRDefault="00236048"/>
    <w:p w:rsidR="00853079" w:rsidRPr="00FC0E47" w:rsidRDefault="00236048" w:rsidP="00853079">
      <w:pPr>
        <w:pStyle w:val="Akapitzlist"/>
        <w:ind w:left="284" w:hanging="284"/>
        <w:jc w:val="both"/>
        <w:rPr>
          <w:rFonts w:ascii="Times New Roman" w:eastAsia="Times New Roman" w:hAnsi="Times New Roman" w:cs="Times New Roman"/>
          <w:b/>
          <w:color w:val="000000"/>
          <w:sz w:val="20"/>
          <w:szCs w:val="20"/>
          <w:lang w:eastAsia="pl-PL"/>
        </w:rPr>
      </w:pPr>
      <w:r w:rsidRPr="00853079">
        <w:rPr>
          <w:rFonts w:ascii="Times New Roman" w:hAnsi="Times New Roman" w:cs="Times New Roman"/>
          <w:b/>
          <w:sz w:val="20"/>
          <w:szCs w:val="20"/>
        </w:rPr>
        <w:t>3. Wskazany w ofercie produkt równoważny do produktu „</w:t>
      </w:r>
      <w:r w:rsidRPr="00853079">
        <w:rPr>
          <w:rFonts w:ascii="Times New Roman" w:eastAsia="Times New Roman" w:hAnsi="Times New Roman" w:cs="Times New Roman"/>
          <w:b/>
          <w:color w:val="000000"/>
          <w:sz w:val="20"/>
          <w:szCs w:val="20"/>
          <w:lang w:eastAsia="pl-PL"/>
        </w:rPr>
        <w:t>Microsoft Visio Professional 2016 SNGL OLP”</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5926"/>
        <w:gridCol w:w="2693"/>
      </w:tblGrid>
      <w:tr w:rsidR="00853079" w:rsidRPr="00AD56E6" w:rsidTr="005B3E78">
        <w:tc>
          <w:tcPr>
            <w:tcW w:w="600" w:type="dxa"/>
            <w:shd w:val="clear" w:color="auto" w:fill="D9D9D9" w:themeFill="background1" w:themeFillShade="D9"/>
            <w:vAlign w:val="center"/>
          </w:tcPr>
          <w:p w:rsidR="00853079" w:rsidRDefault="00853079" w:rsidP="005B3E78">
            <w:pPr>
              <w:spacing w:after="0"/>
              <w:jc w:val="center"/>
              <w:rPr>
                <w:rFonts w:ascii="Times New Roman" w:hAnsi="Times New Roman" w:cs="Times New Roman"/>
                <w:b/>
                <w:color w:val="000000"/>
              </w:rPr>
            </w:pPr>
            <w:r>
              <w:rPr>
                <w:rFonts w:ascii="Times New Roman" w:hAnsi="Times New Roman" w:cs="Times New Roman"/>
                <w:b/>
                <w:color w:val="000000"/>
              </w:rPr>
              <w:t>Lp.</w:t>
            </w:r>
          </w:p>
        </w:tc>
        <w:tc>
          <w:tcPr>
            <w:tcW w:w="5926" w:type="dxa"/>
            <w:shd w:val="clear" w:color="auto" w:fill="D9D9D9" w:themeFill="background1" w:themeFillShade="D9"/>
            <w:vAlign w:val="center"/>
          </w:tcPr>
          <w:p w:rsidR="00853079" w:rsidRDefault="00853079" w:rsidP="005B3E78">
            <w:pPr>
              <w:spacing w:after="0"/>
              <w:jc w:val="center"/>
              <w:rPr>
                <w:rFonts w:ascii="Times New Roman" w:hAnsi="Times New Roman" w:cs="Times New Roman"/>
                <w:b/>
                <w:color w:val="000000"/>
              </w:rPr>
            </w:pPr>
            <w:r>
              <w:rPr>
                <w:rFonts w:ascii="Times New Roman" w:hAnsi="Times New Roman" w:cs="Times New Roman"/>
                <w:b/>
                <w:color w:val="000000"/>
              </w:rPr>
              <w:t>Wymagania</w:t>
            </w:r>
          </w:p>
        </w:tc>
        <w:tc>
          <w:tcPr>
            <w:tcW w:w="2693" w:type="dxa"/>
            <w:shd w:val="clear" w:color="auto" w:fill="D9D9D9" w:themeFill="background1" w:themeFillShade="D9"/>
          </w:tcPr>
          <w:p w:rsidR="00853079" w:rsidRPr="008C1D72" w:rsidRDefault="00853079" w:rsidP="008C1D72">
            <w:pPr>
              <w:spacing w:after="0"/>
              <w:jc w:val="center"/>
              <w:rPr>
                <w:rFonts w:ascii="Times New Roman" w:hAnsi="Times New Roman" w:cs="Times New Roman"/>
                <w:b/>
                <w:color w:val="000000" w:themeColor="text1"/>
              </w:rPr>
            </w:pPr>
            <w:r w:rsidRPr="00656C29">
              <w:rPr>
                <w:rFonts w:ascii="Times New Roman" w:hAnsi="Times New Roman" w:cs="Times New Roman"/>
                <w:b/>
                <w:color w:val="000000" w:themeColor="text1"/>
              </w:rPr>
              <w:t xml:space="preserve">Spełnienie wymagania </w:t>
            </w:r>
            <w:r w:rsidR="00B46FD8" w:rsidRPr="00656C29">
              <w:rPr>
                <w:rFonts w:ascii="Times New Roman" w:hAnsi="Times New Roman" w:cs="Times New Roman"/>
                <w:b/>
                <w:color w:val="000000" w:themeColor="text1"/>
              </w:rPr>
              <w:t>prz</w:t>
            </w:r>
            <w:r w:rsidR="00B46FD8">
              <w:rPr>
                <w:rFonts w:ascii="Times New Roman" w:hAnsi="Times New Roman" w:cs="Times New Roman"/>
                <w:b/>
                <w:color w:val="000000" w:themeColor="text1"/>
              </w:rPr>
              <w:t xml:space="preserve">ez produkt równoważny </w:t>
            </w:r>
            <w:r w:rsidR="00B46FD8" w:rsidRPr="00E540FF">
              <w:rPr>
                <w:rFonts w:ascii="Times New Roman" w:hAnsi="Times New Roman" w:cs="Times New Roman"/>
              </w:rPr>
              <w:t>(</w:t>
            </w:r>
            <w:r w:rsidR="00B46FD8">
              <w:rPr>
                <w:rFonts w:ascii="Times New Roman" w:hAnsi="Times New Roman" w:cs="Times New Roman"/>
              </w:rPr>
              <w:t xml:space="preserve">należy </w:t>
            </w:r>
            <w:r w:rsidR="00B46FD8" w:rsidRPr="00E540FF">
              <w:rPr>
                <w:rFonts w:ascii="Times New Roman" w:hAnsi="Times New Roman" w:cs="Times New Roman"/>
              </w:rPr>
              <w:t>wpisać: „spełnia” lub „nie spełnia”)</w:t>
            </w:r>
          </w:p>
        </w:tc>
      </w:tr>
      <w:tr w:rsidR="00853079" w:rsidTr="005B3E78">
        <w:trPr>
          <w:trHeight w:val="675"/>
        </w:trPr>
        <w:tc>
          <w:tcPr>
            <w:tcW w:w="600" w:type="dxa"/>
            <w:tcBorders>
              <w:bottom w:val="single" w:sz="4" w:space="0" w:color="000000" w:themeColor="text1"/>
            </w:tcBorders>
            <w:vAlign w:val="center"/>
          </w:tcPr>
          <w:p w:rsidR="00853079" w:rsidRPr="00B9426D" w:rsidRDefault="00853079"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1.</w:t>
            </w:r>
          </w:p>
        </w:tc>
        <w:tc>
          <w:tcPr>
            <w:tcW w:w="5926" w:type="dxa"/>
            <w:tcBorders>
              <w:bottom w:val="single" w:sz="4" w:space="0" w:color="000000" w:themeColor="text1"/>
            </w:tcBorders>
            <w:vAlign w:val="center"/>
          </w:tcPr>
          <w:p w:rsidR="00853079" w:rsidRPr="00B9426D" w:rsidRDefault="00853079" w:rsidP="00853079">
            <w:pPr>
              <w:pStyle w:val="Akapitzlist"/>
              <w:tabs>
                <w:tab w:val="left" w:pos="114"/>
                <w:tab w:val="left" w:pos="426"/>
              </w:tabs>
              <w:spacing w:after="0" w:line="240" w:lineRule="auto"/>
              <w:ind w:left="114"/>
              <w:jc w:val="both"/>
              <w:rPr>
                <w:rFonts w:ascii="Times New Roman" w:hAnsi="Times New Roman" w:cs="Times New Roman"/>
                <w:sz w:val="18"/>
              </w:rPr>
            </w:pPr>
            <w:r w:rsidRPr="003C1E8E">
              <w:rPr>
                <w:rFonts w:ascii="Times New Roman" w:hAnsi="Times New Roman" w:cs="Times New Roman"/>
                <w:color w:val="000000" w:themeColor="text1"/>
                <w:sz w:val="18"/>
              </w:rPr>
              <w:t>Warunki licencji proponowanego produktu równoważnego w każdym aspekcie licencjonowania nie mogą być gorsze niż warunki wynikające z licencji tego oprogramowania.</w:t>
            </w:r>
          </w:p>
        </w:tc>
        <w:tc>
          <w:tcPr>
            <w:tcW w:w="2693" w:type="dxa"/>
            <w:tcBorders>
              <w:bottom w:val="single" w:sz="4" w:space="0" w:color="000000" w:themeColor="text1"/>
            </w:tcBorders>
          </w:tcPr>
          <w:p w:rsidR="00853079" w:rsidRDefault="00853079" w:rsidP="005B3E78">
            <w:pPr>
              <w:autoSpaceDE w:val="0"/>
              <w:autoSpaceDN w:val="0"/>
              <w:adjustRightInd w:val="0"/>
              <w:jc w:val="center"/>
              <w:rPr>
                <w:rFonts w:ascii="Times New Roman" w:hAnsi="Times New Roman" w:cs="Times New Roman"/>
                <w:b/>
              </w:rPr>
            </w:pPr>
          </w:p>
        </w:tc>
      </w:tr>
      <w:tr w:rsidR="00853079" w:rsidTr="005B3E78">
        <w:trPr>
          <w:trHeight w:val="495"/>
        </w:trPr>
        <w:tc>
          <w:tcPr>
            <w:tcW w:w="600" w:type="dxa"/>
            <w:tcBorders>
              <w:top w:val="single" w:sz="4" w:space="0" w:color="000000" w:themeColor="text1"/>
              <w:bottom w:val="single" w:sz="4" w:space="0" w:color="000000" w:themeColor="text1"/>
            </w:tcBorders>
            <w:vAlign w:val="center"/>
          </w:tcPr>
          <w:p w:rsidR="00853079" w:rsidRDefault="00853079"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2.</w:t>
            </w:r>
          </w:p>
        </w:tc>
        <w:tc>
          <w:tcPr>
            <w:tcW w:w="5926" w:type="dxa"/>
            <w:tcBorders>
              <w:top w:val="single" w:sz="4" w:space="0" w:color="000000" w:themeColor="text1"/>
              <w:bottom w:val="single" w:sz="4" w:space="0" w:color="000000" w:themeColor="text1"/>
            </w:tcBorders>
            <w:vAlign w:val="center"/>
          </w:tcPr>
          <w:p w:rsidR="00853079" w:rsidRPr="003C1E8E" w:rsidRDefault="00853079" w:rsidP="00853079">
            <w:pPr>
              <w:pStyle w:val="Akapitzlist"/>
              <w:tabs>
                <w:tab w:val="left" w:pos="426"/>
                <w:tab w:val="left" w:pos="1418"/>
              </w:tabs>
              <w:spacing w:after="0" w:line="240" w:lineRule="auto"/>
              <w:ind w:left="114"/>
              <w:jc w:val="both"/>
              <w:rPr>
                <w:rFonts w:ascii="Times New Roman" w:hAnsi="Times New Roman" w:cs="Times New Roman"/>
                <w:color w:val="000000" w:themeColor="text1"/>
                <w:sz w:val="18"/>
              </w:rPr>
            </w:pPr>
            <w:r w:rsidRPr="003C1E8E">
              <w:rPr>
                <w:rFonts w:ascii="Times New Roman" w:hAnsi="Times New Roman" w:cs="Times New Roman"/>
                <w:color w:val="000000" w:themeColor="text1"/>
                <w:sz w:val="18"/>
              </w:rPr>
              <w:t>Oprogramowanie równoważne musi być kompatybilne i w sposób niezakłócony współdziałać ze sprzętem i oprogramowaniem funkcjonującym u Zamawiającego;</w:t>
            </w:r>
          </w:p>
        </w:tc>
        <w:tc>
          <w:tcPr>
            <w:tcW w:w="2693" w:type="dxa"/>
            <w:tcBorders>
              <w:top w:val="single" w:sz="4" w:space="0" w:color="000000" w:themeColor="text1"/>
              <w:bottom w:val="single" w:sz="4" w:space="0" w:color="000000" w:themeColor="text1"/>
            </w:tcBorders>
          </w:tcPr>
          <w:p w:rsidR="00853079" w:rsidRDefault="00853079" w:rsidP="005B3E78">
            <w:pPr>
              <w:autoSpaceDE w:val="0"/>
              <w:autoSpaceDN w:val="0"/>
              <w:adjustRightInd w:val="0"/>
              <w:jc w:val="center"/>
              <w:rPr>
                <w:rFonts w:ascii="Times New Roman" w:hAnsi="Times New Roman" w:cs="Times New Roman"/>
                <w:b/>
              </w:rPr>
            </w:pPr>
          </w:p>
        </w:tc>
      </w:tr>
      <w:tr w:rsidR="00853079" w:rsidTr="005B3E78">
        <w:trPr>
          <w:trHeight w:val="450"/>
        </w:trPr>
        <w:tc>
          <w:tcPr>
            <w:tcW w:w="600" w:type="dxa"/>
            <w:tcBorders>
              <w:top w:val="single" w:sz="4" w:space="0" w:color="000000" w:themeColor="text1"/>
              <w:bottom w:val="single" w:sz="4" w:space="0" w:color="000000" w:themeColor="text1"/>
            </w:tcBorders>
            <w:vAlign w:val="center"/>
          </w:tcPr>
          <w:p w:rsidR="00853079" w:rsidRDefault="00853079"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3.</w:t>
            </w:r>
          </w:p>
        </w:tc>
        <w:tc>
          <w:tcPr>
            <w:tcW w:w="5926" w:type="dxa"/>
            <w:tcBorders>
              <w:top w:val="single" w:sz="4" w:space="0" w:color="000000" w:themeColor="text1"/>
              <w:bottom w:val="single" w:sz="4" w:space="0" w:color="000000" w:themeColor="text1"/>
            </w:tcBorders>
            <w:vAlign w:val="center"/>
          </w:tcPr>
          <w:p w:rsidR="00853079" w:rsidRPr="003C1E8E" w:rsidRDefault="00853079" w:rsidP="00853079">
            <w:pPr>
              <w:pStyle w:val="Akapitzlist"/>
              <w:tabs>
                <w:tab w:val="left" w:pos="114"/>
                <w:tab w:val="left" w:pos="426"/>
                <w:tab w:val="left" w:pos="1418"/>
              </w:tabs>
              <w:spacing w:after="0" w:line="240" w:lineRule="auto"/>
              <w:ind w:left="114"/>
              <w:jc w:val="both"/>
              <w:rPr>
                <w:rFonts w:ascii="Times New Roman" w:hAnsi="Times New Roman" w:cs="Times New Roman"/>
                <w:color w:val="000000" w:themeColor="text1"/>
                <w:sz w:val="18"/>
              </w:rPr>
            </w:pPr>
            <w:r>
              <w:rPr>
                <w:rFonts w:ascii="Times New Roman" w:hAnsi="Times New Roman" w:cs="Times New Roman"/>
                <w:color w:val="000000" w:themeColor="text1"/>
                <w:sz w:val="18"/>
              </w:rPr>
              <w:t xml:space="preserve"> </w:t>
            </w:r>
            <w:r w:rsidRPr="003C1E8E">
              <w:rPr>
                <w:rFonts w:ascii="Times New Roman" w:hAnsi="Times New Roman" w:cs="Times New Roman"/>
                <w:color w:val="000000" w:themeColor="text1"/>
                <w:sz w:val="18"/>
              </w:rPr>
              <w:t>Oprogramowanie równoważne nie może zakłócić pracy środowiska systemowo-programowego Zamawiającego;</w:t>
            </w:r>
          </w:p>
        </w:tc>
        <w:tc>
          <w:tcPr>
            <w:tcW w:w="2693" w:type="dxa"/>
            <w:tcBorders>
              <w:top w:val="single" w:sz="4" w:space="0" w:color="000000" w:themeColor="text1"/>
              <w:bottom w:val="single" w:sz="4" w:space="0" w:color="000000" w:themeColor="text1"/>
            </w:tcBorders>
          </w:tcPr>
          <w:p w:rsidR="00853079" w:rsidRDefault="00853079" w:rsidP="005B3E78">
            <w:pPr>
              <w:autoSpaceDE w:val="0"/>
              <w:autoSpaceDN w:val="0"/>
              <w:adjustRightInd w:val="0"/>
              <w:jc w:val="center"/>
              <w:rPr>
                <w:rFonts w:ascii="Times New Roman" w:hAnsi="Times New Roman" w:cs="Times New Roman"/>
                <w:b/>
              </w:rPr>
            </w:pPr>
          </w:p>
        </w:tc>
      </w:tr>
      <w:tr w:rsidR="00853079" w:rsidTr="005B3E78">
        <w:trPr>
          <w:trHeight w:val="480"/>
        </w:trPr>
        <w:tc>
          <w:tcPr>
            <w:tcW w:w="600" w:type="dxa"/>
            <w:tcBorders>
              <w:top w:val="single" w:sz="4" w:space="0" w:color="000000" w:themeColor="text1"/>
              <w:bottom w:val="single" w:sz="4" w:space="0" w:color="000000" w:themeColor="text1"/>
            </w:tcBorders>
            <w:vAlign w:val="center"/>
          </w:tcPr>
          <w:p w:rsidR="00853079" w:rsidRDefault="00853079"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4.</w:t>
            </w:r>
          </w:p>
        </w:tc>
        <w:tc>
          <w:tcPr>
            <w:tcW w:w="5926" w:type="dxa"/>
            <w:tcBorders>
              <w:top w:val="single" w:sz="4" w:space="0" w:color="000000" w:themeColor="text1"/>
              <w:bottom w:val="single" w:sz="4" w:space="0" w:color="000000" w:themeColor="text1"/>
            </w:tcBorders>
            <w:vAlign w:val="center"/>
          </w:tcPr>
          <w:p w:rsidR="00853079" w:rsidRPr="003C1E8E" w:rsidRDefault="00853079" w:rsidP="00853079">
            <w:pPr>
              <w:pStyle w:val="Akapitzlist"/>
              <w:tabs>
                <w:tab w:val="left" w:pos="114"/>
                <w:tab w:val="left" w:pos="426"/>
                <w:tab w:val="left" w:pos="1418"/>
              </w:tabs>
              <w:spacing w:after="0" w:line="240" w:lineRule="auto"/>
              <w:ind w:left="114"/>
              <w:jc w:val="both"/>
              <w:rPr>
                <w:rFonts w:ascii="Times New Roman" w:hAnsi="Times New Roman" w:cs="Times New Roman"/>
                <w:color w:val="000000" w:themeColor="text1"/>
                <w:sz w:val="18"/>
              </w:rPr>
            </w:pPr>
            <w:r w:rsidRPr="003C1E8E">
              <w:rPr>
                <w:rFonts w:ascii="Times New Roman" w:hAnsi="Times New Roman" w:cs="Times New Roman"/>
                <w:color w:val="000000" w:themeColor="text1"/>
                <w:sz w:val="18"/>
              </w:rPr>
              <w:t>Oprogramowanie równoważne musi w pełni współpracować z systemami i aplikacjami już eksploatowanymi u Zamawiającego;</w:t>
            </w:r>
          </w:p>
        </w:tc>
        <w:tc>
          <w:tcPr>
            <w:tcW w:w="2693" w:type="dxa"/>
            <w:tcBorders>
              <w:top w:val="single" w:sz="4" w:space="0" w:color="000000" w:themeColor="text1"/>
              <w:bottom w:val="single" w:sz="4" w:space="0" w:color="000000" w:themeColor="text1"/>
            </w:tcBorders>
          </w:tcPr>
          <w:p w:rsidR="00853079" w:rsidRDefault="00853079" w:rsidP="005B3E78">
            <w:pPr>
              <w:autoSpaceDE w:val="0"/>
              <w:autoSpaceDN w:val="0"/>
              <w:adjustRightInd w:val="0"/>
              <w:jc w:val="center"/>
              <w:rPr>
                <w:rFonts w:ascii="Times New Roman" w:hAnsi="Times New Roman" w:cs="Times New Roman"/>
                <w:b/>
              </w:rPr>
            </w:pPr>
          </w:p>
        </w:tc>
      </w:tr>
      <w:tr w:rsidR="00853079" w:rsidTr="00853079">
        <w:trPr>
          <w:trHeight w:val="899"/>
        </w:trPr>
        <w:tc>
          <w:tcPr>
            <w:tcW w:w="600" w:type="dxa"/>
            <w:tcBorders>
              <w:top w:val="single" w:sz="4" w:space="0" w:color="000000" w:themeColor="text1"/>
              <w:bottom w:val="single" w:sz="4" w:space="0" w:color="000000" w:themeColor="text1"/>
            </w:tcBorders>
            <w:vAlign w:val="center"/>
          </w:tcPr>
          <w:p w:rsidR="00853079" w:rsidRDefault="00853079"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5.</w:t>
            </w:r>
          </w:p>
        </w:tc>
        <w:tc>
          <w:tcPr>
            <w:tcW w:w="5926" w:type="dxa"/>
            <w:tcBorders>
              <w:top w:val="single" w:sz="4" w:space="0" w:color="000000" w:themeColor="text1"/>
              <w:bottom w:val="single" w:sz="4" w:space="0" w:color="000000" w:themeColor="text1"/>
            </w:tcBorders>
            <w:vAlign w:val="center"/>
          </w:tcPr>
          <w:p w:rsidR="00853079" w:rsidRPr="003C1E8E" w:rsidRDefault="00853079" w:rsidP="00853079">
            <w:pPr>
              <w:pStyle w:val="Akapitzlist"/>
              <w:tabs>
                <w:tab w:val="left" w:pos="426"/>
                <w:tab w:val="left" w:pos="1701"/>
              </w:tabs>
              <w:spacing w:after="0" w:line="240" w:lineRule="auto"/>
              <w:ind w:left="114"/>
              <w:jc w:val="both"/>
              <w:rPr>
                <w:rFonts w:ascii="Times New Roman" w:hAnsi="Times New Roman" w:cs="Times New Roman"/>
                <w:color w:val="000000" w:themeColor="text1"/>
                <w:sz w:val="18"/>
              </w:rPr>
            </w:pPr>
            <w:r w:rsidRPr="003C1E8E">
              <w:rPr>
                <w:rFonts w:ascii="Times New Roman" w:hAnsi="Times New Roman" w:cs="Times New Roman"/>
                <w:color w:val="000000" w:themeColor="text1"/>
                <w:sz w:val="18"/>
              </w:rPr>
              <w:t>Oprogramowanie równoważne musi poprawnie obsługiwać dokumenty i inne materiały wytworzone w posiadanym już przez Zamawiającego oprogramowaniu. W szczególności dotyczy to skryptów automatyzacji pracy, szablonów pracy dla oprogramowania programistycznego;</w:t>
            </w:r>
          </w:p>
        </w:tc>
        <w:tc>
          <w:tcPr>
            <w:tcW w:w="2693" w:type="dxa"/>
            <w:tcBorders>
              <w:top w:val="single" w:sz="4" w:space="0" w:color="000000" w:themeColor="text1"/>
              <w:bottom w:val="single" w:sz="4" w:space="0" w:color="000000" w:themeColor="text1"/>
            </w:tcBorders>
          </w:tcPr>
          <w:p w:rsidR="00853079" w:rsidRDefault="00853079" w:rsidP="005B3E78">
            <w:pPr>
              <w:autoSpaceDE w:val="0"/>
              <w:autoSpaceDN w:val="0"/>
              <w:adjustRightInd w:val="0"/>
              <w:jc w:val="center"/>
              <w:rPr>
                <w:rFonts w:ascii="Times New Roman" w:hAnsi="Times New Roman" w:cs="Times New Roman"/>
                <w:b/>
              </w:rPr>
            </w:pPr>
          </w:p>
        </w:tc>
      </w:tr>
      <w:tr w:rsidR="00853079" w:rsidTr="00853079">
        <w:trPr>
          <w:trHeight w:val="552"/>
        </w:trPr>
        <w:tc>
          <w:tcPr>
            <w:tcW w:w="600" w:type="dxa"/>
            <w:tcBorders>
              <w:top w:val="single" w:sz="4" w:space="0" w:color="000000" w:themeColor="text1"/>
              <w:bottom w:val="single" w:sz="4" w:space="0" w:color="000000" w:themeColor="text1"/>
            </w:tcBorders>
            <w:vAlign w:val="center"/>
          </w:tcPr>
          <w:p w:rsidR="00853079" w:rsidRDefault="00853079"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6.</w:t>
            </w:r>
          </w:p>
        </w:tc>
        <w:tc>
          <w:tcPr>
            <w:tcW w:w="5926" w:type="dxa"/>
            <w:tcBorders>
              <w:top w:val="single" w:sz="4" w:space="0" w:color="000000" w:themeColor="text1"/>
              <w:bottom w:val="single" w:sz="4" w:space="0" w:color="000000" w:themeColor="text1"/>
            </w:tcBorders>
            <w:vAlign w:val="center"/>
          </w:tcPr>
          <w:p w:rsidR="00853079" w:rsidRPr="00731BEB" w:rsidRDefault="00853079" w:rsidP="00853079">
            <w:pPr>
              <w:pStyle w:val="Akapitzlist"/>
              <w:tabs>
                <w:tab w:val="left" w:pos="114"/>
                <w:tab w:val="left" w:pos="426"/>
                <w:tab w:val="left" w:pos="1985"/>
              </w:tabs>
              <w:spacing w:after="0" w:line="240" w:lineRule="auto"/>
              <w:ind w:left="114"/>
              <w:jc w:val="both"/>
              <w:rPr>
                <w:rFonts w:ascii="Times New Roman" w:hAnsi="Times New Roman" w:cs="Times New Roman"/>
                <w:sz w:val="18"/>
              </w:rPr>
            </w:pPr>
            <w:r w:rsidRPr="003C1E8E">
              <w:rPr>
                <w:rFonts w:ascii="Times New Roman" w:hAnsi="Times New Roman" w:cs="Times New Roman"/>
                <w:sz w:val="18"/>
              </w:rPr>
              <w:t xml:space="preserve">Wykonawca w ramach dostarczenia rozwiązania równoważnego przeszkoli pracowników BFG w kontekście pracy z dostarczanym rozwiązaniem (około 200 użytkowników); Szkolenie będzie realizowane w siedzibie Wykonawcy, podzielone na grupy maksymalnie 15 osobowe w jednej grupie szkolonej. Wykonawca zapewni wszelkie warunki techniczne (stacje robocze do pracy z oprogramowaniem, podłączenia sieciowe do serwerów oraz do </w:t>
            </w:r>
            <w:proofErr w:type="spellStart"/>
            <w:r w:rsidRPr="003C1E8E">
              <w:rPr>
                <w:rFonts w:ascii="Times New Roman" w:hAnsi="Times New Roman" w:cs="Times New Roman"/>
                <w:sz w:val="18"/>
              </w:rPr>
              <w:t>internetu</w:t>
            </w:r>
            <w:proofErr w:type="spellEnd"/>
            <w:r w:rsidRPr="003C1E8E">
              <w:rPr>
                <w:rFonts w:ascii="Times New Roman" w:hAnsi="Times New Roman" w:cs="Times New Roman"/>
                <w:sz w:val="18"/>
              </w:rPr>
              <w:t>), organizacyjne (sale szkoleniowe)</w:t>
            </w:r>
            <w:r>
              <w:rPr>
                <w:rFonts w:ascii="Times New Roman" w:hAnsi="Times New Roman" w:cs="Times New Roman"/>
                <w:sz w:val="18"/>
              </w:rPr>
              <w:t>. Każde szkolenie będzie trwało minimum 3 dni robocze (dzień roboczy to 8h) i pokrywało pełen zakres funkcjonalności proponowanego rozwiązania równoważnego</w:t>
            </w:r>
            <w:r w:rsidRPr="003C1E8E">
              <w:rPr>
                <w:rFonts w:ascii="Times New Roman" w:hAnsi="Times New Roman" w:cs="Times New Roman"/>
                <w:sz w:val="18"/>
              </w:rPr>
              <w:t xml:space="preserve">; </w:t>
            </w:r>
          </w:p>
        </w:tc>
        <w:tc>
          <w:tcPr>
            <w:tcW w:w="2693" w:type="dxa"/>
            <w:tcBorders>
              <w:top w:val="single" w:sz="4" w:space="0" w:color="000000" w:themeColor="text1"/>
              <w:bottom w:val="single" w:sz="4" w:space="0" w:color="000000" w:themeColor="text1"/>
            </w:tcBorders>
          </w:tcPr>
          <w:p w:rsidR="00853079" w:rsidRDefault="00853079" w:rsidP="005B3E78">
            <w:pPr>
              <w:autoSpaceDE w:val="0"/>
              <w:autoSpaceDN w:val="0"/>
              <w:adjustRightInd w:val="0"/>
              <w:jc w:val="center"/>
              <w:rPr>
                <w:rFonts w:ascii="Times New Roman" w:hAnsi="Times New Roman" w:cs="Times New Roman"/>
                <w:b/>
              </w:rPr>
            </w:pPr>
          </w:p>
        </w:tc>
      </w:tr>
      <w:tr w:rsidR="00853079" w:rsidTr="00853079">
        <w:trPr>
          <w:trHeight w:val="801"/>
        </w:trPr>
        <w:tc>
          <w:tcPr>
            <w:tcW w:w="600" w:type="dxa"/>
            <w:tcBorders>
              <w:top w:val="single" w:sz="4" w:space="0" w:color="000000" w:themeColor="text1"/>
              <w:bottom w:val="single" w:sz="4" w:space="0" w:color="000000" w:themeColor="text1"/>
            </w:tcBorders>
            <w:vAlign w:val="center"/>
          </w:tcPr>
          <w:p w:rsidR="00853079" w:rsidRDefault="00853079"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lastRenderedPageBreak/>
              <w:t>7.</w:t>
            </w:r>
          </w:p>
        </w:tc>
        <w:tc>
          <w:tcPr>
            <w:tcW w:w="5926" w:type="dxa"/>
            <w:tcBorders>
              <w:top w:val="single" w:sz="4" w:space="0" w:color="000000" w:themeColor="text1"/>
              <w:bottom w:val="single" w:sz="4" w:space="0" w:color="000000" w:themeColor="text1"/>
            </w:tcBorders>
            <w:vAlign w:val="center"/>
          </w:tcPr>
          <w:p w:rsidR="00853079" w:rsidRPr="00731BEB" w:rsidRDefault="00853079" w:rsidP="00853079">
            <w:pPr>
              <w:tabs>
                <w:tab w:val="left" w:pos="426"/>
                <w:tab w:val="left" w:pos="1418"/>
                <w:tab w:val="left" w:pos="1701"/>
              </w:tabs>
              <w:spacing w:after="0" w:line="240" w:lineRule="auto"/>
              <w:ind w:left="114"/>
              <w:jc w:val="both"/>
              <w:rPr>
                <w:rFonts w:ascii="Times New Roman" w:hAnsi="Times New Roman" w:cs="Times New Roman"/>
                <w:sz w:val="18"/>
                <w:szCs w:val="18"/>
              </w:rPr>
            </w:pPr>
            <w:r w:rsidRPr="00853079">
              <w:rPr>
                <w:rFonts w:ascii="Times New Roman" w:hAnsi="Times New Roman" w:cs="Times New Roman"/>
                <w:sz w:val="18"/>
                <w:szCs w:val="18"/>
              </w:rPr>
              <w:t>Wykonawca w ramach szkolenia dostarczy dla każdego z użytkowników wydrukowaną dokumentację szkoleniową, która będzie w pełni odzwierciedlała zakres, funkcjonalności i ćwiczenia wykonywane w ramach szkolenia.</w:t>
            </w:r>
          </w:p>
        </w:tc>
        <w:tc>
          <w:tcPr>
            <w:tcW w:w="2693" w:type="dxa"/>
            <w:tcBorders>
              <w:top w:val="single" w:sz="4" w:space="0" w:color="000000" w:themeColor="text1"/>
              <w:bottom w:val="single" w:sz="4" w:space="0" w:color="000000" w:themeColor="text1"/>
            </w:tcBorders>
          </w:tcPr>
          <w:p w:rsidR="00853079" w:rsidRDefault="00853079" w:rsidP="005B3E78">
            <w:pPr>
              <w:autoSpaceDE w:val="0"/>
              <w:autoSpaceDN w:val="0"/>
              <w:adjustRightInd w:val="0"/>
              <w:jc w:val="center"/>
              <w:rPr>
                <w:rFonts w:ascii="Times New Roman" w:hAnsi="Times New Roman" w:cs="Times New Roman"/>
                <w:b/>
              </w:rPr>
            </w:pPr>
          </w:p>
        </w:tc>
      </w:tr>
      <w:tr w:rsidR="00853079" w:rsidTr="005B3E78">
        <w:trPr>
          <w:trHeight w:val="765"/>
        </w:trPr>
        <w:tc>
          <w:tcPr>
            <w:tcW w:w="600" w:type="dxa"/>
            <w:tcBorders>
              <w:top w:val="single" w:sz="4" w:space="0" w:color="000000" w:themeColor="text1"/>
              <w:bottom w:val="single" w:sz="4" w:space="0" w:color="000000" w:themeColor="text1"/>
            </w:tcBorders>
            <w:vAlign w:val="center"/>
          </w:tcPr>
          <w:p w:rsidR="00853079" w:rsidRDefault="00853079"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8.</w:t>
            </w:r>
          </w:p>
        </w:tc>
        <w:tc>
          <w:tcPr>
            <w:tcW w:w="5926" w:type="dxa"/>
            <w:tcBorders>
              <w:top w:val="single" w:sz="4" w:space="0" w:color="000000" w:themeColor="text1"/>
              <w:bottom w:val="single" w:sz="4" w:space="0" w:color="000000" w:themeColor="text1"/>
            </w:tcBorders>
            <w:vAlign w:val="center"/>
          </w:tcPr>
          <w:p w:rsidR="00853079" w:rsidRPr="00113139" w:rsidRDefault="00853079" w:rsidP="00853079">
            <w:pPr>
              <w:pStyle w:val="Akapitzlist"/>
              <w:tabs>
                <w:tab w:val="left" w:pos="114"/>
                <w:tab w:val="left" w:pos="426"/>
                <w:tab w:val="left" w:pos="1418"/>
              </w:tabs>
              <w:spacing w:after="0" w:line="240" w:lineRule="auto"/>
              <w:ind w:left="114"/>
              <w:jc w:val="both"/>
              <w:rPr>
                <w:rFonts w:ascii="Times New Roman" w:hAnsi="Times New Roman" w:cs="Times New Roman"/>
                <w:sz w:val="18"/>
                <w:szCs w:val="18"/>
              </w:rPr>
            </w:pPr>
            <w:r w:rsidRPr="00113139">
              <w:rPr>
                <w:rFonts w:ascii="Times New Roman" w:hAnsi="Times New Roman" w:cs="Times New Roman"/>
                <w:sz w:val="18"/>
                <w:szCs w:val="18"/>
              </w:rPr>
              <w:t>Szkolenia muszą się rozpocząć w terminie 2 tygodni od momentu dostawy oprogramowania do Zamawiającego i być zakończone maksymalnie 4 miesiące liczone od momentu dostawy;</w:t>
            </w:r>
          </w:p>
        </w:tc>
        <w:tc>
          <w:tcPr>
            <w:tcW w:w="2693" w:type="dxa"/>
            <w:tcBorders>
              <w:top w:val="single" w:sz="4" w:space="0" w:color="000000" w:themeColor="text1"/>
              <w:bottom w:val="single" w:sz="4" w:space="0" w:color="000000" w:themeColor="text1"/>
            </w:tcBorders>
          </w:tcPr>
          <w:p w:rsidR="00853079" w:rsidRDefault="00853079" w:rsidP="005B3E78">
            <w:pPr>
              <w:autoSpaceDE w:val="0"/>
              <w:autoSpaceDN w:val="0"/>
              <w:adjustRightInd w:val="0"/>
              <w:jc w:val="center"/>
              <w:rPr>
                <w:rFonts w:ascii="Times New Roman" w:hAnsi="Times New Roman" w:cs="Times New Roman"/>
                <w:b/>
              </w:rPr>
            </w:pPr>
          </w:p>
        </w:tc>
      </w:tr>
    </w:tbl>
    <w:p w:rsidR="00853079" w:rsidRDefault="00853079" w:rsidP="00853079">
      <w:pPr>
        <w:pStyle w:val="Akapitzlist"/>
        <w:ind w:left="284" w:hanging="284"/>
        <w:jc w:val="both"/>
        <w:rPr>
          <w:rFonts w:ascii="Times New Roman" w:hAnsi="Times New Roman" w:cs="Times New Roman"/>
          <w:b/>
          <w:sz w:val="20"/>
          <w:szCs w:val="20"/>
        </w:rPr>
      </w:pPr>
    </w:p>
    <w:p w:rsidR="00853079" w:rsidRPr="00853079" w:rsidRDefault="00853079" w:rsidP="00853079">
      <w:pPr>
        <w:pStyle w:val="Akapitzlist"/>
        <w:ind w:left="284" w:hanging="284"/>
        <w:jc w:val="both"/>
        <w:rPr>
          <w:rFonts w:ascii="Times New Roman" w:hAnsi="Times New Roman" w:cs="Times New Roman"/>
          <w:b/>
          <w:sz w:val="20"/>
          <w:szCs w:val="20"/>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714"/>
        <w:gridCol w:w="5926"/>
        <w:gridCol w:w="2693"/>
      </w:tblGrid>
      <w:tr w:rsidR="00236048" w:rsidRPr="005A5D2C" w:rsidTr="00236048">
        <w:tc>
          <w:tcPr>
            <w:tcW w:w="714" w:type="dxa"/>
            <w:shd w:val="clear" w:color="auto" w:fill="D9D9D9" w:themeFill="background1" w:themeFillShade="D9"/>
            <w:vAlign w:val="center"/>
          </w:tcPr>
          <w:p w:rsidR="00236048" w:rsidRDefault="00236048" w:rsidP="00991C79">
            <w:pPr>
              <w:spacing w:after="0"/>
              <w:jc w:val="center"/>
              <w:rPr>
                <w:rFonts w:ascii="Times New Roman" w:hAnsi="Times New Roman" w:cs="Times New Roman"/>
                <w:b/>
                <w:color w:val="000000"/>
              </w:rPr>
            </w:pPr>
            <w:r>
              <w:rPr>
                <w:rFonts w:ascii="Times New Roman" w:hAnsi="Times New Roman" w:cs="Times New Roman"/>
                <w:b/>
                <w:color w:val="000000"/>
              </w:rPr>
              <w:t>Lp.</w:t>
            </w:r>
          </w:p>
        </w:tc>
        <w:tc>
          <w:tcPr>
            <w:tcW w:w="5926" w:type="dxa"/>
            <w:shd w:val="clear" w:color="auto" w:fill="D9D9D9" w:themeFill="background1" w:themeFillShade="D9"/>
            <w:vAlign w:val="center"/>
          </w:tcPr>
          <w:p w:rsidR="00236048" w:rsidRDefault="00853079" w:rsidP="00991C79">
            <w:pPr>
              <w:spacing w:after="0"/>
              <w:jc w:val="center"/>
              <w:rPr>
                <w:rFonts w:ascii="Times New Roman" w:hAnsi="Times New Roman" w:cs="Times New Roman"/>
                <w:b/>
                <w:color w:val="000000"/>
              </w:rPr>
            </w:pPr>
            <w:r>
              <w:rPr>
                <w:rFonts w:ascii="Times New Roman" w:hAnsi="Times New Roman" w:cs="Times New Roman"/>
                <w:b/>
                <w:color w:val="000000"/>
              </w:rPr>
              <w:t>Kryteria</w:t>
            </w:r>
          </w:p>
        </w:tc>
        <w:tc>
          <w:tcPr>
            <w:tcW w:w="2693" w:type="dxa"/>
            <w:shd w:val="clear" w:color="auto" w:fill="D9D9D9" w:themeFill="background1" w:themeFillShade="D9"/>
          </w:tcPr>
          <w:p w:rsidR="00236048" w:rsidRPr="008C1D72" w:rsidRDefault="00853079" w:rsidP="008C1D72">
            <w:pPr>
              <w:spacing w:after="0"/>
              <w:jc w:val="center"/>
              <w:rPr>
                <w:rFonts w:ascii="Times New Roman" w:hAnsi="Times New Roman" w:cs="Times New Roman"/>
                <w:b/>
                <w:color w:val="000000" w:themeColor="text1"/>
              </w:rPr>
            </w:pPr>
            <w:r w:rsidRPr="00656C29">
              <w:rPr>
                <w:rFonts w:ascii="Times New Roman" w:hAnsi="Times New Roman" w:cs="Times New Roman"/>
                <w:b/>
                <w:color w:val="000000" w:themeColor="text1"/>
              </w:rPr>
              <w:t xml:space="preserve">Spełnienie </w:t>
            </w:r>
            <w:r>
              <w:rPr>
                <w:rFonts w:ascii="Times New Roman" w:hAnsi="Times New Roman" w:cs="Times New Roman"/>
                <w:b/>
                <w:color w:val="000000" w:themeColor="text1"/>
              </w:rPr>
              <w:t>kryterium</w:t>
            </w:r>
            <w:r w:rsidRPr="00656C29">
              <w:rPr>
                <w:rFonts w:ascii="Times New Roman" w:hAnsi="Times New Roman" w:cs="Times New Roman"/>
                <w:b/>
                <w:color w:val="000000" w:themeColor="text1"/>
              </w:rPr>
              <w:t xml:space="preserve"> </w:t>
            </w:r>
            <w:r w:rsidR="00B46FD8" w:rsidRPr="00656C29">
              <w:rPr>
                <w:rFonts w:ascii="Times New Roman" w:hAnsi="Times New Roman" w:cs="Times New Roman"/>
                <w:b/>
                <w:color w:val="000000" w:themeColor="text1"/>
              </w:rPr>
              <w:t>prz</w:t>
            </w:r>
            <w:r w:rsidR="00B46FD8">
              <w:rPr>
                <w:rFonts w:ascii="Times New Roman" w:hAnsi="Times New Roman" w:cs="Times New Roman"/>
                <w:b/>
                <w:color w:val="000000" w:themeColor="text1"/>
              </w:rPr>
              <w:t xml:space="preserve">ez produkt równoważny </w:t>
            </w:r>
            <w:r w:rsidR="00B46FD8" w:rsidRPr="00E540FF">
              <w:rPr>
                <w:rFonts w:ascii="Times New Roman" w:hAnsi="Times New Roman" w:cs="Times New Roman"/>
              </w:rPr>
              <w:t>(</w:t>
            </w:r>
            <w:r w:rsidR="00B46FD8">
              <w:rPr>
                <w:rFonts w:ascii="Times New Roman" w:hAnsi="Times New Roman" w:cs="Times New Roman"/>
              </w:rPr>
              <w:t xml:space="preserve">należy </w:t>
            </w:r>
            <w:r w:rsidR="00B46FD8" w:rsidRPr="00E540FF">
              <w:rPr>
                <w:rFonts w:ascii="Times New Roman" w:hAnsi="Times New Roman" w:cs="Times New Roman"/>
              </w:rPr>
              <w:t>wpisać: „spełnia” lub „nie spełnia”)</w:t>
            </w:r>
          </w:p>
        </w:tc>
      </w:tr>
      <w:tr w:rsidR="00236048" w:rsidRPr="005A5D2C" w:rsidTr="00236048">
        <w:trPr>
          <w:trHeight w:val="447"/>
        </w:trPr>
        <w:tc>
          <w:tcPr>
            <w:tcW w:w="714" w:type="dxa"/>
            <w:vAlign w:val="center"/>
          </w:tcPr>
          <w:p w:rsidR="00236048" w:rsidRPr="00B9426D" w:rsidRDefault="00236048"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1.</w:t>
            </w:r>
          </w:p>
        </w:tc>
        <w:tc>
          <w:tcPr>
            <w:tcW w:w="5926" w:type="dxa"/>
            <w:vAlign w:val="center"/>
          </w:tcPr>
          <w:p w:rsidR="00236048" w:rsidRPr="00B9426D" w:rsidRDefault="00236048" w:rsidP="00236048">
            <w:pPr>
              <w:pStyle w:val="Akapitzlist"/>
              <w:spacing w:line="240" w:lineRule="auto"/>
              <w:ind w:left="114"/>
              <w:rPr>
                <w:rFonts w:ascii="Times New Roman" w:hAnsi="Times New Roman" w:cs="Times New Roman"/>
                <w:sz w:val="18"/>
              </w:rPr>
            </w:pPr>
            <w:r w:rsidRPr="003C1E8E">
              <w:rPr>
                <w:rFonts w:ascii="Times New Roman" w:hAnsi="Times New Roman" w:cs="Times New Roman"/>
                <w:sz w:val="18"/>
              </w:rPr>
              <w:t>Możliwość otwierania i przeglądania rysunków przy użyciu bezpłatnie dostępnego narzędzia.</w:t>
            </w:r>
          </w:p>
        </w:tc>
        <w:tc>
          <w:tcPr>
            <w:tcW w:w="2693" w:type="dxa"/>
          </w:tcPr>
          <w:p w:rsidR="00236048" w:rsidRDefault="00236048" w:rsidP="00991C79">
            <w:pPr>
              <w:autoSpaceDE w:val="0"/>
              <w:autoSpaceDN w:val="0"/>
              <w:adjustRightInd w:val="0"/>
              <w:jc w:val="center"/>
              <w:rPr>
                <w:rFonts w:ascii="Times New Roman" w:hAnsi="Times New Roman" w:cs="Times New Roman"/>
                <w:b/>
              </w:rPr>
            </w:pPr>
          </w:p>
        </w:tc>
      </w:tr>
      <w:tr w:rsidR="00236048" w:rsidRPr="005A5D2C" w:rsidTr="00236048">
        <w:trPr>
          <w:trHeight w:val="225"/>
        </w:trPr>
        <w:tc>
          <w:tcPr>
            <w:tcW w:w="714" w:type="dxa"/>
            <w:vAlign w:val="center"/>
          </w:tcPr>
          <w:p w:rsidR="00236048" w:rsidRPr="00B9426D" w:rsidRDefault="00236048"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2.</w:t>
            </w:r>
          </w:p>
        </w:tc>
        <w:tc>
          <w:tcPr>
            <w:tcW w:w="5926" w:type="dxa"/>
            <w:vAlign w:val="center"/>
          </w:tcPr>
          <w:p w:rsidR="00236048" w:rsidRPr="00B9426D" w:rsidRDefault="00236048" w:rsidP="00236048">
            <w:pPr>
              <w:pStyle w:val="Akapitzlist"/>
              <w:spacing w:line="240" w:lineRule="auto"/>
              <w:ind w:left="1728" w:hanging="1614"/>
              <w:rPr>
                <w:rFonts w:ascii="Times New Roman" w:hAnsi="Times New Roman" w:cs="Times New Roman"/>
                <w:sz w:val="18"/>
              </w:rPr>
            </w:pPr>
            <w:r w:rsidRPr="003C1E8E">
              <w:rPr>
                <w:rFonts w:ascii="Times New Roman" w:hAnsi="Times New Roman" w:cs="Times New Roman"/>
                <w:sz w:val="18"/>
              </w:rPr>
              <w:t>Zgodność z interfejsem dotykowym Windows 10.</w:t>
            </w:r>
          </w:p>
        </w:tc>
        <w:tc>
          <w:tcPr>
            <w:tcW w:w="2693" w:type="dxa"/>
          </w:tcPr>
          <w:p w:rsidR="00236048" w:rsidRDefault="00236048" w:rsidP="00991C79">
            <w:pPr>
              <w:autoSpaceDE w:val="0"/>
              <w:autoSpaceDN w:val="0"/>
              <w:adjustRightInd w:val="0"/>
              <w:jc w:val="center"/>
              <w:rPr>
                <w:rFonts w:ascii="Times New Roman" w:hAnsi="Times New Roman" w:cs="Times New Roman"/>
                <w:b/>
              </w:rPr>
            </w:pPr>
          </w:p>
        </w:tc>
      </w:tr>
      <w:tr w:rsidR="00236048" w:rsidRPr="005A5D2C" w:rsidTr="00236048">
        <w:trPr>
          <w:trHeight w:val="225"/>
        </w:trPr>
        <w:tc>
          <w:tcPr>
            <w:tcW w:w="714" w:type="dxa"/>
            <w:vAlign w:val="center"/>
          </w:tcPr>
          <w:p w:rsidR="00236048" w:rsidRPr="00B9426D" w:rsidRDefault="00352CBA"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3</w:t>
            </w:r>
            <w:r w:rsidR="00236048">
              <w:rPr>
                <w:rFonts w:ascii="Times New Roman" w:hAnsi="Times New Roman" w:cs="Times New Roman"/>
                <w:b/>
                <w:color w:val="000000"/>
                <w:sz w:val="18"/>
              </w:rPr>
              <w:t>.</w:t>
            </w:r>
          </w:p>
        </w:tc>
        <w:tc>
          <w:tcPr>
            <w:tcW w:w="5926" w:type="dxa"/>
            <w:vAlign w:val="center"/>
          </w:tcPr>
          <w:p w:rsidR="00236048" w:rsidRPr="00B9426D" w:rsidRDefault="00236048" w:rsidP="00236048">
            <w:pPr>
              <w:pStyle w:val="Default"/>
              <w:tabs>
                <w:tab w:val="left" w:pos="426"/>
              </w:tabs>
              <w:ind w:left="398" w:hanging="256"/>
              <w:rPr>
                <w:rFonts w:ascii="Times New Roman" w:hAnsi="Times New Roman" w:cs="Times New Roman"/>
                <w:sz w:val="18"/>
                <w:szCs w:val="22"/>
              </w:rPr>
            </w:pPr>
            <w:r w:rsidRPr="00236048">
              <w:rPr>
                <w:rFonts w:ascii="Times New Roman" w:hAnsi="Times New Roman" w:cs="Times New Roman"/>
                <w:color w:val="auto"/>
                <w:sz w:val="18"/>
                <w:szCs w:val="22"/>
              </w:rPr>
              <w:t>Możliwość pracy kilku osób na jednym diagramie w tym samym czasie.</w:t>
            </w:r>
          </w:p>
        </w:tc>
        <w:tc>
          <w:tcPr>
            <w:tcW w:w="2693" w:type="dxa"/>
          </w:tcPr>
          <w:p w:rsidR="00236048" w:rsidRDefault="00236048" w:rsidP="00991C79">
            <w:pPr>
              <w:autoSpaceDE w:val="0"/>
              <w:autoSpaceDN w:val="0"/>
              <w:adjustRightInd w:val="0"/>
              <w:jc w:val="center"/>
              <w:rPr>
                <w:rFonts w:ascii="Times New Roman" w:hAnsi="Times New Roman" w:cs="Times New Roman"/>
                <w:b/>
              </w:rPr>
            </w:pPr>
          </w:p>
        </w:tc>
      </w:tr>
      <w:tr w:rsidR="00236048" w:rsidRPr="005A5D2C" w:rsidTr="00236048">
        <w:trPr>
          <w:trHeight w:val="225"/>
        </w:trPr>
        <w:tc>
          <w:tcPr>
            <w:tcW w:w="714" w:type="dxa"/>
            <w:vAlign w:val="center"/>
          </w:tcPr>
          <w:p w:rsidR="00236048" w:rsidRPr="00B9426D" w:rsidRDefault="00352CBA"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4</w:t>
            </w:r>
            <w:r w:rsidR="00236048">
              <w:rPr>
                <w:rFonts w:ascii="Times New Roman" w:hAnsi="Times New Roman" w:cs="Times New Roman"/>
                <w:b/>
                <w:color w:val="000000"/>
                <w:sz w:val="18"/>
              </w:rPr>
              <w:t>.</w:t>
            </w:r>
          </w:p>
        </w:tc>
        <w:tc>
          <w:tcPr>
            <w:tcW w:w="5926" w:type="dxa"/>
            <w:vAlign w:val="center"/>
          </w:tcPr>
          <w:p w:rsidR="00236048" w:rsidRPr="00B9426D" w:rsidRDefault="00236048" w:rsidP="00236048">
            <w:pPr>
              <w:pStyle w:val="Akapitzlist"/>
              <w:spacing w:line="240" w:lineRule="auto"/>
              <w:ind w:left="1728" w:hanging="1614"/>
              <w:jc w:val="both"/>
              <w:rPr>
                <w:rFonts w:ascii="Times New Roman" w:hAnsi="Times New Roman" w:cs="Times New Roman"/>
                <w:sz w:val="18"/>
              </w:rPr>
            </w:pPr>
            <w:r w:rsidRPr="003C1E8E">
              <w:rPr>
                <w:rFonts w:ascii="Times New Roman" w:hAnsi="Times New Roman" w:cs="Times New Roman"/>
                <w:sz w:val="18"/>
              </w:rPr>
              <w:t>Zapis danych w postaci plików XML.</w:t>
            </w:r>
          </w:p>
        </w:tc>
        <w:tc>
          <w:tcPr>
            <w:tcW w:w="2693" w:type="dxa"/>
          </w:tcPr>
          <w:p w:rsidR="00236048" w:rsidRDefault="00236048" w:rsidP="00991C79">
            <w:pPr>
              <w:autoSpaceDE w:val="0"/>
              <w:autoSpaceDN w:val="0"/>
              <w:adjustRightInd w:val="0"/>
              <w:jc w:val="center"/>
              <w:rPr>
                <w:rFonts w:ascii="Times New Roman" w:hAnsi="Times New Roman" w:cs="Times New Roman"/>
                <w:b/>
              </w:rPr>
            </w:pPr>
          </w:p>
        </w:tc>
      </w:tr>
      <w:tr w:rsidR="00236048" w:rsidRPr="005A5D2C" w:rsidTr="00236048">
        <w:trPr>
          <w:trHeight w:val="225"/>
        </w:trPr>
        <w:tc>
          <w:tcPr>
            <w:tcW w:w="714" w:type="dxa"/>
            <w:vAlign w:val="center"/>
          </w:tcPr>
          <w:p w:rsidR="00236048" w:rsidRPr="00B9426D" w:rsidRDefault="00352CBA"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5</w:t>
            </w:r>
            <w:r w:rsidR="00236048">
              <w:rPr>
                <w:rFonts w:ascii="Times New Roman" w:hAnsi="Times New Roman" w:cs="Times New Roman"/>
                <w:b/>
                <w:color w:val="000000"/>
                <w:sz w:val="18"/>
              </w:rPr>
              <w:t>.</w:t>
            </w:r>
          </w:p>
        </w:tc>
        <w:tc>
          <w:tcPr>
            <w:tcW w:w="5926" w:type="dxa"/>
            <w:vAlign w:val="center"/>
          </w:tcPr>
          <w:p w:rsidR="00236048" w:rsidRPr="003C1E8E" w:rsidRDefault="00236048" w:rsidP="00236048">
            <w:pPr>
              <w:pStyle w:val="Akapitzlist"/>
              <w:spacing w:line="240" w:lineRule="auto"/>
              <w:ind w:left="709" w:hanging="567"/>
              <w:jc w:val="both"/>
              <w:rPr>
                <w:rFonts w:ascii="Times New Roman" w:hAnsi="Times New Roman" w:cs="Times New Roman"/>
                <w:sz w:val="18"/>
              </w:rPr>
            </w:pPr>
            <w:r w:rsidRPr="003C1E8E">
              <w:rPr>
                <w:rFonts w:ascii="Times New Roman" w:hAnsi="Times New Roman" w:cs="Times New Roman"/>
                <w:sz w:val="18"/>
              </w:rPr>
              <w:t>Zgodność ze standardami:</w:t>
            </w:r>
          </w:p>
          <w:p w:rsidR="00236048" w:rsidRPr="003C1E8E" w:rsidRDefault="00236048" w:rsidP="00676D55">
            <w:pPr>
              <w:pStyle w:val="Akapitzlist"/>
              <w:numPr>
                <w:ilvl w:val="5"/>
                <w:numId w:val="19"/>
              </w:numPr>
              <w:spacing w:line="240" w:lineRule="auto"/>
              <w:ind w:left="567" w:hanging="283"/>
              <w:jc w:val="both"/>
              <w:rPr>
                <w:rFonts w:ascii="Times New Roman" w:hAnsi="Times New Roman" w:cs="Times New Roman"/>
                <w:sz w:val="18"/>
              </w:rPr>
            </w:pPr>
            <w:proofErr w:type="spellStart"/>
            <w:r w:rsidRPr="003C1E8E">
              <w:rPr>
                <w:rFonts w:ascii="Times New Roman" w:hAnsi="Times New Roman" w:cs="Times New Roman"/>
                <w:sz w:val="18"/>
              </w:rPr>
              <w:t>Unified</w:t>
            </w:r>
            <w:proofErr w:type="spellEnd"/>
            <w:r w:rsidRPr="003C1E8E">
              <w:rPr>
                <w:rFonts w:ascii="Times New Roman" w:hAnsi="Times New Roman" w:cs="Times New Roman"/>
                <w:sz w:val="18"/>
              </w:rPr>
              <w:t xml:space="preserve"> Modeling Language (UML) 2.4,</w:t>
            </w:r>
          </w:p>
          <w:p w:rsidR="00236048" w:rsidRPr="00236048" w:rsidRDefault="00236048" w:rsidP="00676D55">
            <w:pPr>
              <w:pStyle w:val="Akapitzlist"/>
              <w:numPr>
                <w:ilvl w:val="5"/>
                <w:numId w:val="19"/>
              </w:numPr>
              <w:spacing w:line="240" w:lineRule="auto"/>
              <w:ind w:left="567" w:hanging="283"/>
              <w:jc w:val="both"/>
              <w:rPr>
                <w:rFonts w:ascii="Times New Roman" w:hAnsi="Times New Roman" w:cs="Times New Roman"/>
                <w:sz w:val="18"/>
              </w:rPr>
            </w:pPr>
            <w:r w:rsidRPr="003C1E8E">
              <w:rPr>
                <w:rFonts w:ascii="Times New Roman" w:hAnsi="Times New Roman" w:cs="Times New Roman"/>
                <w:sz w:val="18"/>
                <w:lang w:val="en-US"/>
              </w:rPr>
              <w:t>Business Process Model and Notation (BPMN) 2.0.</w:t>
            </w:r>
          </w:p>
        </w:tc>
        <w:tc>
          <w:tcPr>
            <w:tcW w:w="2693" w:type="dxa"/>
          </w:tcPr>
          <w:p w:rsidR="00236048" w:rsidRDefault="00236048" w:rsidP="00991C79">
            <w:pPr>
              <w:autoSpaceDE w:val="0"/>
              <w:autoSpaceDN w:val="0"/>
              <w:adjustRightInd w:val="0"/>
              <w:jc w:val="center"/>
              <w:rPr>
                <w:rFonts w:ascii="Times New Roman" w:hAnsi="Times New Roman" w:cs="Times New Roman"/>
                <w:b/>
              </w:rPr>
            </w:pPr>
          </w:p>
        </w:tc>
      </w:tr>
      <w:tr w:rsidR="00236048" w:rsidRPr="005A5D2C" w:rsidTr="00236048">
        <w:trPr>
          <w:trHeight w:val="225"/>
        </w:trPr>
        <w:tc>
          <w:tcPr>
            <w:tcW w:w="714" w:type="dxa"/>
            <w:vAlign w:val="center"/>
          </w:tcPr>
          <w:p w:rsidR="00236048" w:rsidRPr="00B9426D" w:rsidRDefault="00352CBA"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6</w:t>
            </w:r>
            <w:r w:rsidR="00236048">
              <w:rPr>
                <w:rFonts w:ascii="Times New Roman" w:hAnsi="Times New Roman" w:cs="Times New Roman"/>
                <w:b/>
                <w:color w:val="000000"/>
                <w:sz w:val="18"/>
              </w:rPr>
              <w:t>.</w:t>
            </w:r>
          </w:p>
        </w:tc>
        <w:tc>
          <w:tcPr>
            <w:tcW w:w="5926" w:type="dxa"/>
            <w:vAlign w:val="center"/>
          </w:tcPr>
          <w:p w:rsidR="00236048" w:rsidRPr="00B9426D" w:rsidRDefault="005705AB" w:rsidP="00236048">
            <w:pPr>
              <w:pStyle w:val="Akapitzlist"/>
              <w:spacing w:line="240" w:lineRule="auto"/>
              <w:ind w:left="1728" w:hanging="1586"/>
              <w:jc w:val="both"/>
              <w:rPr>
                <w:rFonts w:ascii="Times New Roman" w:hAnsi="Times New Roman" w:cs="Times New Roman"/>
                <w:sz w:val="18"/>
              </w:rPr>
            </w:pPr>
            <w:r w:rsidRPr="003C1E8E">
              <w:rPr>
                <w:rFonts w:ascii="Times New Roman" w:hAnsi="Times New Roman" w:cs="Times New Roman"/>
                <w:sz w:val="18"/>
              </w:rPr>
              <w:t>Publikacja przepływów pracy dla SharePoint 2010 I 2013.</w:t>
            </w:r>
          </w:p>
        </w:tc>
        <w:tc>
          <w:tcPr>
            <w:tcW w:w="2693" w:type="dxa"/>
          </w:tcPr>
          <w:p w:rsidR="00236048" w:rsidRDefault="00236048" w:rsidP="00991C79">
            <w:pPr>
              <w:autoSpaceDE w:val="0"/>
              <w:autoSpaceDN w:val="0"/>
              <w:adjustRightInd w:val="0"/>
              <w:jc w:val="center"/>
              <w:rPr>
                <w:rFonts w:ascii="Times New Roman" w:hAnsi="Times New Roman" w:cs="Times New Roman"/>
                <w:b/>
              </w:rPr>
            </w:pPr>
          </w:p>
        </w:tc>
      </w:tr>
      <w:tr w:rsidR="00236048" w:rsidRPr="005A5D2C" w:rsidTr="00236048">
        <w:trPr>
          <w:trHeight w:val="225"/>
        </w:trPr>
        <w:tc>
          <w:tcPr>
            <w:tcW w:w="714" w:type="dxa"/>
            <w:vAlign w:val="center"/>
          </w:tcPr>
          <w:p w:rsidR="00236048" w:rsidRPr="00B9426D" w:rsidRDefault="00352CBA"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7</w:t>
            </w:r>
            <w:r w:rsidR="00236048">
              <w:rPr>
                <w:rFonts w:ascii="Times New Roman" w:hAnsi="Times New Roman" w:cs="Times New Roman"/>
                <w:b/>
                <w:color w:val="000000"/>
                <w:sz w:val="18"/>
              </w:rPr>
              <w:t>.</w:t>
            </w:r>
          </w:p>
        </w:tc>
        <w:tc>
          <w:tcPr>
            <w:tcW w:w="5926" w:type="dxa"/>
            <w:vAlign w:val="center"/>
          </w:tcPr>
          <w:p w:rsidR="00236048" w:rsidRPr="00B9426D" w:rsidRDefault="00236048" w:rsidP="00236048">
            <w:pPr>
              <w:pStyle w:val="Akapitzlist"/>
              <w:spacing w:line="240" w:lineRule="auto"/>
              <w:ind w:left="1728" w:hanging="1586"/>
              <w:jc w:val="both"/>
              <w:rPr>
                <w:rFonts w:ascii="Times New Roman" w:hAnsi="Times New Roman" w:cs="Times New Roman"/>
                <w:sz w:val="18"/>
              </w:rPr>
            </w:pPr>
            <w:r w:rsidRPr="003C1E8E">
              <w:rPr>
                <w:rFonts w:ascii="Times New Roman" w:hAnsi="Times New Roman" w:cs="Times New Roman"/>
                <w:sz w:val="18"/>
              </w:rPr>
              <w:t>Możliwość importu i eksportu do formatu plików zgodnych z AutoCad.</w:t>
            </w:r>
          </w:p>
        </w:tc>
        <w:tc>
          <w:tcPr>
            <w:tcW w:w="2693" w:type="dxa"/>
          </w:tcPr>
          <w:p w:rsidR="00236048" w:rsidRDefault="00236048" w:rsidP="00991C79">
            <w:pPr>
              <w:autoSpaceDE w:val="0"/>
              <w:autoSpaceDN w:val="0"/>
              <w:adjustRightInd w:val="0"/>
              <w:jc w:val="center"/>
              <w:rPr>
                <w:rFonts w:ascii="Times New Roman" w:hAnsi="Times New Roman" w:cs="Times New Roman"/>
                <w:b/>
              </w:rPr>
            </w:pPr>
          </w:p>
        </w:tc>
      </w:tr>
      <w:tr w:rsidR="00236048" w:rsidRPr="005A5D2C" w:rsidTr="00236048">
        <w:trPr>
          <w:trHeight w:val="225"/>
        </w:trPr>
        <w:tc>
          <w:tcPr>
            <w:tcW w:w="714" w:type="dxa"/>
            <w:vAlign w:val="center"/>
          </w:tcPr>
          <w:p w:rsidR="00236048" w:rsidRPr="00B9426D" w:rsidRDefault="00352CBA"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8</w:t>
            </w:r>
            <w:r w:rsidR="00236048">
              <w:rPr>
                <w:rFonts w:ascii="Times New Roman" w:hAnsi="Times New Roman" w:cs="Times New Roman"/>
                <w:b/>
                <w:color w:val="000000"/>
                <w:sz w:val="18"/>
              </w:rPr>
              <w:t>.</w:t>
            </w:r>
          </w:p>
        </w:tc>
        <w:tc>
          <w:tcPr>
            <w:tcW w:w="5926" w:type="dxa"/>
            <w:vAlign w:val="center"/>
          </w:tcPr>
          <w:p w:rsidR="00236048" w:rsidRPr="005705AB" w:rsidRDefault="00236048" w:rsidP="005705AB">
            <w:pPr>
              <w:pStyle w:val="Akapitzlist"/>
              <w:spacing w:line="240" w:lineRule="auto"/>
              <w:ind w:left="142"/>
              <w:jc w:val="both"/>
              <w:rPr>
                <w:rFonts w:ascii="Times New Roman" w:hAnsi="Times New Roman" w:cs="Times New Roman"/>
                <w:sz w:val="18"/>
              </w:rPr>
            </w:pPr>
            <w:r w:rsidRPr="003C1E8E">
              <w:rPr>
                <w:rFonts w:ascii="Times New Roman" w:hAnsi="Times New Roman" w:cs="Times New Roman"/>
                <w:sz w:val="18"/>
              </w:rPr>
              <w:t xml:space="preserve">Możliwość graficznego obrazowania i analizowania danych pobieranych z plików xls i </w:t>
            </w:r>
            <w:proofErr w:type="spellStart"/>
            <w:r w:rsidRPr="003C1E8E">
              <w:rPr>
                <w:rFonts w:ascii="Times New Roman" w:hAnsi="Times New Roman" w:cs="Times New Roman"/>
                <w:sz w:val="18"/>
              </w:rPr>
              <w:t>xlsx</w:t>
            </w:r>
            <w:proofErr w:type="spellEnd"/>
            <w:r w:rsidRPr="003C1E8E">
              <w:rPr>
                <w:rFonts w:ascii="Times New Roman" w:hAnsi="Times New Roman" w:cs="Times New Roman"/>
                <w:sz w:val="18"/>
              </w:rPr>
              <w:t xml:space="preserve">, baz danych dostępnych przez ODBC na diagramach. </w:t>
            </w:r>
          </w:p>
        </w:tc>
        <w:tc>
          <w:tcPr>
            <w:tcW w:w="2693" w:type="dxa"/>
          </w:tcPr>
          <w:p w:rsidR="00236048" w:rsidRDefault="00236048" w:rsidP="00991C79">
            <w:pPr>
              <w:autoSpaceDE w:val="0"/>
              <w:autoSpaceDN w:val="0"/>
              <w:adjustRightInd w:val="0"/>
              <w:jc w:val="center"/>
              <w:rPr>
                <w:rFonts w:ascii="Times New Roman" w:hAnsi="Times New Roman" w:cs="Times New Roman"/>
                <w:b/>
              </w:rPr>
            </w:pPr>
          </w:p>
        </w:tc>
      </w:tr>
      <w:tr w:rsidR="00236048" w:rsidRPr="005A5D2C" w:rsidTr="00236048">
        <w:trPr>
          <w:trHeight w:val="225"/>
        </w:trPr>
        <w:tc>
          <w:tcPr>
            <w:tcW w:w="714" w:type="dxa"/>
            <w:vAlign w:val="center"/>
          </w:tcPr>
          <w:p w:rsidR="00236048" w:rsidRPr="00B9426D" w:rsidRDefault="00352CBA"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9</w:t>
            </w:r>
            <w:r w:rsidR="00236048">
              <w:rPr>
                <w:rFonts w:ascii="Times New Roman" w:hAnsi="Times New Roman" w:cs="Times New Roman"/>
                <w:b/>
                <w:color w:val="000000"/>
                <w:sz w:val="18"/>
              </w:rPr>
              <w:t>.</w:t>
            </w:r>
          </w:p>
        </w:tc>
        <w:tc>
          <w:tcPr>
            <w:tcW w:w="5926" w:type="dxa"/>
            <w:vAlign w:val="center"/>
          </w:tcPr>
          <w:p w:rsidR="00236048" w:rsidRPr="005705AB" w:rsidRDefault="00236048" w:rsidP="005705AB">
            <w:pPr>
              <w:pStyle w:val="Akapitzlist"/>
              <w:spacing w:line="240" w:lineRule="auto"/>
              <w:ind w:left="1728" w:hanging="1586"/>
              <w:jc w:val="both"/>
              <w:rPr>
                <w:rFonts w:ascii="Times New Roman" w:hAnsi="Times New Roman" w:cs="Times New Roman"/>
                <w:sz w:val="18"/>
              </w:rPr>
            </w:pPr>
            <w:r w:rsidRPr="003C1E8E">
              <w:rPr>
                <w:rFonts w:ascii="Times New Roman" w:hAnsi="Times New Roman" w:cs="Times New Roman"/>
                <w:sz w:val="18"/>
              </w:rPr>
              <w:t>Udostępnianie kreatorów budowy diagramów.</w:t>
            </w:r>
          </w:p>
        </w:tc>
        <w:tc>
          <w:tcPr>
            <w:tcW w:w="2693" w:type="dxa"/>
          </w:tcPr>
          <w:p w:rsidR="00236048" w:rsidRDefault="00236048" w:rsidP="00991C79">
            <w:pPr>
              <w:autoSpaceDE w:val="0"/>
              <w:autoSpaceDN w:val="0"/>
              <w:adjustRightInd w:val="0"/>
              <w:jc w:val="center"/>
              <w:rPr>
                <w:rFonts w:ascii="Times New Roman" w:hAnsi="Times New Roman" w:cs="Times New Roman"/>
                <w:b/>
              </w:rPr>
            </w:pPr>
          </w:p>
        </w:tc>
      </w:tr>
      <w:tr w:rsidR="00236048" w:rsidRPr="005A5D2C" w:rsidTr="00236048">
        <w:trPr>
          <w:trHeight w:val="225"/>
        </w:trPr>
        <w:tc>
          <w:tcPr>
            <w:tcW w:w="714" w:type="dxa"/>
            <w:vAlign w:val="center"/>
          </w:tcPr>
          <w:p w:rsidR="00236048" w:rsidRPr="00B9426D" w:rsidRDefault="00352CBA"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10</w:t>
            </w:r>
            <w:r w:rsidR="00236048">
              <w:rPr>
                <w:rFonts w:ascii="Times New Roman" w:hAnsi="Times New Roman" w:cs="Times New Roman"/>
                <w:b/>
                <w:color w:val="000000"/>
                <w:sz w:val="18"/>
              </w:rPr>
              <w:t>.</w:t>
            </w:r>
          </w:p>
        </w:tc>
        <w:tc>
          <w:tcPr>
            <w:tcW w:w="5926" w:type="dxa"/>
            <w:vAlign w:val="center"/>
          </w:tcPr>
          <w:p w:rsidR="00236048" w:rsidRPr="005705AB" w:rsidRDefault="00236048" w:rsidP="005705AB">
            <w:pPr>
              <w:pStyle w:val="Akapitzlist"/>
              <w:spacing w:line="240" w:lineRule="auto"/>
              <w:ind w:left="142"/>
              <w:jc w:val="both"/>
              <w:rPr>
                <w:rFonts w:ascii="Times New Roman" w:hAnsi="Times New Roman" w:cs="Times New Roman"/>
                <w:sz w:val="18"/>
              </w:rPr>
            </w:pPr>
            <w:r w:rsidRPr="003C1E8E">
              <w:rPr>
                <w:rFonts w:ascii="Times New Roman" w:hAnsi="Times New Roman" w:cs="Times New Roman"/>
                <w:sz w:val="18"/>
              </w:rPr>
              <w:t>Udostępnianie gotowych kształtów (</w:t>
            </w:r>
            <w:proofErr w:type="spellStart"/>
            <w:r w:rsidRPr="003C1E8E">
              <w:rPr>
                <w:rFonts w:ascii="Times New Roman" w:hAnsi="Times New Roman" w:cs="Times New Roman"/>
                <w:sz w:val="18"/>
              </w:rPr>
              <w:t>shape</w:t>
            </w:r>
            <w:proofErr w:type="spellEnd"/>
            <w:r w:rsidRPr="003C1E8E">
              <w:rPr>
                <w:rFonts w:ascii="Times New Roman" w:hAnsi="Times New Roman" w:cs="Times New Roman"/>
                <w:sz w:val="18"/>
              </w:rPr>
              <w:t>) opisanych metadanymi i możliwość kreowania i edycji kształtów.</w:t>
            </w:r>
          </w:p>
        </w:tc>
        <w:tc>
          <w:tcPr>
            <w:tcW w:w="2693" w:type="dxa"/>
          </w:tcPr>
          <w:p w:rsidR="00236048" w:rsidRDefault="00236048" w:rsidP="00991C79">
            <w:pPr>
              <w:autoSpaceDE w:val="0"/>
              <w:autoSpaceDN w:val="0"/>
              <w:adjustRightInd w:val="0"/>
              <w:jc w:val="center"/>
              <w:rPr>
                <w:rFonts w:ascii="Times New Roman" w:hAnsi="Times New Roman" w:cs="Times New Roman"/>
                <w:b/>
              </w:rPr>
            </w:pPr>
          </w:p>
        </w:tc>
      </w:tr>
      <w:tr w:rsidR="00236048" w:rsidRPr="005A5D2C" w:rsidTr="00236048">
        <w:trPr>
          <w:trHeight w:val="225"/>
        </w:trPr>
        <w:tc>
          <w:tcPr>
            <w:tcW w:w="714" w:type="dxa"/>
            <w:vAlign w:val="center"/>
          </w:tcPr>
          <w:p w:rsidR="00236048" w:rsidRPr="00B9426D" w:rsidRDefault="00352CBA"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11</w:t>
            </w:r>
            <w:r w:rsidR="00236048">
              <w:rPr>
                <w:rFonts w:ascii="Times New Roman" w:hAnsi="Times New Roman" w:cs="Times New Roman"/>
                <w:b/>
                <w:color w:val="000000"/>
                <w:sz w:val="18"/>
              </w:rPr>
              <w:t>.</w:t>
            </w:r>
          </w:p>
        </w:tc>
        <w:tc>
          <w:tcPr>
            <w:tcW w:w="5926" w:type="dxa"/>
            <w:vAlign w:val="center"/>
          </w:tcPr>
          <w:p w:rsidR="00236048" w:rsidRPr="005705AB" w:rsidRDefault="00236048" w:rsidP="005705AB">
            <w:pPr>
              <w:pStyle w:val="Akapitzlist"/>
              <w:spacing w:line="240" w:lineRule="auto"/>
              <w:ind w:left="142"/>
              <w:jc w:val="both"/>
              <w:rPr>
                <w:rFonts w:ascii="Times New Roman" w:hAnsi="Times New Roman" w:cs="Times New Roman"/>
                <w:sz w:val="18"/>
              </w:rPr>
            </w:pPr>
            <w:r w:rsidRPr="003C1E8E">
              <w:rPr>
                <w:rFonts w:ascii="Times New Roman" w:hAnsi="Times New Roman" w:cs="Times New Roman"/>
                <w:sz w:val="18"/>
              </w:rPr>
              <w:t>Możliwość zmiany kształtu przy zachowaniu jego metadanych oraz całości diagramu.</w:t>
            </w:r>
          </w:p>
        </w:tc>
        <w:tc>
          <w:tcPr>
            <w:tcW w:w="2693" w:type="dxa"/>
          </w:tcPr>
          <w:p w:rsidR="00236048" w:rsidRDefault="00236048" w:rsidP="00991C79">
            <w:pPr>
              <w:autoSpaceDE w:val="0"/>
              <w:autoSpaceDN w:val="0"/>
              <w:adjustRightInd w:val="0"/>
              <w:jc w:val="center"/>
              <w:rPr>
                <w:rFonts w:ascii="Times New Roman" w:hAnsi="Times New Roman" w:cs="Times New Roman"/>
                <w:b/>
              </w:rPr>
            </w:pPr>
          </w:p>
        </w:tc>
      </w:tr>
      <w:tr w:rsidR="00236048" w:rsidRPr="005A5D2C" w:rsidTr="00236048">
        <w:trPr>
          <w:trHeight w:val="225"/>
        </w:trPr>
        <w:tc>
          <w:tcPr>
            <w:tcW w:w="714" w:type="dxa"/>
            <w:vAlign w:val="center"/>
          </w:tcPr>
          <w:p w:rsidR="00236048" w:rsidRPr="00B9426D" w:rsidRDefault="00352CBA"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12</w:t>
            </w:r>
            <w:r w:rsidR="00236048">
              <w:rPr>
                <w:rFonts w:ascii="Times New Roman" w:hAnsi="Times New Roman" w:cs="Times New Roman"/>
                <w:b/>
                <w:color w:val="000000"/>
                <w:sz w:val="18"/>
              </w:rPr>
              <w:t>.</w:t>
            </w:r>
          </w:p>
        </w:tc>
        <w:tc>
          <w:tcPr>
            <w:tcW w:w="5926" w:type="dxa"/>
            <w:vAlign w:val="center"/>
          </w:tcPr>
          <w:p w:rsidR="00236048" w:rsidRPr="005705AB" w:rsidRDefault="00236048" w:rsidP="005705AB">
            <w:pPr>
              <w:pStyle w:val="Akapitzlist"/>
              <w:spacing w:line="240" w:lineRule="auto"/>
              <w:ind w:left="142"/>
              <w:jc w:val="both"/>
              <w:rPr>
                <w:rFonts w:ascii="Times New Roman" w:hAnsi="Times New Roman" w:cs="Times New Roman"/>
                <w:sz w:val="18"/>
              </w:rPr>
            </w:pPr>
            <w:r w:rsidRPr="003C1E8E">
              <w:rPr>
                <w:rFonts w:ascii="Times New Roman" w:hAnsi="Times New Roman" w:cs="Times New Roman"/>
                <w:sz w:val="18"/>
              </w:rPr>
              <w:t>Możliwość budowy diagramów przestawnych, które są kolekcją kształtów uporządkowanych w strukturę drzewa, która pomaga analizować dane i podsumowywać je w zrozumiałym formacie wizualnym. Taki diagram zaczyna się od kształtu nazywanego węzłem najwyższego poziomu, który zawiera informacje zaimportowane z arkusza, tabeli, widoku lub modułu. Węzeł najwyższego poziomu można podzielić na poziom węzłów podrzędnych, aby dane można było wyświetlać w różny sposób.</w:t>
            </w:r>
          </w:p>
        </w:tc>
        <w:tc>
          <w:tcPr>
            <w:tcW w:w="2693" w:type="dxa"/>
          </w:tcPr>
          <w:p w:rsidR="00236048" w:rsidRDefault="00236048" w:rsidP="00991C79">
            <w:pPr>
              <w:autoSpaceDE w:val="0"/>
              <w:autoSpaceDN w:val="0"/>
              <w:adjustRightInd w:val="0"/>
              <w:jc w:val="center"/>
              <w:rPr>
                <w:rFonts w:ascii="Times New Roman" w:hAnsi="Times New Roman" w:cs="Times New Roman"/>
                <w:b/>
              </w:rPr>
            </w:pPr>
          </w:p>
        </w:tc>
      </w:tr>
      <w:tr w:rsidR="00236048" w:rsidRPr="005A5D2C" w:rsidTr="008C1D72">
        <w:trPr>
          <w:trHeight w:val="835"/>
        </w:trPr>
        <w:tc>
          <w:tcPr>
            <w:tcW w:w="714" w:type="dxa"/>
            <w:vAlign w:val="center"/>
          </w:tcPr>
          <w:p w:rsidR="00236048" w:rsidRPr="00B9426D" w:rsidRDefault="00352CBA"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13</w:t>
            </w:r>
            <w:r w:rsidR="00236048">
              <w:rPr>
                <w:rFonts w:ascii="Times New Roman" w:hAnsi="Times New Roman" w:cs="Times New Roman"/>
                <w:b/>
                <w:color w:val="000000"/>
                <w:sz w:val="18"/>
              </w:rPr>
              <w:t>.</w:t>
            </w:r>
          </w:p>
        </w:tc>
        <w:tc>
          <w:tcPr>
            <w:tcW w:w="5926" w:type="dxa"/>
            <w:vAlign w:val="center"/>
          </w:tcPr>
          <w:p w:rsidR="00236048" w:rsidRPr="003C1E8E" w:rsidRDefault="00236048" w:rsidP="005705AB">
            <w:pPr>
              <w:pStyle w:val="Akapitzlist"/>
              <w:spacing w:line="240" w:lineRule="auto"/>
              <w:ind w:left="142"/>
              <w:jc w:val="both"/>
              <w:rPr>
                <w:rFonts w:ascii="Times New Roman" w:hAnsi="Times New Roman" w:cs="Times New Roman"/>
                <w:sz w:val="18"/>
              </w:rPr>
            </w:pPr>
            <w:r w:rsidRPr="003C1E8E">
              <w:rPr>
                <w:rFonts w:ascii="Times New Roman" w:hAnsi="Times New Roman" w:cs="Times New Roman"/>
                <w:sz w:val="18"/>
              </w:rPr>
              <w:t>Udostępnianie gotowych szablonów służących do wizualizowania i usprawniania procesów biznesowych, śledzenia projektów i zasobów, układania schematów organizacji, mapowania sieci, tworzenia diagramów obszarów budowy i optymalizacji systemów. Wymagane są szablony graficznego modelowania w postaci wektorowej:</w:t>
            </w:r>
          </w:p>
          <w:p w:rsidR="00236048" w:rsidRPr="003C1E8E" w:rsidRDefault="00236048" w:rsidP="00676D55">
            <w:pPr>
              <w:pStyle w:val="Akapitzlist"/>
              <w:numPr>
                <w:ilvl w:val="5"/>
                <w:numId w:val="20"/>
              </w:numPr>
              <w:spacing w:line="240" w:lineRule="auto"/>
              <w:ind w:left="425" w:hanging="283"/>
              <w:jc w:val="both"/>
              <w:rPr>
                <w:rFonts w:ascii="Times New Roman" w:hAnsi="Times New Roman" w:cs="Times New Roman"/>
                <w:sz w:val="18"/>
              </w:rPr>
            </w:pPr>
            <w:r w:rsidRPr="003C1E8E">
              <w:rPr>
                <w:rFonts w:ascii="Times New Roman" w:hAnsi="Times New Roman" w:cs="Times New Roman"/>
                <w:sz w:val="18"/>
              </w:rPr>
              <w:t xml:space="preserve">procesów biznesowych, </w:t>
            </w:r>
          </w:p>
          <w:p w:rsidR="00236048" w:rsidRPr="003C1E8E" w:rsidRDefault="00236048" w:rsidP="00676D55">
            <w:pPr>
              <w:pStyle w:val="Akapitzlist"/>
              <w:numPr>
                <w:ilvl w:val="5"/>
                <w:numId w:val="20"/>
              </w:numPr>
              <w:spacing w:line="240" w:lineRule="auto"/>
              <w:ind w:left="425" w:hanging="283"/>
              <w:jc w:val="both"/>
              <w:rPr>
                <w:rFonts w:ascii="Times New Roman" w:hAnsi="Times New Roman" w:cs="Times New Roman"/>
                <w:sz w:val="18"/>
              </w:rPr>
            </w:pPr>
            <w:r w:rsidRPr="003C1E8E">
              <w:rPr>
                <w:rFonts w:ascii="Times New Roman" w:hAnsi="Times New Roman" w:cs="Times New Roman"/>
                <w:sz w:val="18"/>
              </w:rPr>
              <w:t xml:space="preserve">procesów obiegu informacji, </w:t>
            </w:r>
          </w:p>
          <w:p w:rsidR="00236048" w:rsidRPr="003C1E8E" w:rsidRDefault="00236048" w:rsidP="00676D55">
            <w:pPr>
              <w:pStyle w:val="Akapitzlist"/>
              <w:numPr>
                <w:ilvl w:val="5"/>
                <w:numId w:val="20"/>
              </w:numPr>
              <w:spacing w:line="240" w:lineRule="auto"/>
              <w:ind w:left="425" w:hanging="283"/>
              <w:jc w:val="both"/>
              <w:rPr>
                <w:rFonts w:ascii="Times New Roman" w:hAnsi="Times New Roman" w:cs="Times New Roman"/>
                <w:sz w:val="18"/>
              </w:rPr>
            </w:pPr>
            <w:r w:rsidRPr="003C1E8E">
              <w:rPr>
                <w:rFonts w:ascii="Times New Roman" w:hAnsi="Times New Roman" w:cs="Times New Roman"/>
                <w:sz w:val="18"/>
              </w:rPr>
              <w:t xml:space="preserve">schematów organizacyjnych, </w:t>
            </w:r>
          </w:p>
          <w:p w:rsidR="00236048" w:rsidRPr="003C1E8E" w:rsidRDefault="00236048" w:rsidP="00676D55">
            <w:pPr>
              <w:pStyle w:val="Akapitzlist"/>
              <w:numPr>
                <w:ilvl w:val="5"/>
                <w:numId w:val="20"/>
              </w:numPr>
              <w:spacing w:line="240" w:lineRule="auto"/>
              <w:ind w:left="425" w:hanging="283"/>
              <w:jc w:val="both"/>
              <w:rPr>
                <w:rFonts w:ascii="Times New Roman" w:hAnsi="Times New Roman" w:cs="Times New Roman"/>
                <w:sz w:val="18"/>
              </w:rPr>
            </w:pPr>
            <w:r w:rsidRPr="003C1E8E">
              <w:rPr>
                <w:rFonts w:ascii="Times New Roman" w:hAnsi="Times New Roman" w:cs="Times New Roman"/>
                <w:sz w:val="18"/>
              </w:rPr>
              <w:t xml:space="preserve">diagramów sieciowych, </w:t>
            </w:r>
          </w:p>
          <w:p w:rsidR="00236048" w:rsidRPr="005705AB" w:rsidRDefault="00236048" w:rsidP="00676D55">
            <w:pPr>
              <w:pStyle w:val="Akapitzlist"/>
              <w:numPr>
                <w:ilvl w:val="5"/>
                <w:numId w:val="20"/>
              </w:numPr>
              <w:spacing w:line="240" w:lineRule="auto"/>
              <w:ind w:left="425" w:hanging="283"/>
              <w:jc w:val="both"/>
              <w:rPr>
                <w:rFonts w:ascii="Times New Roman" w:hAnsi="Times New Roman" w:cs="Times New Roman"/>
                <w:sz w:val="18"/>
              </w:rPr>
            </w:pPr>
            <w:r w:rsidRPr="003C1E8E">
              <w:rPr>
                <w:rFonts w:ascii="Times New Roman" w:hAnsi="Times New Roman" w:cs="Times New Roman"/>
                <w:sz w:val="18"/>
              </w:rPr>
              <w:lastRenderedPageBreak/>
              <w:t>harmonogramów.</w:t>
            </w:r>
          </w:p>
        </w:tc>
        <w:tc>
          <w:tcPr>
            <w:tcW w:w="2693" w:type="dxa"/>
          </w:tcPr>
          <w:p w:rsidR="00236048" w:rsidRDefault="00236048" w:rsidP="00991C79">
            <w:pPr>
              <w:autoSpaceDE w:val="0"/>
              <w:autoSpaceDN w:val="0"/>
              <w:adjustRightInd w:val="0"/>
              <w:jc w:val="center"/>
              <w:rPr>
                <w:rFonts w:ascii="Times New Roman" w:hAnsi="Times New Roman" w:cs="Times New Roman"/>
                <w:b/>
              </w:rPr>
            </w:pPr>
          </w:p>
        </w:tc>
      </w:tr>
      <w:tr w:rsidR="00236048" w:rsidRPr="005A5D2C" w:rsidTr="00236048">
        <w:trPr>
          <w:trHeight w:val="225"/>
        </w:trPr>
        <w:tc>
          <w:tcPr>
            <w:tcW w:w="714" w:type="dxa"/>
            <w:vAlign w:val="center"/>
          </w:tcPr>
          <w:p w:rsidR="00236048" w:rsidRPr="00B9426D" w:rsidRDefault="00352CBA"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lastRenderedPageBreak/>
              <w:t>14</w:t>
            </w:r>
            <w:r w:rsidR="00236048">
              <w:rPr>
                <w:rFonts w:ascii="Times New Roman" w:hAnsi="Times New Roman" w:cs="Times New Roman"/>
                <w:b/>
                <w:color w:val="000000"/>
                <w:sz w:val="18"/>
              </w:rPr>
              <w:t>.</w:t>
            </w:r>
          </w:p>
        </w:tc>
        <w:tc>
          <w:tcPr>
            <w:tcW w:w="5926" w:type="dxa"/>
            <w:vAlign w:val="center"/>
          </w:tcPr>
          <w:p w:rsidR="00236048" w:rsidRPr="005705AB" w:rsidRDefault="00236048" w:rsidP="005705AB">
            <w:pPr>
              <w:pStyle w:val="Akapitzlist"/>
              <w:spacing w:line="240" w:lineRule="auto"/>
              <w:ind w:left="142"/>
              <w:jc w:val="both"/>
              <w:rPr>
                <w:rFonts w:ascii="Times New Roman" w:hAnsi="Times New Roman" w:cs="Times New Roman"/>
                <w:sz w:val="18"/>
              </w:rPr>
            </w:pPr>
            <w:r w:rsidRPr="003C1E8E">
              <w:rPr>
                <w:rFonts w:ascii="Times New Roman" w:hAnsi="Times New Roman" w:cs="Times New Roman"/>
                <w:sz w:val="18"/>
              </w:rPr>
              <w:t xml:space="preserve">Funkcja </w:t>
            </w:r>
            <w:proofErr w:type="spellStart"/>
            <w:r w:rsidRPr="003C1E8E">
              <w:rPr>
                <w:rFonts w:ascii="Times New Roman" w:hAnsi="Times New Roman" w:cs="Times New Roman"/>
                <w:sz w:val="18"/>
              </w:rPr>
              <w:t>autołączenia</w:t>
            </w:r>
            <w:proofErr w:type="spellEnd"/>
            <w:r w:rsidRPr="003C1E8E">
              <w:rPr>
                <w:rFonts w:ascii="Times New Roman" w:hAnsi="Times New Roman" w:cs="Times New Roman"/>
                <w:sz w:val="18"/>
              </w:rPr>
              <w:t>, która automatycznie łączy kształty, równomiernie je rozmieszcza i wyrównuje do założonej siatki. Przenoszenie połączonych kształtów nie rozłącza ich, tylko powoduje automatyczne wytyczenie nowej trasy łącznika między nimi.</w:t>
            </w:r>
          </w:p>
        </w:tc>
        <w:tc>
          <w:tcPr>
            <w:tcW w:w="2693" w:type="dxa"/>
          </w:tcPr>
          <w:p w:rsidR="00236048" w:rsidRDefault="00236048" w:rsidP="00991C79">
            <w:pPr>
              <w:autoSpaceDE w:val="0"/>
              <w:autoSpaceDN w:val="0"/>
              <w:adjustRightInd w:val="0"/>
              <w:jc w:val="center"/>
              <w:rPr>
                <w:rFonts w:ascii="Times New Roman" w:hAnsi="Times New Roman" w:cs="Times New Roman"/>
                <w:b/>
              </w:rPr>
            </w:pPr>
          </w:p>
        </w:tc>
      </w:tr>
      <w:tr w:rsidR="00236048" w:rsidRPr="005A5D2C" w:rsidTr="00236048">
        <w:trPr>
          <w:trHeight w:val="225"/>
        </w:trPr>
        <w:tc>
          <w:tcPr>
            <w:tcW w:w="714" w:type="dxa"/>
            <w:vAlign w:val="center"/>
          </w:tcPr>
          <w:p w:rsidR="00236048" w:rsidRPr="00B9426D" w:rsidRDefault="00352CBA"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15</w:t>
            </w:r>
            <w:r w:rsidR="00236048">
              <w:rPr>
                <w:rFonts w:ascii="Times New Roman" w:hAnsi="Times New Roman" w:cs="Times New Roman"/>
                <w:b/>
                <w:color w:val="000000"/>
                <w:sz w:val="18"/>
              </w:rPr>
              <w:t>.</w:t>
            </w:r>
          </w:p>
        </w:tc>
        <w:tc>
          <w:tcPr>
            <w:tcW w:w="5926" w:type="dxa"/>
            <w:vAlign w:val="center"/>
          </w:tcPr>
          <w:p w:rsidR="00236048" w:rsidRPr="005705AB" w:rsidRDefault="00236048" w:rsidP="005705AB">
            <w:pPr>
              <w:pStyle w:val="Akapitzlist"/>
              <w:spacing w:line="240" w:lineRule="auto"/>
              <w:ind w:left="142"/>
              <w:jc w:val="both"/>
              <w:rPr>
                <w:rFonts w:ascii="Times New Roman" w:hAnsi="Times New Roman" w:cs="Times New Roman"/>
                <w:sz w:val="18"/>
              </w:rPr>
            </w:pPr>
            <w:r w:rsidRPr="003C1E8E">
              <w:rPr>
                <w:rFonts w:ascii="Times New Roman" w:hAnsi="Times New Roman" w:cs="Times New Roman"/>
                <w:sz w:val="18"/>
              </w:rPr>
              <w:t xml:space="preserve">Połączenie diagramów z danymi umożliwiające uzyskanie obrazu procesu, projektu lub systemu pozwalające na identyfikowanie kluczowych trendów, problemów i wyjątków, a następnie określanie właściwego sposobu postępowania. </w:t>
            </w:r>
          </w:p>
        </w:tc>
        <w:tc>
          <w:tcPr>
            <w:tcW w:w="2693" w:type="dxa"/>
          </w:tcPr>
          <w:p w:rsidR="00236048" w:rsidRDefault="00236048" w:rsidP="00991C79">
            <w:pPr>
              <w:autoSpaceDE w:val="0"/>
              <w:autoSpaceDN w:val="0"/>
              <w:adjustRightInd w:val="0"/>
              <w:jc w:val="center"/>
              <w:rPr>
                <w:rFonts w:ascii="Times New Roman" w:hAnsi="Times New Roman" w:cs="Times New Roman"/>
                <w:b/>
              </w:rPr>
            </w:pPr>
          </w:p>
        </w:tc>
      </w:tr>
      <w:tr w:rsidR="00236048" w:rsidRPr="005A5D2C" w:rsidTr="00236048">
        <w:trPr>
          <w:trHeight w:val="225"/>
        </w:trPr>
        <w:tc>
          <w:tcPr>
            <w:tcW w:w="714" w:type="dxa"/>
            <w:vAlign w:val="center"/>
          </w:tcPr>
          <w:p w:rsidR="00236048" w:rsidRPr="00B9426D" w:rsidRDefault="00352CBA"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16</w:t>
            </w:r>
            <w:r w:rsidR="00236048">
              <w:rPr>
                <w:rFonts w:ascii="Times New Roman" w:hAnsi="Times New Roman" w:cs="Times New Roman"/>
                <w:b/>
                <w:color w:val="000000"/>
                <w:sz w:val="18"/>
              </w:rPr>
              <w:t>.</w:t>
            </w:r>
          </w:p>
        </w:tc>
        <w:tc>
          <w:tcPr>
            <w:tcW w:w="5926" w:type="dxa"/>
            <w:vAlign w:val="center"/>
          </w:tcPr>
          <w:p w:rsidR="00236048" w:rsidRPr="003C1E8E" w:rsidRDefault="00236048" w:rsidP="005705AB">
            <w:pPr>
              <w:pStyle w:val="Akapitzlist"/>
              <w:spacing w:line="240" w:lineRule="auto"/>
              <w:ind w:left="142"/>
              <w:jc w:val="both"/>
              <w:rPr>
                <w:rFonts w:ascii="Times New Roman" w:hAnsi="Times New Roman" w:cs="Times New Roman"/>
                <w:sz w:val="18"/>
              </w:rPr>
            </w:pPr>
            <w:r w:rsidRPr="003C1E8E">
              <w:rPr>
                <w:rFonts w:ascii="Times New Roman" w:hAnsi="Times New Roman" w:cs="Times New Roman"/>
                <w:sz w:val="18"/>
              </w:rPr>
              <w:t xml:space="preserve">Graficzne raporty z informacjami o projektach do wizualizacji kompleksowych informacji o projektach. Umożliwienie generowania raportów, które pozwalają śledzić informacje o zadaniach, właścicielach, rolach i obowiązkach dotyczących projektów, a także przedstawiają złożone struktury własności w projekcie. </w:t>
            </w:r>
          </w:p>
        </w:tc>
        <w:tc>
          <w:tcPr>
            <w:tcW w:w="2693" w:type="dxa"/>
          </w:tcPr>
          <w:p w:rsidR="00236048" w:rsidRDefault="00236048" w:rsidP="00991C79">
            <w:pPr>
              <w:autoSpaceDE w:val="0"/>
              <w:autoSpaceDN w:val="0"/>
              <w:adjustRightInd w:val="0"/>
              <w:jc w:val="center"/>
              <w:rPr>
                <w:rFonts w:ascii="Times New Roman" w:hAnsi="Times New Roman" w:cs="Times New Roman"/>
                <w:b/>
              </w:rPr>
            </w:pPr>
          </w:p>
        </w:tc>
      </w:tr>
      <w:tr w:rsidR="00236048" w:rsidRPr="005A5D2C" w:rsidTr="00236048">
        <w:trPr>
          <w:trHeight w:val="225"/>
        </w:trPr>
        <w:tc>
          <w:tcPr>
            <w:tcW w:w="714" w:type="dxa"/>
            <w:vAlign w:val="center"/>
          </w:tcPr>
          <w:p w:rsidR="00236048" w:rsidRPr="00B9426D" w:rsidRDefault="00352CBA"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17</w:t>
            </w:r>
            <w:r w:rsidR="00236048">
              <w:rPr>
                <w:rFonts w:ascii="Times New Roman" w:hAnsi="Times New Roman" w:cs="Times New Roman"/>
                <w:b/>
                <w:color w:val="000000"/>
                <w:sz w:val="18"/>
              </w:rPr>
              <w:t>.</w:t>
            </w:r>
          </w:p>
        </w:tc>
        <w:tc>
          <w:tcPr>
            <w:tcW w:w="5926" w:type="dxa"/>
            <w:vAlign w:val="center"/>
          </w:tcPr>
          <w:p w:rsidR="00236048" w:rsidRPr="003C1E8E" w:rsidRDefault="00236048" w:rsidP="005705AB">
            <w:pPr>
              <w:pStyle w:val="Akapitzlist"/>
              <w:spacing w:line="240" w:lineRule="auto"/>
              <w:ind w:left="142"/>
              <w:jc w:val="both"/>
              <w:rPr>
                <w:rFonts w:ascii="Times New Roman" w:hAnsi="Times New Roman" w:cs="Times New Roman"/>
                <w:sz w:val="18"/>
              </w:rPr>
            </w:pPr>
            <w:r w:rsidRPr="003C1E8E">
              <w:rPr>
                <w:rFonts w:ascii="Times New Roman" w:hAnsi="Times New Roman" w:cs="Times New Roman"/>
                <w:sz w:val="18"/>
              </w:rPr>
              <w:t xml:space="preserve">Możliwość automatycznego modyfikowania raportów w miarę zmian informacji o projektach. </w:t>
            </w:r>
          </w:p>
        </w:tc>
        <w:tc>
          <w:tcPr>
            <w:tcW w:w="2693" w:type="dxa"/>
          </w:tcPr>
          <w:p w:rsidR="00236048" w:rsidRDefault="00236048" w:rsidP="00991C79">
            <w:pPr>
              <w:autoSpaceDE w:val="0"/>
              <w:autoSpaceDN w:val="0"/>
              <w:adjustRightInd w:val="0"/>
              <w:jc w:val="center"/>
              <w:rPr>
                <w:rFonts w:ascii="Times New Roman" w:hAnsi="Times New Roman" w:cs="Times New Roman"/>
                <w:b/>
              </w:rPr>
            </w:pPr>
          </w:p>
        </w:tc>
      </w:tr>
    </w:tbl>
    <w:p w:rsidR="004146EE" w:rsidRDefault="004146EE" w:rsidP="004146EE">
      <w:pPr>
        <w:spacing w:after="0" w:line="360" w:lineRule="auto"/>
        <w:jc w:val="both"/>
        <w:rPr>
          <w:rFonts w:ascii="Times New Roman" w:eastAsia="Times New Roman" w:hAnsi="Times New Roman" w:cs="Times New Roman"/>
          <w:sz w:val="20"/>
          <w:szCs w:val="20"/>
          <w:lang w:eastAsia="pl-PL"/>
        </w:rPr>
      </w:pPr>
      <w:bookmarkStart w:id="0" w:name="_GoBack"/>
      <w:bookmarkEnd w:id="0"/>
    </w:p>
    <w:p w:rsidR="00FC0E47" w:rsidRDefault="00FC0E47" w:rsidP="004146EE">
      <w:pPr>
        <w:spacing w:after="0" w:line="360" w:lineRule="auto"/>
        <w:jc w:val="both"/>
        <w:rPr>
          <w:rFonts w:ascii="Times New Roman" w:eastAsia="Times New Roman" w:hAnsi="Times New Roman" w:cs="Times New Roman"/>
          <w:sz w:val="20"/>
          <w:szCs w:val="20"/>
          <w:lang w:eastAsia="pl-PL"/>
        </w:rPr>
      </w:pPr>
    </w:p>
    <w:p w:rsidR="004146EE" w:rsidRPr="0018029A" w:rsidRDefault="004146EE" w:rsidP="004146EE">
      <w:pPr>
        <w:spacing w:after="0" w:line="360" w:lineRule="auto"/>
        <w:jc w:val="both"/>
        <w:rPr>
          <w:rFonts w:ascii="Times New Roman" w:eastAsia="Times New Roman" w:hAnsi="Times New Roman" w:cs="Times New Roman"/>
          <w:sz w:val="20"/>
          <w:szCs w:val="20"/>
          <w:lang w:eastAsia="pl-PL"/>
        </w:rPr>
      </w:pPr>
      <w:r w:rsidRPr="0018029A">
        <w:rPr>
          <w:rFonts w:ascii="Times New Roman" w:eastAsia="Times New Roman" w:hAnsi="Times New Roman" w:cs="Times New Roman"/>
          <w:sz w:val="20"/>
          <w:szCs w:val="20"/>
          <w:lang w:eastAsia="pl-PL"/>
        </w:rPr>
        <w:t xml:space="preserve">……………….….……dnia ………..….……. r. </w:t>
      </w:r>
    </w:p>
    <w:p w:rsidR="004146EE" w:rsidRPr="0018029A" w:rsidRDefault="004146EE" w:rsidP="004146EE">
      <w:pPr>
        <w:spacing w:after="0" w:line="240" w:lineRule="auto"/>
        <w:jc w:val="both"/>
        <w:rPr>
          <w:rFonts w:ascii="Times New Roman" w:eastAsia="Times New Roman" w:hAnsi="Times New Roman" w:cs="Times New Roman"/>
          <w:sz w:val="18"/>
          <w:szCs w:val="18"/>
          <w:lang w:eastAsia="pl-PL"/>
        </w:rPr>
      </w:pPr>
      <w:r w:rsidRPr="0018029A">
        <w:rPr>
          <w:rFonts w:ascii="Times New Roman" w:eastAsia="Times New Roman" w:hAnsi="Times New Roman" w:cs="Times New Roman"/>
          <w:i/>
          <w:sz w:val="18"/>
          <w:szCs w:val="18"/>
          <w:lang w:eastAsia="pl-PL"/>
        </w:rPr>
        <w:t xml:space="preserve">     (miejscowość)</w:t>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t>……………………………………………………………………..</w:t>
      </w:r>
    </w:p>
    <w:p w:rsidR="004146EE" w:rsidRPr="0018029A" w:rsidRDefault="004146EE" w:rsidP="004146EE">
      <w:pPr>
        <w:suppressAutoHyphens/>
        <w:spacing w:after="0" w:line="240" w:lineRule="auto"/>
        <w:ind w:left="705"/>
        <w:rPr>
          <w:rFonts w:ascii="Times New Roman" w:eastAsia="Times New Roman" w:hAnsi="Times New Roman" w:cs="Times New Roman"/>
          <w:i/>
          <w:iCs/>
          <w:sz w:val="18"/>
          <w:szCs w:val="18"/>
          <w:lang w:eastAsia="pl-PL"/>
        </w:rPr>
      </w:pP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18"/>
          <w:szCs w:val="18"/>
          <w:lang w:eastAsia="pl-PL"/>
        </w:rPr>
        <w:t xml:space="preserve">       (</w:t>
      </w:r>
      <w:r w:rsidRPr="0018029A">
        <w:rPr>
          <w:rFonts w:ascii="Times New Roman" w:eastAsia="Times New Roman" w:hAnsi="Times New Roman" w:cs="Times New Roman"/>
          <w:i/>
          <w:iCs/>
          <w:sz w:val="18"/>
          <w:szCs w:val="18"/>
          <w:lang w:eastAsia="pl-PL"/>
        </w:rPr>
        <w:t xml:space="preserve">czytelny podpis osoby/osób upoważnionych </w:t>
      </w:r>
    </w:p>
    <w:p w:rsidR="004146EE" w:rsidRDefault="004146EE" w:rsidP="004146EE">
      <w:pPr>
        <w:spacing w:after="0" w:line="360" w:lineRule="auto"/>
        <w:jc w:val="both"/>
        <w:rPr>
          <w:rFonts w:ascii="Times New Roman" w:eastAsia="Times New Roman" w:hAnsi="Times New Roman" w:cs="Times New Roman"/>
          <w:i/>
          <w:sz w:val="18"/>
          <w:szCs w:val="18"/>
          <w:lang w:eastAsia="pl-PL"/>
        </w:rPr>
      </w:pP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t xml:space="preserve">    do reprezentowania Wykonawcy lub podpis i stempel</w:t>
      </w:r>
      <w:r w:rsidRPr="0018029A">
        <w:rPr>
          <w:rFonts w:ascii="Times New Roman" w:eastAsia="Times New Roman" w:hAnsi="Times New Roman" w:cs="Times New Roman"/>
          <w:i/>
          <w:sz w:val="18"/>
          <w:szCs w:val="18"/>
          <w:lang w:eastAsia="pl-PL"/>
        </w:rPr>
        <w:t xml:space="preserve"> imienny)</w:t>
      </w:r>
    </w:p>
    <w:p w:rsidR="00FC0E47" w:rsidRDefault="00FC0E47" w:rsidP="00280A9D">
      <w:pPr>
        <w:rPr>
          <w:rFonts w:ascii="Times New Roman" w:hAnsi="Times New Roman" w:cs="Times New Roman"/>
          <w:i/>
        </w:rPr>
      </w:pPr>
    </w:p>
    <w:p w:rsidR="00280A9D" w:rsidRDefault="008F7978" w:rsidP="00280A9D">
      <w:pPr>
        <w:rPr>
          <w:rFonts w:ascii="Times New Roman" w:hAnsi="Times New Roman" w:cs="Times New Roman"/>
          <w:sz w:val="20"/>
          <w:szCs w:val="20"/>
        </w:rPr>
      </w:pPr>
      <w:r>
        <w:rPr>
          <w:rFonts w:ascii="Times New Roman" w:hAnsi="Times New Roman" w:cs="Times New Roman"/>
          <w:b/>
          <w:szCs w:val="24"/>
        </w:rPr>
        <w:t>Część II</w:t>
      </w:r>
    </w:p>
    <w:p w:rsidR="00280A9D" w:rsidRPr="004146EE" w:rsidRDefault="00280A9D" w:rsidP="00FC0E47">
      <w:pPr>
        <w:tabs>
          <w:tab w:val="left" w:pos="0"/>
          <w:tab w:val="left" w:pos="993"/>
        </w:tabs>
        <w:spacing w:after="0"/>
        <w:rPr>
          <w:rFonts w:ascii="Times New Roman" w:hAnsi="Times New Roman" w:cs="Times New Roman"/>
        </w:rPr>
      </w:pPr>
    </w:p>
    <w:p w:rsidR="00280A9D" w:rsidRPr="00FC0E47" w:rsidRDefault="00FC0E47" w:rsidP="00FC0E47">
      <w:pPr>
        <w:pStyle w:val="Akapitzlist"/>
        <w:tabs>
          <w:tab w:val="left" w:pos="284"/>
          <w:tab w:val="left" w:pos="993"/>
        </w:tabs>
        <w:spacing w:after="0"/>
        <w:ind w:left="142" w:hanging="142"/>
        <w:rPr>
          <w:rFonts w:ascii="Times New Roman" w:hAnsi="Times New Roman" w:cs="Times New Roman"/>
          <w:b/>
          <w:sz w:val="20"/>
          <w:szCs w:val="20"/>
        </w:rPr>
      </w:pPr>
      <w:r w:rsidRPr="00FC0E47">
        <w:rPr>
          <w:rFonts w:ascii="Times New Roman" w:hAnsi="Times New Roman" w:cs="Times New Roman"/>
          <w:b/>
          <w:sz w:val="20"/>
          <w:szCs w:val="20"/>
        </w:rPr>
        <w:t xml:space="preserve">1. </w:t>
      </w:r>
      <w:r w:rsidR="00280A9D" w:rsidRPr="00FC0E47">
        <w:rPr>
          <w:rFonts w:ascii="Times New Roman" w:hAnsi="Times New Roman" w:cs="Times New Roman"/>
          <w:b/>
          <w:sz w:val="20"/>
          <w:szCs w:val="20"/>
        </w:rPr>
        <w:t>Wskazany w ofercie produkt równoważny do produktu „</w:t>
      </w:r>
      <w:r w:rsidR="00AC5F43" w:rsidRPr="00FC0E47" w:rsidDel="00863036">
        <w:rPr>
          <w:rFonts w:ascii="Times New Roman" w:eastAsia="Times New Roman" w:hAnsi="Times New Roman" w:cs="Times New Roman"/>
          <w:b/>
          <w:color w:val="000000"/>
          <w:sz w:val="20"/>
          <w:szCs w:val="20"/>
          <w:lang w:eastAsia="pl-PL"/>
        </w:rPr>
        <w:t xml:space="preserve">Microsoft SharePoint Standard CAL 2016 SNGL </w:t>
      </w:r>
      <w:proofErr w:type="spellStart"/>
      <w:r w:rsidR="00AC5F43" w:rsidRPr="00FC0E47" w:rsidDel="00863036">
        <w:rPr>
          <w:rFonts w:ascii="Times New Roman" w:eastAsia="Times New Roman" w:hAnsi="Times New Roman" w:cs="Times New Roman"/>
          <w:b/>
          <w:color w:val="000000"/>
          <w:sz w:val="20"/>
          <w:szCs w:val="20"/>
          <w:lang w:eastAsia="pl-PL"/>
        </w:rPr>
        <w:t>OLPUsrCAL</w:t>
      </w:r>
      <w:proofErr w:type="spellEnd"/>
    </w:p>
    <w:p w:rsidR="00280A9D" w:rsidRDefault="00280A9D" w:rsidP="00280A9D">
      <w:pPr>
        <w:pStyle w:val="Akapitzlist"/>
        <w:rPr>
          <w:rFonts w:ascii="Times New Roman" w:hAnsi="Times New Roman" w:cs="Times New Roman"/>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5926"/>
        <w:gridCol w:w="2693"/>
      </w:tblGrid>
      <w:tr w:rsidR="00FC0E47" w:rsidRPr="00AD56E6" w:rsidTr="005B3E78">
        <w:tc>
          <w:tcPr>
            <w:tcW w:w="600" w:type="dxa"/>
            <w:shd w:val="clear" w:color="auto" w:fill="D9D9D9" w:themeFill="background1" w:themeFillShade="D9"/>
            <w:vAlign w:val="center"/>
          </w:tcPr>
          <w:p w:rsidR="00FC0E47" w:rsidRDefault="00FC0E47" w:rsidP="005B3E78">
            <w:pPr>
              <w:spacing w:after="0"/>
              <w:jc w:val="center"/>
              <w:rPr>
                <w:rFonts w:ascii="Times New Roman" w:hAnsi="Times New Roman" w:cs="Times New Roman"/>
                <w:b/>
                <w:color w:val="000000"/>
              </w:rPr>
            </w:pPr>
            <w:r>
              <w:rPr>
                <w:rFonts w:ascii="Times New Roman" w:hAnsi="Times New Roman" w:cs="Times New Roman"/>
                <w:b/>
                <w:color w:val="000000"/>
              </w:rPr>
              <w:t>Lp.</w:t>
            </w:r>
          </w:p>
        </w:tc>
        <w:tc>
          <w:tcPr>
            <w:tcW w:w="5926" w:type="dxa"/>
            <w:shd w:val="clear" w:color="auto" w:fill="D9D9D9" w:themeFill="background1" w:themeFillShade="D9"/>
            <w:vAlign w:val="center"/>
          </w:tcPr>
          <w:p w:rsidR="00FC0E47" w:rsidRDefault="00FC0E47" w:rsidP="005B3E78">
            <w:pPr>
              <w:spacing w:after="0"/>
              <w:jc w:val="center"/>
              <w:rPr>
                <w:rFonts w:ascii="Times New Roman" w:hAnsi="Times New Roman" w:cs="Times New Roman"/>
                <w:b/>
                <w:color w:val="000000"/>
              </w:rPr>
            </w:pPr>
            <w:r>
              <w:rPr>
                <w:rFonts w:ascii="Times New Roman" w:hAnsi="Times New Roman" w:cs="Times New Roman"/>
                <w:b/>
                <w:color w:val="000000"/>
              </w:rPr>
              <w:t>Wymagania</w:t>
            </w:r>
          </w:p>
        </w:tc>
        <w:tc>
          <w:tcPr>
            <w:tcW w:w="2693" w:type="dxa"/>
            <w:shd w:val="clear" w:color="auto" w:fill="D9D9D9" w:themeFill="background1" w:themeFillShade="D9"/>
          </w:tcPr>
          <w:p w:rsidR="00FC0E47" w:rsidRPr="00AD56E6" w:rsidRDefault="00B46FD8" w:rsidP="005B3E78">
            <w:pPr>
              <w:spacing w:after="0"/>
              <w:jc w:val="center"/>
              <w:rPr>
                <w:rFonts w:ascii="Times New Roman" w:hAnsi="Times New Roman" w:cs="Times New Roman"/>
                <w:b/>
                <w:color w:val="000000"/>
              </w:rPr>
            </w:pPr>
            <w:r>
              <w:rPr>
                <w:rFonts w:ascii="Times New Roman" w:hAnsi="Times New Roman" w:cs="Times New Roman"/>
                <w:b/>
                <w:color w:val="000000" w:themeColor="text1"/>
              </w:rPr>
              <w:t xml:space="preserve">Spełnienie wymagania przez produkt równoważny </w:t>
            </w:r>
            <w:r w:rsidRPr="00E540FF">
              <w:rPr>
                <w:rFonts w:ascii="Times New Roman" w:hAnsi="Times New Roman" w:cs="Times New Roman"/>
              </w:rPr>
              <w:t>(</w:t>
            </w:r>
            <w:r>
              <w:rPr>
                <w:rFonts w:ascii="Times New Roman" w:hAnsi="Times New Roman" w:cs="Times New Roman"/>
              </w:rPr>
              <w:t xml:space="preserve">należy </w:t>
            </w:r>
            <w:r w:rsidRPr="00E540FF">
              <w:rPr>
                <w:rFonts w:ascii="Times New Roman" w:hAnsi="Times New Roman" w:cs="Times New Roman"/>
              </w:rPr>
              <w:t>wpisać: „spełnia” lub „nie spełnia”)</w:t>
            </w:r>
          </w:p>
        </w:tc>
      </w:tr>
      <w:tr w:rsidR="00FC0E47" w:rsidTr="005B3E78">
        <w:trPr>
          <w:trHeight w:val="675"/>
        </w:trPr>
        <w:tc>
          <w:tcPr>
            <w:tcW w:w="600" w:type="dxa"/>
            <w:tcBorders>
              <w:bottom w:val="single" w:sz="4" w:space="0" w:color="000000" w:themeColor="text1"/>
            </w:tcBorders>
            <w:vAlign w:val="center"/>
          </w:tcPr>
          <w:p w:rsidR="00FC0E47" w:rsidRPr="00B9426D" w:rsidRDefault="00FC0E47"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1.</w:t>
            </w:r>
          </w:p>
        </w:tc>
        <w:tc>
          <w:tcPr>
            <w:tcW w:w="5926" w:type="dxa"/>
            <w:tcBorders>
              <w:bottom w:val="single" w:sz="4" w:space="0" w:color="000000" w:themeColor="text1"/>
            </w:tcBorders>
            <w:vAlign w:val="center"/>
          </w:tcPr>
          <w:p w:rsidR="00FC0E47" w:rsidRPr="00B9426D" w:rsidRDefault="00FC0E47" w:rsidP="00FC0E47">
            <w:pPr>
              <w:pStyle w:val="Akapitzlist"/>
              <w:tabs>
                <w:tab w:val="left" w:pos="426"/>
              </w:tabs>
              <w:spacing w:after="0" w:line="240" w:lineRule="auto"/>
              <w:ind w:left="114"/>
              <w:jc w:val="both"/>
              <w:rPr>
                <w:rFonts w:ascii="Times New Roman" w:hAnsi="Times New Roman" w:cs="Times New Roman"/>
                <w:sz w:val="18"/>
              </w:rPr>
            </w:pPr>
            <w:r w:rsidRPr="003C1E8E" w:rsidDel="00863036">
              <w:rPr>
                <w:rFonts w:ascii="Times New Roman" w:hAnsi="Times New Roman" w:cs="Times New Roman"/>
                <w:color w:val="000000" w:themeColor="text1"/>
                <w:sz w:val="18"/>
              </w:rPr>
              <w:t>Warunki licencji proponowanego produktu równoważnego w każdym aspekcie licencjonowania nie mogą być gorsze niż warunki wynikające z licencji tego oprogramowania.</w:t>
            </w:r>
          </w:p>
        </w:tc>
        <w:tc>
          <w:tcPr>
            <w:tcW w:w="2693" w:type="dxa"/>
            <w:tcBorders>
              <w:bottom w:val="single" w:sz="4" w:space="0" w:color="000000" w:themeColor="text1"/>
            </w:tcBorders>
          </w:tcPr>
          <w:p w:rsidR="00FC0E47" w:rsidRDefault="00FC0E47" w:rsidP="005B3E78">
            <w:pPr>
              <w:autoSpaceDE w:val="0"/>
              <w:autoSpaceDN w:val="0"/>
              <w:adjustRightInd w:val="0"/>
              <w:jc w:val="center"/>
              <w:rPr>
                <w:rFonts w:ascii="Times New Roman" w:hAnsi="Times New Roman" w:cs="Times New Roman"/>
                <w:b/>
              </w:rPr>
            </w:pPr>
          </w:p>
        </w:tc>
      </w:tr>
      <w:tr w:rsidR="00FC0E47" w:rsidTr="005B3E78">
        <w:trPr>
          <w:trHeight w:val="495"/>
        </w:trPr>
        <w:tc>
          <w:tcPr>
            <w:tcW w:w="600" w:type="dxa"/>
            <w:tcBorders>
              <w:top w:val="single" w:sz="4" w:space="0" w:color="000000" w:themeColor="text1"/>
              <w:bottom w:val="single" w:sz="4" w:space="0" w:color="000000" w:themeColor="text1"/>
            </w:tcBorders>
            <w:vAlign w:val="center"/>
          </w:tcPr>
          <w:p w:rsidR="00FC0E47" w:rsidRDefault="00FC0E47"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2.</w:t>
            </w:r>
          </w:p>
        </w:tc>
        <w:tc>
          <w:tcPr>
            <w:tcW w:w="5926" w:type="dxa"/>
            <w:tcBorders>
              <w:top w:val="single" w:sz="4" w:space="0" w:color="000000" w:themeColor="text1"/>
              <w:bottom w:val="single" w:sz="4" w:space="0" w:color="000000" w:themeColor="text1"/>
            </w:tcBorders>
            <w:vAlign w:val="center"/>
          </w:tcPr>
          <w:p w:rsidR="00FC0E47" w:rsidRPr="003C1E8E" w:rsidRDefault="00FC0E47" w:rsidP="00FC0E47">
            <w:pPr>
              <w:pStyle w:val="Akapitzlist"/>
              <w:spacing w:line="240" w:lineRule="auto"/>
              <w:ind w:left="114"/>
              <w:jc w:val="both"/>
              <w:rPr>
                <w:rFonts w:ascii="Times New Roman" w:hAnsi="Times New Roman" w:cs="Times New Roman"/>
                <w:color w:val="000000" w:themeColor="text1"/>
                <w:sz w:val="18"/>
              </w:rPr>
            </w:pPr>
            <w:r w:rsidRPr="003C1E8E" w:rsidDel="00863036">
              <w:rPr>
                <w:rFonts w:ascii="Times New Roman" w:hAnsi="Times New Roman" w:cs="Times New Roman"/>
                <w:color w:val="000000" w:themeColor="text1"/>
                <w:sz w:val="18"/>
              </w:rPr>
              <w:t>Oprogramowanie równoważne musi być kompatybilne i w sposób niezakłócony współdziałać ze sprzętem i oprogramowaniem funkcjonującym u Zamawiającego;</w:t>
            </w:r>
          </w:p>
        </w:tc>
        <w:tc>
          <w:tcPr>
            <w:tcW w:w="2693" w:type="dxa"/>
            <w:tcBorders>
              <w:top w:val="single" w:sz="4" w:space="0" w:color="000000" w:themeColor="text1"/>
              <w:bottom w:val="single" w:sz="4" w:space="0" w:color="000000" w:themeColor="text1"/>
            </w:tcBorders>
          </w:tcPr>
          <w:p w:rsidR="00FC0E47" w:rsidRDefault="00FC0E47" w:rsidP="005B3E78">
            <w:pPr>
              <w:autoSpaceDE w:val="0"/>
              <w:autoSpaceDN w:val="0"/>
              <w:adjustRightInd w:val="0"/>
              <w:jc w:val="center"/>
              <w:rPr>
                <w:rFonts w:ascii="Times New Roman" w:hAnsi="Times New Roman" w:cs="Times New Roman"/>
                <w:b/>
              </w:rPr>
            </w:pPr>
          </w:p>
        </w:tc>
      </w:tr>
      <w:tr w:rsidR="00FC0E47" w:rsidTr="005B3E78">
        <w:trPr>
          <w:trHeight w:val="450"/>
        </w:trPr>
        <w:tc>
          <w:tcPr>
            <w:tcW w:w="600" w:type="dxa"/>
            <w:tcBorders>
              <w:top w:val="single" w:sz="4" w:space="0" w:color="000000" w:themeColor="text1"/>
              <w:bottom w:val="single" w:sz="4" w:space="0" w:color="000000" w:themeColor="text1"/>
            </w:tcBorders>
            <w:vAlign w:val="center"/>
          </w:tcPr>
          <w:p w:rsidR="00FC0E47" w:rsidRDefault="00FC0E47"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3.</w:t>
            </w:r>
          </w:p>
        </w:tc>
        <w:tc>
          <w:tcPr>
            <w:tcW w:w="5926" w:type="dxa"/>
            <w:tcBorders>
              <w:top w:val="single" w:sz="4" w:space="0" w:color="000000" w:themeColor="text1"/>
              <w:bottom w:val="single" w:sz="4" w:space="0" w:color="000000" w:themeColor="text1"/>
            </w:tcBorders>
            <w:vAlign w:val="center"/>
          </w:tcPr>
          <w:p w:rsidR="00FC0E47" w:rsidRPr="003C1E8E" w:rsidRDefault="00FC0E47" w:rsidP="00FC0E47">
            <w:pPr>
              <w:spacing w:line="240" w:lineRule="auto"/>
              <w:ind w:left="114"/>
              <w:jc w:val="both"/>
              <w:rPr>
                <w:rFonts w:ascii="Times New Roman" w:hAnsi="Times New Roman" w:cs="Times New Roman"/>
                <w:color w:val="000000" w:themeColor="text1"/>
                <w:sz w:val="18"/>
              </w:rPr>
            </w:pPr>
            <w:r w:rsidRPr="00FC0E47" w:rsidDel="00863036">
              <w:rPr>
                <w:rFonts w:ascii="Times New Roman" w:hAnsi="Times New Roman" w:cs="Times New Roman"/>
                <w:color w:val="000000" w:themeColor="text1"/>
                <w:sz w:val="18"/>
              </w:rPr>
              <w:t>Oprogramowanie równoważne nie może zakłócić pracy środowiska systemowo-programowego Zamawiającego;</w:t>
            </w:r>
          </w:p>
        </w:tc>
        <w:tc>
          <w:tcPr>
            <w:tcW w:w="2693" w:type="dxa"/>
            <w:tcBorders>
              <w:top w:val="single" w:sz="4" w:space="0" w:color="000000" w:themeColor="text1"/>
              <w:bottom w:val="single" w:sz="4" w:space="0" w:color="000000" w:themeColor="text1"/>
            </w:tcBorders>
          </w:tcPr>
          <w:p w:rsidR="00FC0E47" w:rsidRDefault="00FC0E47" w:rsidP="005B3E78">
            <w:pPr>
              <w:autoSpaceDE w:val="0"/>
              <w:autoSpaceDN w:val="0"/>
              <w:adjustRightInd w:val="0"/>
              <w:jc w:val="center"/>
              <w:rPr>
                <w:rFonts w:ascii="Times New Roman" w:hAnsi="Times New Roman" w:cs="Times New Roman"/>
                <w:b/>
              </w:rPr>
            </w:pPr>
          </w:p>
        </w:tc>
      </w:tr>
      <w:tr w:rsidR="00FC0E47" w:rsidTr="005B3E78">
        <w:trPr>
          <w:trHeight w:val="480"/>
        </w:trPr>
        <w:tc>
          <w:tcPr>
            <w:tcW w:w="600" w:type="dxa"/>
            <w:tcBorders>
              <w:top w:val="single" w:sz="4" w:space="0" w:color="000000" w:themeColor="text1"/>
              <w:bottom w:val="single" w:sz="4" w:space="0" w:color="000000" w:themeColor="text1"/>
            </w:tcBorders>
            <w:vAlign w:val="center"/>
          </w:tcPr>
          <w:p w:rsidR="00FC0E47" w:rsidRDefault="00FC0E47"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4.</w:t>
            </w:r>
          </w:p>
        </w:tc>
        <w:tc>
          <w:tcPr>
            <w:tcW w:w="5926" w:type="dxa"/>
            <w:tcBorders>
              <w:top w:val="single" w:sz="4" w:space="0" w:color="000000" w:themeColor="text1"/>
              <w:bottom w:val="single" w:sz="4" w:space="0" w:color="000000" w:themeColor="text1"/>
            </w:tcBorders>
            <w:vAlign w:val="center"/>
          </w:tcPr>
          <w:p w:rsidR="00FC0E47" w:rsidRPr="00FC0E47" w:rsidRDefault="00FC0E47" w:rsidP="00FC0E47">
            <w:pPr>
              <w:spacing w:line="240" w:lineRule="auto"/>
              <w:ind w:left="114"/>
              <w:jc w:val="both"/>
              <w:rPr>
                <w:rFonts w:ascii="Times New Roman" w:hAnsi="Times New Roman" w:cs="Times New Roman"/>
                <w:color w:val="000000" w:themeColor="text1"/>
                <w:sz w:val="18"/>
              </w:rPr>
            </w:pPr>
            <w:r w:rsidRPr="00FC0E47" w:rsidDel="00863036">
              <w:rPr>
                <w:rFonts w:ascii="Times New Roman" w:hAnsi="Times New Roman" w:cs="Times New Roman"/>
                <w:color w:val="000000" w:themeColor="text1"/>
                <w:sz w:val="18"/>
              </w:rPr>
              <w:t>Oprogramowanie równoważne musi w pełni współpracować z systemami i aplikacjami już eksploatowanymi u Zamawiającego;</w:t>
            </w:r>
          </w:p>
        </w:tc>
        <w:tc>
          <w:tcPr>
            <w:tcW w:w="2693" w:type="dxa"/>
            <w:tcBorders>
              <w:top w:val="single" w:sz="4" w:space="0" w:color="000000" w:themeColor="text1"/>
              <w:bottom w:val="single" w:sz="4" w:space="0" w:color="000000" w:themeColor="text1"/>
            </w:tcBorders>
          </w:tcPr>
          <w:p w:rsidR="00FC0E47" w:rsidRDefault="00FC0E47" w:rsidP="005B3E78">
            <w:pPr>
              <w:autoSpaceDE w:val="0"/>
              <w:autoSpaceDN w:val="0"/>
              <w:adjustRightInd w:val="0"/>
              <w:jc w:val="center"/>
              <w:rPr>
                <w:rFonts w:ascii="Times New Roman" w:hAnsi="Times New Roman" w:cs="Times New Roman"/>
                <w:b/>
              </w:rPr>
            </w:pPr>
          </w:p>
        </w:tc>
      </w:tr>
      <w:tr w:rsidR="00FC0E47" w:rsidTr="005B3E78">
        <w:trPr>
          <w:trHeight w:val="899"/>
        </w:trPr>
        <w:tc>
          <w:tcPr>
            <w:tcW w:w="600" w:type="dxa"/>
            <w:tcBorders>
              <w:top w:val="single" w:sz="4" w:space="0" w:color="000000" w:themeColor="text1"/>
              <w:bottom w:val="single" w:sz="4" w:space="0" w:color="000000" w:themeColor="text1"/>
            </w:tcBorders>
            <w:vAlign w:val="center"/>
          </w:tcPr>
          <w:p w:rsidR="00FC0E47" w:rsidRDefault="00FC0E47"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lastRenderedPageBreak/>
              <w:t>5.</w:t>
            </w:r>
          </w:p>
        </w:tc>
        <w:tc>
          <w:tcPr>
            <w:tcW w:w="5926" w:type="dxa"/>
            <w:tcBorders>
              <w:top w:val="single" w:sz="4" w:space="0" w:color="000000" w:themeColor="text1"/>
              <w:bottom w:val="single" w:sz="4" w:space="0" w:color="000000" w:themeColor="text1"/>
            </w:tcBorders>
            <w:vAlign w:val="center"/>
          </w:tcPr>
          <w:p w:rsidR="00FC0E47" w:rsidRPr="003C1E8E" w:rsidRDefault="00FC0E47" w:rsidP="00FC0E47">
            <w:pPr>
              <w:spacing w:line="240" w:lineRule="auto"/>
              <w:ind w:left="114"/>
              <w:jc w:val="both"/>
              <w:rPr>
                <w:rFonts w:ascii="Times New Roman" w:hAnsi="Times New Roman" w:cs="Times New Roman"/>
                <w:color w:val="000000" w:themeColor="text1"/>
                <w:sz w:val="18"/>
              </w:rPr>
            </w:pPr>
            <w:r w:rsidRPr="00FC0E47" w:rsidDel="00863036">
              <w:rPr>
                <w:rFonts w:ascii="Times New Roman" w:hAnsi="Times New Roman" w:cs="Times New Roman"/>
                <w:color w:val="000000" w:themeColor="text1"/>
                <w:sz w:val="18"/>
              </w:rPr>
              <w:t>Oprogramowanie równoważne musi poprawnie obsługiwać dokumenty i inne materiały wytworzone w posiadanym już przez Zamawiającego oprogramowaniu.</w:t>
            </w:r>
            <w:r w:rsidRPr="00FC0E47" w:rsidDel="00863036">
              <w:rPr>
                <w:rFonts w:ascii="Times New Roman" w:hAnsi="Times New Roman" w:cs="Times New Roman"/>
                <w:color w:val="000000" w:themeColor="text1"/>
                <w:sz w:val="18"/>
              </w:rPr>
              <w:br/>
              <w:t>W szczególności dotyczy to skryptów automatyzacji pracy, szablonów pracy dla oprogramowania programistycznego;</w:t>
            </w:r>
          </w:p>
        </w:tc>
        <w:tc>
          <w:tcPr>
            <w:tcW w:w="2693" w:type="dxa"/>
            <w:tcBorders>
              <w:top w:val="single" w:sz="4" w:space="0" w:color="000000" w:themeColor="text1"/>
              <w:bottom w:val="single" w:sz="4" w:space="0" w:color="000000" w:themeColor="text1"/>
            </w:tcBorders>
          </w:tcPr>
          <w:p w:rsidR="00FC0E47" w:rsidRDefault="00FC0E47" w:rsidP="005B3E78">
            <w:pPr>
              <w:autoSpaceDE w:val="0"/>
              <w:autoSpaceDN w:val="0"/>
              <w:adjustRightInd w:val="0"/>
              <w:jc w:val="center"/>
              <w:rPr>
                <w:rFonts w:ascii="Times New Roman" w:hAnsi="Times New Roman" w:cs="Times New Roman"/>
                <w:b/>
              </w:rPr>
            </w:pPr>
          </w:p>
        </w:tc>
      </w:tr>
      <w:tr w:rsidR="00FC0E47" w:rsidTr="005B3E78">
        <w:trPr>
          <w:trHeight w:val="552"/>
        </w:trPr>
        <w:tc>
          <w:tcPr>
            <w:tcW w:w="600" w:type="dxa"/>
            <w:tcBorders>
              <w:top w:val="single" w:sz="4" w:space="0" w:color="000000" w:themeColor="text1"/>
              <w:bottom w:val="single" w:sz="4" w:space="0" w:color="000000" w:themeColor="text1"/>
            </w:tcBorders>
            <w:vAlign w:val="center"/>
          </w:tcPr>
          <w:p w:rsidR="00FC0E47" w:rsidRDefault="00FC0E47"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6.</w:t>
            </w:r>
          </w:p>
        </w:tc>
        <w:tc>
          <w:tcPr>
            <w:tcW w:w="5926" w:type="dxa"/>
            <w:tcBorders>
              <w:top w:val="single" w:sz="4" w:space="0" w:color="000000" w:themeColor="text1"/>
              <w:bottom w:val="single" w:sz="4" w:space="0" w:color="000000" w:themeColor="text1"/>
            </w:tcBorders>
            <w:vAlign w:val="center"/>
          </w:tcPr>
          <w:p w:rsidR="00FC0E47" w:rsidRPr="00FC0E47" w:rsidRDefault="00FC0E47" w:rsidP="00FC0E47">
            <w:pPr>
              <w:pStyle w:val="Akapitzlist"/>
              <w:spacing w:line="240" w:lineRule="auto"/>
              <w:ind w:left="114"/>
              <w:jc w:val="both"/>
              <w:rPr>
                <w:rFonts w:ascii="Times New Roman" w:hAnsi="Times New Roman" w:cs="Times New Roman"/>
                <w:color w:val="000000" w:themeColor="text1"/>
                <w:sz w:val="18"/>
              </w:rPr>
            </w:pPr>
            <w:r w:rsidRPr="003C1E8E" w:rsidDel="00863036">
              <w:rPr>
                <w:rFonts w:ascii="Times New Roman" w:hAnsi="Times New Roman" w:cs="Times New Roman"/>
                <w:color w:val="000000" w:themeColor="text1"/>
                <w:sz w:val="18"/>
              </w:rPr>
              <w:t>Oprogramowanie musi być zgodne z oprogramowaniem zaproponowanym w Tabeli nr 2 pozycja 2.</w:t>
            </w:r>
          </w:p>
        </w:tc>
        <w:tc>
          <w:tcPr>
            <w:tcW w:w="2693" w:type="dxa"/>
            <w:tcBorders>
              <w:top w:val="single" w:sz="4" w:space="0" w:color="000000" w:themeColor="text1"/>
              <w:bottom w:val="single" w:sz="4" w:space="0" w:color="000000" w:themeColor="text1"/>
            </w:tcBorders>
          </w:tcPr>
          <w:p w:rsidR="00FC0E47" w:rsidRDefault="00FC0E47" w:rsidP="005B3E78">
            <w:pPr>
              <w:autoSpaceDE w:val="0"/>
              <w:autoSpaceDN w:val="0"/>
              <w:adjustRightInd w:val="0"/>
              <w:jc w:val="center"/>
              <w:rPr>
                <w:rFonts w:ascii="Times New Roman" w:hAnsi="Times New Roman" w:cs="Times New Roman"/>
                <w:b/>
              </w:rPr>
            </w:pPr>
          </w:p>
        </w:tc>
      </w:tr>
      <w:tr w:rsidR="00FC0E47" w:rsidTr="005B3E78">
        <w:trPr>
          <w:trHeight w:val="801"/>
        </w:trPr>
        <w:tc>
          <w:tcPr>
            <w:tcW w:w="600" w:type="dxa"/>
            <w:tcBorders>
              <w:top w:val="single" w:sz="4" w:space="0" w:color="000000" w:themeColor="text1"/>
              <w:bottom w:val="single" w:sz="4" w:space="0" w:color="000000" w:themeColor="text1"/>
            </w:tcBorders>
            <w:vAlign w:val="center"/>
          </w:tcPr>
          <w:p w:rsidR="00FC0E47" w:rsidRDefault="00FC0E47"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7.</w:t>
            </w:r>
          </w:p>
        </w:tc>
        <w:tc>
          <w:tcPr>
            <w:tcW w:w="5926" w:type="dxa"/>
            <w:tcBorders>
              <w:top w:val="single" w:sz="4" w:space="0" w:color="000000" w:themeColor="text1"/>
              <w:bottom w:val="single" w:sz="4" w:space="0" w:color="000000" w:themeColor="text1"/>
            </w:tcBorders>
            <w:vAlign w:val="center"/>
          </w:tcPr>
          <w:p w:rsidR="00FC0E47" w:rsidRPr="00FC0E47" w:rsidRDefault="00FC0E47" w:rsidP="00FC0E47">
            <w:pPr>
              <w:pStyle w:val="Akapitzlist"/>
              <w:spacing w:line="240" w:lineRule="auto"/>
              <w:ind w:left="114"/>
              <w:jc w:val="both"/>
              <w:rPr>
                <w:rFonts w:ascii="Times New Roman" w:hAnsi="Times New Roman" w:cs="Times New Roman"/>
                <w:color w:val="000000" w:themeColor="text1"/>
                <w:sz w:val="18"/>
              </w:rPr>
            </w:pPr>
            <w:r w:rsidRPr="003C1E8E" w:rsidDel="00863036">
              <w:rPr>
                <w:rFonts w:ascii="Times New Roman" w:hAnsi="Times New Roman" w:cs="Times New Roman"/>
                <w:color w:val="000000" w:themeColor="text1"/>
                <w:sz w:val="18"/>
              </w:rPr>
              <w:t>Wykonawca w przypadku dostarczenia oprogramowania równoważnego musi wdrożyć proponowane oprogramowanie w BFG i zintegrować z już istniejącymi aplikacjami, systemami (jeżeli będzie zachodziła taka konieczność);</w:t>
            </w:r>
          </w:p>
        </w:tc>
        <w:tc>
          <w:tcPr>
            <w:tcW w:w="2693" w:type="dxa"/>
            <w:tcBorders>
              <w:top w:val="single" w:sz="4" w:space="0" w:color="000000" w:themeColor="text1"/>
              <w:bottom w:val="single" w:sz="4" w:space="0" w:color="000000" w:themeColor="text1"/>
            </w:tcBorders>
          </w:tcPr>
          <w:p w:rsidR="00FC0E47" w:rsidRDefault="00FC0E47" w:rsidP="005B3E78">
            <w:pPr>
              <w:autoSpaceDE w:val="0"/>
              <w:autoSpaceDN w:val="0"/>
              <w:adjustRightInd w:val="0"/>
              <w:jc w:val="center"/>
              <w:rPr>
                <w:rFonts w:ascii="Times New Roman" w:hAnsi="Times New Roman" w:cs="Times New Roman"/>
                <w:b/>
              </w:rPr>
            </w:pPr>
          </w:p>
        </w:tc>
      </w:tr>
    </w:tbl>
    <w:p w:rsidR="00FC0E47" w:rsidRDefault="00FC0E47" w:rsidP="00280A9D">
      <w:pPr>
        <w:pStyle w:val="Akapitzlist"/>
        <w:rPr>
          <w:rFonts w:ascii="Times New Roman" w:hAnsi="Times New Roman" w:cs="Times New Roman"/>
        </w:rPr>
      </w:pPr>
    </w:p>
    <w:p w:rsidR="00280A9D" w:rsidRDefault="00280A9D" w:rsidP="00280A9D">
      <w:pPr>
        <w:spacing w:after="0" w:line="360" w:lineRule="auto"/>
        <w:jc w:val="both"/>
        <w:rPr>
          <w:rFonts w:ascii="Times New Roman" w:eastAsia="Times New Roman" w:hAnsi="Times New Roman" w:cs="Times New Roman"/>
          <w:sz w:val="20"/>
          <w:szCs w:val="20"/>
          <w:lang w:eastAsia="pl-PL"/>
        </w:rPr>
      </w:pPr>
    </w:p>
    <w:p w:rsidR="00280A9D" w:rsidRPr="0018029A" w:rsidRDefault="00280A9D" w:rsidP="00280A9D">
      <w:pPr>
        <w:spacing w:after="0" w:line="360" w:lineRule="auto"/>
        <w:jc w:val="both"/>
        <w:rPr>
          <w:rFonts w:ascii="Times New Roman" w:eastAsia="Times New Roman" w:hAnsi="Times New Roman" w:cs="Times New Roman"/>
          <w:sz w:val="20"/>
          <w:szCs w:val="20"/>
          <w:lang w:eastAsia="pl-PL"/>
        </w:rPr>
      </w:pPr>
    </w:p>
    <w:p w:rsidR="00280A9D" w:rsidRPr="0018029A" w:rsidRDefault="00280A9D" w:rsidP="00280A9D">
      <w:pPr>
        <w:spacing w:after="0" w:line="360" w:lineRule="auto"/>
        <w:jc w:val="both"/>
        <w:rPr>
          <w:rFonts w:ascii="Times New Roman" w:eastAsia="Times New Roman" w:hAnsi="Times New Roman" w:cs="Times New Roman"/>
          <w:sz w:val="20"/>
          <w:szCs w:val="20"/>
          <w:lang w:eastAsia="pl-PL"/>
        </w:rPr>
      </w:pPr>
      <w:r w:rsidRPr="0018029A">
        <w:rPr>
          <w:rFonts w:ascii="Times New Roman" w:eastAsia="Times New Roman" w:hAnsi="Times New Roman" w:cs="Times New Roman"/>
          <w:sz w:val="20"/>
          <w:szCs w:val="20"/>
          <w:lang w:eastAsia="pl-PL"/>
        </w:rPr>
        <w:t xml:space="preserve">……………….….……dnia ………..….……. r. </w:t>
      </w:r>
    </w:p>
    <w:p w:rsidR="00280A9D" w:rsidRPr="0018029A" w:rsidRDefault="00280A9D" w:rsidP="00280A9D">
      <w:pPr>
        <w:spacing w:after="0" w:line="240" w:lineRule="auto"/>
        <w:jc w:val="both"/>
        <w:rPr>
          <w:rFonts w:ascii="Times New Roman" w:eastAsia="Times New Roman" w:hAnsi="Times New Roman" w:cs="Times New Roman"/>
          <w:sz w:val="18"/>
          <w:szCs w:val="18"/>
          <w:lang w:eastAsia="pl-PL"/>
        </w:rPr>
      </w:pPr>
      <w:r w:rsidRPr="0018029A">
        <w:rPr>
          <w:rFonts w:ascii="Times New Roman" w:eastAsia="Times New Roman" w:hAnsi="Times New Roman" w:cs="Times New Roman"/>
          <w:i/>
          <w:sz w:val="18"/>
          <w:szCs w:val="18"/>
          <w:lang w:eastAsia="pl-PL"/>
        </w:rPr>
        <w:t xml:space="preserve">     (miejscowość)</w:t>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t>……………………………………………………………………..</w:t>
      </w:r>
    </w:p>
    <w:p w:rsidR="00280A9D" w:rsidRPr="0018029A" w:rsidRDefault="00280A9D" w:rsidP="00280A9D">
      <w:pPr>
        <w:suppressAutoHyphens/>
        <w:spacing w:after="0" w:line="240" w:lineRule="auto"/>
        <w:ind w:left="705"/>
        <w:rPr>
          <w:rFonts w:ascii="Times New Roman" w:eastAsia="Times New Roman" w:hAnsi="Times New Roman" w:cs="Times New Roman"/>
          <w:i/>
          <w:iCs/>
          <w:sz w:val="18"/>
          <w:szCs w:val="18"/>
          <w:lang w:eastAsia="pl-PL"/>
        </w:rPr>
      </w:pP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18"/>
          <w:szCs w:val="18"/>
          <w:lang w:eastAsia="pl-PL"/>
        </w:rPr>
        <w:t xml:space="preserve">       (</w:t>
      </w:r>
      <w:r w:rsidRPr="0018029A">
        <w:rPr>
          <w:rFonts w:ascii="Times New Roman" w:eastAsia="Times New Roman" w:hAnsi="Times New Roman" w:cs="Times New Roman"/>
          <w:i/>
          <w:iCs/>
          <w:sz w:val="18"/>
          <w:szCs w:val="18"/>
          <w:lang w:eastAsia="pl-PL"/>
        </w:rPr>
        <w:t xml:space="preserve">czytelny podpis osoby/osób upoważnionych </w:t>
      </w:r>
    </w:p>
    <w:p w:rsidR="00280A9D" w:rsidRDefault="00280A9D" w:rsidP="00280A9D">
      <w:pPr>
        <w:spacing w:after="0" w:line="360" w:lineRule="auto"/>
        <w:jc w:val="both"/>
        <w:rPr>
          <w:rFonts w:ascii="Times New Roman" w:eastAsia="Times New Roman" w:hAnsi="Times New Roman" w:cs="Times New Roman"/>
          <w:i/>
          <w:sz w:val="18"/>
          <w:szCs w:val="18"/>
          <w:lang w:eastAsia="pl-PL"/>
        </w:rPr>
      </w:pP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t xml:space="preserve">    do reprezentowania Wykonawcy lub podpis i stempel</w:t>
      </w:r>
      <w:r w:rsidRPr="0018029A">
        <w:rPr>
          <w:rFonts w:ascii="Times New Roman" w:eastAsia="Times New Roman" w:hAnsi="Times New Roman" w:cs="Times New Roman"/>
          <w:i/>
          <w:sz w:val="18"/>
          <w:szCs w:val="18"/>
          <w:lang w:eastAsia="pl-PL"/>
        </w:rPr>
        <w:t xml:space="preserve"> imienny)</w:t>
      </w:r>
    </w:p>
    <w:p w:rsidR="00AC5F43" w:rsidRDefault="00AC5F43" w:rsidP="00280A9D">
      <w:pPr>
        <w:rPr>
          <w:i/>
        </w:rPr>
      </w:pPr>
    </w:p>
    <w:p w:rsidR="00FC0E47" w:rsidRDefault="008F7978" w:rsidP="00FC0E47">
      <w:pPr>
        <w:tabs>
          <w:tab w:val="left" w:pos="0"/>
          <w:tab w:val="left" w:pos="993"/>
        </w:tabs>
        <w:spacing w:after="0"/>
        <w:rPr>
          <w:rFonts w:ascii="Times New Roman" w:hAnsi="Times New Roman" w:cs="Times New Roman"/>
          <w:b/>
        </w:rPr>
      </w:pPr>
      <w:r w:rsidRPr="00FC0E47">
        <w:rPr>
          <w:rFonts w:ascii="Times New Roman" w:hAnsi="Times New Roman" w:cs="Times New Roman"/>
          <w:b/>
        </w:rPr>
        <w:t xml:space="preserve">2. Wskazany w ofercie produkt równoważny do produktu „Microsoft SharePoint Server 2016 </w:t>
      </w:r>
    </w:p>
    <w:p w:rsidR="008F7978" w:rsidRPr="00FC0E47" w:rsidRDefault="00FC0E47" w:rsidP="00FC0E47">
      <w:pPr>
        <w:tabs>
          <w:tab w:val="left" w:pos="0"/>
          <w:tab w:val="left" w:pos="993"/>
        </w:tabs>
        <w:spacing w:after="0"/>
        <w:rPr>
          <w:rFonts w:ascii="Times New Roman" w:hAnsi="Times New Roman" w:cs="Times New Roman"/>
          <w:b/>
        </w:rPr>
      </w:pPr>
      <w:r>
        <w:rPr>
          <w:rFonts w:ascii="Times New Roman" w:hAnsi="Times New Roman" w:cs="Times New Roman"/>
          <w:b/>
        </w:rPr>
        <w:t xml:space="preserve">    </w:t>
      </w:r>
      <w:r w:rsidR="008F7978" w:rsidRPr="00FC0E47">
        <w:rPr>
          <w:rFonts w:ascii="Times New Roman" w:hAnsi="Times New Roman" w:cs="Times New Roman"/>
          <w:b/>
        </w:rPr>
        <w:t>SNGL OLP</w:t>
      </w:r>
    </w:p>
    <w:p w:rsidR="008F7978" w:rsidRDefault="008F7978" w:rsidP="00280A9D">
      <w:pPr>
        <w:rPr>
          <w:i/>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5926"/>
        <w:gridCol w:w="2693"/>
      </w:tblGrid>
      <w:tr w:rsidR="00FC0E47" w:rsidRPr="00AD56E6" w:rsidTr="005B3E78">
        <w:tc>
          <w:tcPr>
            <w:tcW w:w="600" w:type="dxa"/>
            <w:shd w:val="clear" w:color="auto" w:fill="D9D9D9" w:themeFill="background1" w:themeFillShade="D9"/>
            <w:vAlign w:val="center"/>
          </w:tcPr>
          <w:p w:rsidR="00FC0E47" w:rsidRDefault="00FC0E47" w:rsidP="005B3E78">
            <w:pPr>
              <w:spacing w:after="0"/>
              <w:jc w:val="center"/>
              <w:rPr>
                <w:rFonts w:ascii="Times New Roman" w:hAnsi="Times New Roman" w:cs="Times New Roman"/>
                <w:b/>
                <w:color w:val="000000"/>
              </w:rPr>
            </w:pPr>
            <w:r>
              <w:rPr>
                <w:rFonts w:ascii="Times New Roman" w:hAnsi="Times New Roman" w:cs="Times New Roman"/>
                <w:b/>
                <w:color w:val="000000"/>
              </w:rPr>
              <w:t>Lp.</w:t>
            </w:r>
          </w:p>
        </w:tc>
        <w:tc>
          <w:tcPr>
            <w:tcW w:w="5926" w:type="dxa"/>
            <w:shd w:val="clear" w:color="auto" w:fill="D9D9D9" w:themeFill="background1" w:themeFillShade="D9"/>
            <w:vAlign w:val="center"/>
          </w:tcPr>
          <w:p w:rsidR="00FC0E47" w:rsidRDefault="00FC0E47" w:rsidP="005B3E78">
            <w:pPr>
              <w:spacing w:after="0"/>
              <w:jc w:val="center"/>
              <w:rPr>
                <w:rFonts w:ascii="Times New Roman" w:hAnsi="Times New Roman" w:cs="Times New Roman"/>
                <w:b/>
                <w:color w:val="000000"/>
              </w:rPr>
            </w:pPr>
            <w:r>
              <w:rPr>
                <w:rFonts w:ascii="Times New Roman" w:hAnsi="Times New Roman" w:cs="Times New Roman"/>
                <w:b/>
                <w:color w:val="000000"/>
              </w:rPr>
              <w:t>Wymagania</w:t>
            </w:r>
          </w:p>
        </w:tc>
        <w:tc>
          <w:tcPr>
            <w:tcW w:w="2693" w:type="dxa"/>
            <w:shd w:val="clear" w:color="auto" w:fill="D9D9D9" w:themeFill="background1" w:themeFillShade="D9"/>
          </w:tcPr>
          <w:p w:rsidR="00FC0E47" w:rsidRPr="00AD56E6" w:rsidRDefault="00FC0E47" w:rsidP="005B3E78">
            <w:pPr>
              <w:spacing w:after="0"/>
              <w:jc w:val="center"/>
              <w:rPr>
                <w:rFonts w:ascii="Times New Roman" w:hAnsi="Times New Roman" w:cs="Times New Roman"/>
                <w:b/>
                <w:color w:val="000000"/>
              </w:rPr>
            </w:pPr>
            <w:r w:rsidRPr="00656C29">
              <w:rPr>
                <w:rFonts w:ascii="Times New Roman" w:hAnsi="Times New Roman" w:cs="Times New Roman"/>
                <w:b/>
                <w:color w:val="000000" w:themeColor="text1"/>
              </w:rPr>
              <w:t xml:space="preserve">Spełnienie wymagania </w:t>
            </w:r>
            <w:r w:rsidR="00B46FD8" w:rsidRPr="00656C29">
              <w:rPr>
                <w:rFonts w:ascii="Times New Roman" w:hAnsi="Times New Roman" w:cs="Times New Roman"/>
                <w:b/>
                <w:color w:val="000000" w:themeColor="text1"/>
              </w:rPr>
              <w:t>prz</w:t>
            </w:r>
            <w:r w:rsidR="00B46FD8">
              <w:rPr>
                <w:rFonts w:ascii="Times New Roman" w:hAnsi="Times New Roman" w:cs="Times New Roman"/>
                <w:b/>
                <w:color w:val="000000" w:themeColor="text1"/>
              </w:rPr>
              <w:t xml:space="preserve">ez produkt równoważny </w:t>
            </w:r>
            <w:r w:rsidR="00B46FD8" w:rsidRPr="00E540FF">
              <w:rPr>
                <w:rFonts w:ascii="Times New Roman" w:hAnsi="Times New Roman" w:cs="Times New Roman"/>
              </w:rPr>
              <w:t>(</w:t>
            </w:r>
            <w:r w:rsidR="00B46FD8">
              <w:rPr>
                <w:rFonts w:ascii="Times New Roman" w:hAnsi="Times New Roman" w:cs="Times New Roman"/>
              </w:rPr>
              <w:t xml:space="preserve">należy </w:t>
            </w:r>
            <w:r w:rsidR="00B46FD8" w:rsidRPr="00E540FF">
              <w:rPr>
                <w:rFonts w:ascii="Times New Roman" w:hAnsi="Times New Roman" w:cs="Times New Roman"/>
              </w:rPr>
              <w:t>wpisać: „spełnia” lub „nie spełnia”)</w:t>
            </w:r>
          </w:p>
        </w:tc>
      </w:tr>
      <w:tr w:rsidR="00FC0E47" w:rsidTr="0052468C">
        <w:trPr>
          <w:trHeight w:val="796"/>
        </w:trPr>
        <w:tc>
          <w:tcPr>
            <w:tcW w:w="600" w:type="dxa"/>
            <w:tcBorders>
              <w:bottom w:val="single" w:sz="4" w:space="0" w:color="000000" w:themeColor="text1"/>
            </w:tcBorders>
            <w:vAlign w:val="center"/>
          </w:tcPr>
          <w:p w:rsidR="00FC0E47" w:rsidRPr="00B9426D" w:rsidRDefault="00FC0E47"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1.</w:t>
            </w:r>
          </w:p>
        </w:tc>
        <w:tc>
          <w:tcPr>
            <w:tcW w:w="5926" w:type="dxa"/>
            <w:tcBorders>
              <w:bottom w:val="single" w:sz="4" w:space="0" w:color="000000" w:themeColor="text1"/>
            </w:tcBorders>
            <w:vAlign w:val="center"/>
          </w:tcPr>
          <w:p w:rsidR="00FC0E47" w:rsidRPr="00B9426D" w:rsidRDefault="00FC0E47" w:rsidP="0052468C">
            <w:pPr>
              <w:pStyle w:val="Akapitzlist"/>
              <w:tabs>
                <w:tab w:val="left" w:pos="426"/>
              </w:tabs>
              <w:spacing w:after="0" w:line="240" w:lineRule="auto"/>
              <w:ind w:left="114"/>
              <w:jc w:val="both"/>
              <w:rPr>
                <w:rFonts w:ascii="Times New Roman" w:hAnsi="Times New Roman" w:cs="Times New Roman"/>
                <w:sz w:val="18"/>
              </w:rPr>
            </w:pPr>
            <w:r w:rsidRPr="003C1E8E">
              <w:rPr>
                <w:rFonts w:ascii="Times New Roman" w:hAnsi="Times New Roman" w:cs="Times New Roman"/>
                <w:color w:val="000000" w:themeColor="text1"/>
                <w:sz w:val="18"/>
              </w:rPr>
              <w:t>Warunki licencji proponowanego produktu równoważnego w każdym aspekcie licencjonowania nie mogą być gorsze niż warunki wynikające z licencji tego oprogramowania.</w:t>
            </w:r>
          </w:p>
        </w:tc>
        <w:tc>
          <w:tcPr>
            <w:tcW w:w="2693" w:type="dxa"/>
            <w:tcBorders>
              <w:bottom w:val="single" w:sz="4" w:space="0" w:color="000000" w:themeColor="text1"/>
            </w:tcBorders>
          </w:tcPr>
          <w:p w:rsidR="00FC0E47" w:rsidRDefault="00FC0E47" w:rsidP="005B3E78">
            <w:pPr>
              <w:autoSpaceDE w:val="0"/>
              <w:autoSpaceDN w:val="0"/>
              <w:adjustRightInd w:val="0"/>
              <w:jc w:val="center"/>
              <w:rPr>
                <w:rFonts w:ascii="Times New Roman" w:hAnsi="Times New Roman" w:cs="Times New Roman"/>
                <w:b/>
              </w:rPr>
            </w:pPr>
          </w:p>
        </w:tc>
      </w:tr>
      <w:tr w:rsidR="00FC0E47" w:rsidTr="005B3E78">
        <w:trPr>
          <w:trHeight w:val="495"/>
        </w:trPr>
        <w:tc>
          <w:tcPr>
            <w:tcW w:w="600" w:type="dxa"/>
            <w:tcBorders>
              <w:top w:val="single" w:sz="4" w:space="0" w:color="000000" w:themeColor="text1"/>
              <w:bottom w:val="single" w:sz="4" w:space="0" w:color="000000" w:themeColor="text1"/>
            </w:tcBorders>
            <w:vAlign w:val="center"/>
          </w:tcPr>
          <w:p w:rsidR="00FC0E47" w:rsidRDefault="00FC0E47"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2.</w:t>
            </w:r>
          </w:p>
        </w:tc>
        <w:tc>
          <w:tcPr>
            <w:tcW w:w="5926" w:type="dxa"/>
            <w:tcBorders>
              <w:top w:val="single" w:sz="4" w:space="0" w:color="000000" w:themeColor="text1"/>
              <w:bottom w:val="single" w:sz="4" w:space="0" w:color="000000" w:themeColor="text1"/>
            </w:tcBorders>
            <w:vAlign w:val="center"/>
          </w:tcPr>
          <w:p w:rsidR="00FC0E47" w:rsidRPr="003C1E8E" w:rsidRDefault="00FC0E47" w:rsidP="0052468C">
            <w:pPr>
              <w:pStyle w:val="Akapitzlist"/>
              <w:tabs>
                <w:tab w:val="left" w:pos="426"/>
              </w:tabs>
              <w:spacing w:after="0" w:line="240" w:lineRule="auto"/>
              <w:ind w:left="114"/>
              <w:jc w:val="both"/>
              <w:rPr>
                <w:rFonts w:ascii="Times New Roman" w:hAnsi="Times New Roman" w:cs="Times New Roman"/>
                <w:color w:val="000000" w:themeColor="text1"/>
                <w:sz w:val="18"/>
              </w:rPr>
            </w:pPr>
            <w:r w:rsidRPr="003C1E8E">
              <w:rPr>
                <w:rFonts w:ascii="Times New Roman" w:hAnsi="Times New Roman" w:cs="Times New Roman"/>
                <w:color w:val="000000" w:themeColor="text1"/>
                <w:sz w:val="18"/>
              </w:rPr>
              <w:t>Oprogramowanie równoważne musi być kompatybilne i w sposób niezakłócony współdziałać ze sprzętem i oprogramowaniem funkcjonującym u Zamawiającego;</w:t>
            </w:r>
          </w:p>
        </w:tc>
        <w:tc>
          <w:tcPr>
            <w:tcW w:w="2693" w:type="dxa"/>
            <w:tcBorders>
              <w:top w:val="single" w:sz="4" w:space="0" w:color="000000" w:themeColor="text1"/>
              <w:bottom w:val="single" w:sz="4" w:space="0" w:color="000000" w:themeColor="text1"/>
            </w:tcBorders>
          </w:tcPr>
          <w:p w:rsidR="00FC0E47" w:rsidRDefault="00FC0E47" w:rsidP="005B3E78">
            <w:pPr>
              <w:autoSpaceDE w:val="0"/>
              <w:autoSpaceDN w:val="0"/>
              <w:adjustRightInd w:val="0"/>
              <w:jc w:val="center"/>
              <w:rPr>
                <w:rFonts w:ascii="Times New Roman" w:hAnsi="Times New Roman" w:cs="Times New Roman"/>
                <w:b/>
              </w:rPr>
            </w:pPr>
          </w:p>
        </w:tc>
      </w:tr>
      <w:tr w:rsidR="00FC0E47" w:rsidTr="005B3E78">
        <w:trPr>
          <w:trHeight w:val="450"/>
        </w:trPr>
        <w:tc>
          <w:tcPr>
            <w:tcW w:w="600" w:type="dxa"/>
            <w:tcBorders>
              <w:top w:val="single" w:sz="4" w:space="0" w:color="000000" w:themeColor="text1"/>
              <w:bottom w:val="single" w:sz="4" w:space="0" w:color="000000" w:themeColor="text1"/>
            </w:tcBorders>
            <w:vAlign w:val="center"/>
          </w:tcPr>
          <w:p w:rsidR="00FC0E47" w:rsidRDefault="00FC0E47"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3.</w:t>
            </w:r>
          </w:p>
        </w:tc>
        <w:tc>
          <w:tcPr>
            <w:tcW w:w="5926" w:type="dxa"/>
            <w:tcBorders>
              <w:top w:val="single" w:sz="4" w:space="0" w:color="000000" w:themeColor="text1"/>
              <w:bottom w:val="single" w:sz="4" w:space="0" w:color="000000" w:themeColor="text1"/>
            </w:tcBorders>
            <w:vAlign w:val="center"/>
          </w:tcPr>
          <w:p w:rsidR="00FC0E47" w:rsidRPr="003C1E8E" w:rsidRDefault="00FC0E47" w:rsidP="0052468C">
            <w:pPr>
              <w:pStyle w:val="Akapitzlist"/>
              <w:tabs>
                <w:tab w:val="left" w:pos="426"/>
              </w:tabs>
              <w:spacing w:after="0" w:line="240" w:lineRule="auto"/>
              <w:ind w:left="114"/>
              <w:jc w:val="both"/>
              <w:rPr>
                <w:rFonts w:ascii="Times New Roman" w:hAnsi="Times New Roman" w:cs="Times New Roman"/>
                <w:color w:val="000000" w:themeColor="text1"/>
                <w:sz w:val="18"/>
              </w:rPr>
            </w:pPr>
            <w:r w:rsidRPr="003C1E8E">
              <w:rPr>
                <w:rFonts w:ascii="Times New Roman" w:hAnsi="Times New Roman" w:cs="Times New Roman"/>
                <w:color w:val="000000" w:themeColor="text1"/>
                <w:sz w:val="18"/>
              </w:rPr>
              <w:t>Oprogramowanie równoważne nie może zakłócić pracy środowiska systemowo-programowego Zamawiającego;</w:t>
            </w:r>
          </w:p>
        </w:tc>
        <w:tc>
          <w:tcPr>
            <w:tcW w:w="2693" w:type="dxa"/>
            <w:tcBorders>
              <w:top w:val="single" w:sz="4" w:space="0" w:color="000000" w:themeColor="text1"/>
              <w:bottom w:val="single" w:sz="4" w:space="0" w:color="000000" w:themeColor="text1"/>
            </w:tcBorders>
          </w:tcPr>
          <w:p w:rsidR="00FC0E47" w:rsidRDefault="00FC0E47" w:rsidP="005B3E78">
            <w:pPr>
              <w:autoSpaceDE w:val="0"/>
              <w:autoSpaceDN w:val="0"/>
              <w:adjustRightInd w:val="0"/>
              <w:jc w:val="center"/>
              <w:rPr>
                <w:rFonts w:ascii="Times New Roman" w:hAnsi="Times New Roman" w:cs="Times New Roman"/>
                <w:b/>
              </w:rPr>
            </w:pPr>
          </w:p>
        </w:tc>
      </w:tr>
      <w:tr w:rsidR="00FC0E47" w:rsidTr="005B3E78">
        <w:trPr>
          <w:trHeight w:val="480"/>
        </w:trPr>
        <w:tc>
          <w:tcPr>
            <w:tcW w:w="600" w:type="dxa"/>
            <w:tcBorders>
              <w:top w:val="single" w:sz="4" w:space="0" w:color="000000" w:themeColor="text1"/>
              <w:bottom w:val="single" w:sz="4" w:space="0" w:color="000000" w:themeColor="text1"/>
            </w:tcBorders>
            <w:vAlign w:val="center"/>
          </w:tcPr>
          <w:p w:rsidR="00FC0E47" w:rsidRDefault="00FC0E47"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4.</w:t>
            </w:r>
          </w:p>
        </w:tc>
        <w:tc>
          <w:tcPr>
            <w:tcW w:w="5926" w:type="dxa"/>
            <w:tcBorders>
              <w:top w:val="single" w:sz="4" w:space="0" w:color="000000" w:themeColor="text1"/>
              <w:bottom w:val="single" w:sz="4" w:space="0" w:color="000000" w:themeColor="text1"/>
            </w:tcBorders>
            <w:vAlign w:val="center"/>
          </w:tcPr>
          <w:p w:rsidR="00FC0E47" w:rsidRPr="00FC0E47" w:rsidRDefault="00FC0E47" w:rsidP="0052468C">
            <w:pPr>
              <w:pStyle w:val="Akapitzlist"/>
              <w:tabs>
                <w:tab w:val="left" w:pos="426"/>
              </w:tabs>
              <w:spacing w:after="0" w:line="240" w:lineRule="auto"/>
              <w:ind w:left="114"/>
              <w:jc w:val="both"/>
              <w:rPr>
                <w:rFonts w:ascii="Times New Roman" w:hAnsi="Times New Roman" w:cs="Times New Roman"/>
                <w:color w:val="000000" w:themeColor="text1"/>
                <w:sz w:val="18"/>
              </w:rPr>
            </w:pPr>
            <w:r w:rsidRPr="003C1E8E">
              <w:rPr>
                <w:rFonts w:ascii="Times New Roman" w:hAnsi="Times New Roman" w:cs="Times New Roman"/>
                <w:color w:val="000000" w:themeColor="text1"/>
                <w:sz w:val="18"/>
              </w:rPr>
              <w:t>Oprogramowanie równoważne musi w pełni współpracować z systemami i aplikacjami już eksploatowanymi u Zamawiającego;</w:t>
            </w:r>
          </w:p>
        </w:tc>
        <w:tc>
          <w:tcPr>
            <w:tcW w:w="2693" w:type="dxa"/>
            <w:tcBorders>
              <w:top w:val="single" w:sz="4" w:space="0" w:color="000000" w:themeColor="text1"/>
              <w:bottom w:val="single" w:sz="4" w:space="0" w:color="000000" w:themeColor="text1"/>
            </w:tcBorders>
          </w:tcPr>
          <w:p w:rsidR="00FC0E47" w:rsidRDefault="00FC0E47" w:rsidP="005B3E78">
            <w:pPr>
              <w:autoSpaceDE w:val="0"/>
              <w:autoSpaceDN w:val="0"/>
              <w:adjustRightInd w:val="0"/>
              <w:jc w:val="center"/>
              <w:rPr>
                <w:rFonts w:ascii="Times New Roman" w:hAnsi="Times New Roman" w:cs="Times New Roman"/>
                <w:b/>
              </w:rPr>
            </w:pPr>
          </w:p>
        </w:tc>
      </w:tr>
      <w:tr w:rsidR="00FC0E47" w:rsidTr="005B3E78">
        <w:trPr>
          <w:trHeight w:val="899"/>
        </w:trPr>
        <w:tc>
          <w:tcPr>
            <w:tcW w:w="600" w:type="dxa"/>
            <w:tcBorders>
              <w:top w:val="single" w:sz="4" w:space="0" w:color="000000" w:themeColor="text1"/>
              <w:bottom w:val="single" w:sz="4" w:space="0" w:color="000000" w:themeColor="text1"/>
            </w:tcBorders>
            <w:vAlign w:val="center"/>
          </w:tcPr>
          <w:p w:rsidR="00FC0E47" w:rsidRDefault="00FC0E47"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5.</w:t>
            </w:r>
          </w:p>
        </w:tc>
        <w:tc>
          <w:tcPr>
            <w:tcW w:w="5926" w:type="dxa"/>
            <w:tcBorders>
              <w:top w:val="single" w:sz="4" w:space="0" w:color="000000" w:themeColor="text1"/>
              <w:bottom w:val="single" w:sz="4" w:space="0" w:color="000000" w:themeColor="text1"/>
            </w:tcBorders>
            <w:vAlign w:val="center"/>
          </w:tcPr>
          <w:p w:rsidR="00FC0E47" w:rsidRPr="003C1E8E" w:rsidRDefault="00FC0E47" w:rsidP="0052468C">
            <w:pPr>
              <w:pStyle w:val="Akapitzlist"/>
              <w:tabs>
                <w:tab w:val="left" w:pos="426"/>
              </w:tabs>
              <w:spacing w:after="0" w:line="240" w:lineRule="auto"/>
              <w:ind w:left="114"/>
              <w:jc w:val="both"/>
              <w:rPr>
                <w:rFonts w:ascii="Times New Roman" w:hAnsi="Times New Roman" w:cs="Times New Roman"/>
                <w:color w:val="000000" w:themeColor="text1"/>
                <w:sz w:val="18"/>
              </w:rPr>
            </w:pPr>
            <w:r w:rsidRPr="003C1E8E">
              <w:rPr>
                <w:rFonts w:ascii="Times New Roman" w:hAnsi="Times New Roman" w:cs="Times New Roman"/>
                <w:color w:val="000000" w:themeColor="text1"/>
                <w:sz w:val="18"/>
              </w:rPr>
              <w:t>Oprogramowanie równoważne musi poprawnie obsługiwać dokumenty i inne materiały wytworzone w</w:t>
            </w:r>
            <w:r>
              <w:rPr>
                <w:rFonts w:ascii="Times New Roman" w:hAnsi="Times New Roman" w:cs="Times New Roman"/>
                <w:color w:val="000000" w:themeColor="text1"/>
                <w:sz w:val="18"/>
              </w:rPr>
              <w:t xml:space="preserve"> </w:t>
            </w:r>
            <w:r w:rsidRPr="003C1E8E">
              <w:rPr>
                <w:rFonts w:ascii="Times New Roman" w:hAnsi="Times New Roman" w:cs="Times New Roman"/>
                <w:color w:val="000000" w:themeColor="text1"/>
                <w:sz w:val="18"/>
              </w:rPr>
              <w:t>posiadanym już przez Zamawiającego oprogramowaniu.</w:t>
            </w:r>
            <w:r>
              <w:rPr>
                <w:rFonts w:ascii="Times New Roman" w:hAnsi="Times New Roman" w:cs="Times New Roman"/>
                <w:color w:val="000000" w:themeColor="text1"/>
                <w:sz w:val="18"/>
              </w:rPr>
              <w:t xml:space="preserve"> </w:t>
            </w:r>
            <w:r w:rsidRPr="003C1E8E">
              <w:rPr>
                <w:rFonts w:ascii="Times New Roman" w:hAnsi="Times New Roman" w:cs="Times New Roman"/>
                <w:color w:val="000000" w:themeColor="text1"/>
                <w:sz w:val="18"/>
              </w:rPr>
              <w:t>W szczególności dotyczy to skryptów automatyzacji pracy, szablonów pracy dla oprogramowania programistycznego;</w:t>
            </w:r>
          </w:p>
        </w:tc>
        <w:tc>
          <w:tcPr>
            <w:tcW w:w="2693" w:type="dxa"/>
            <w:tcBorders>
              <w:top w:val="single" w:sz="4" w:space="0" w:color="000000" w:themeColor="text1"/>
              <w:bottom w:val="single" w:sz="4" w:space="0" w:color="000000" w:themeColor="text1"/>
            </w:tcBorders>
          </w:tcPr>
          <w:p w:rsidR="00FC0E47" w:rsidRDefault="00FC0E47" w:rsidP="005B3E78">
            <w:pPr>
              <w:autoSpaceDE w:val="0"/>
              <w:autoSpaceDN w:val="0"/>
              <w:adjustRightInd w:val="0"/>
              <w:jc w:val="center"/>
              <w:rPr>
                <w:rFonts w:ascii="Times New Roman" w:hAnsi="Times New Roman" w:cs="Times New Roman"/>
                <w:b/>
              </w:rPr>
            </w:pPr>
          </w:p>
        </w:tc>
      </w:tr>
      <w:tr w:rsidR="00FC0E47" w:rsidTr="005B3E78">
        <w:trPr>
          <w:trHeight w:val="552"/>
        </w:trPr>
        <w:tc>
          <w:tcPr>
            <w:tcW w:w="600" w:type="dxa"/>
            <w:tcBorders>
              <w:top w:val="single" w:sz="4" w:space="0" w:color="000000" w:themeColor="text1"/>
              <w:bottom w:val="single" w:sz="4" w:space="0" w:color="000000" w:themeColor="text1"/>
            </w:tcBorders>
            <w:vAlign w:val="center"/>
          </w:tcPr>
          <w:p w:rsidR="00FC0E47" w:rsidRDefault="00FC0E47"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6.</w:t>
            </w:r>
          </w:p>
        </w:tc>
        <w:tc>
          <w:tcPr>
            <w:tcW w:w="5926" w:type="dxa"/>
            <w:tcBorders>
              <w:top w:val="single" w:sz="4" w:space="0" w:color="000000" w:themeColor="text1"/>
              <w:bottom w:val="single" w:sz="4" w:space="0" w:color="000000" w:themeColor="text1"/>
            </w:tcBorders>
            <w:vAlign w:val="center"/>
          </w:tcPr>
          <w:p w:rsidR="00FC0E47" w:rsidRPr="0052468C" w:rsidRDefault="00FC0E47" w:rsidP="0052468C">
            <w:pPr>
              <w:pStyle w:val="Akapitzlist"/>
              <w:tabs>
                <w:tab w:val="left" w:pos="426"/>
              </w:tabs>
              <w:spacing w:after="0" w:line="240" w:lineRule="auto"/>
              <w:ind w:left="114"/>
              <w:rPr>
                <w:rFonts w:ascii="Times New Roman" w:hAnsi="Times New Roman" w:cs="Times New Roman"/>
                <w:sz w:val="18"/>
                <w:szCs w:val="18"/>
              </w:rPr>
            </w:pPr>
            <w:r w:rsidRPr="001844BB">
              <w:rPr>
                <w:rFonts w:ascii="Times New Roman" w:hAnsi="Times New Roman" w:cs="Times New Roman"/>
                <w:sz w:val="18"/>
                <w:szCs w:val="18"/>
              </w:rPr>
              <w:t xml:space="preserve">Wykonawca ramach dostarczenia rozwiązania równoważnego przeszkoli wyznaczonych pracowników Zamawiającego pełniących role administratorów z konfiguracji, instalacji oraz administrowania dostarczonym rozwiązaniem równoważnym. Szkolenie będzie realizowane w siedzibie Wykonawcy. Wykonawca zapewni wszelkie warunki techniczne (stacje robocze do pracy z oprogramowaniem, podłączenia sieciowe do serwerów oraz do </w:t>
            </w:r>
            <w:proofErr w:type="spellStart"/>
            <w:r w:rsidRPr="001844BB">
              <w:rPr>
                <w:rFonts w:ascii="Times New Roman" w:hAnsi="Times New Roman" w:cs="Times New Roman"/>
                <w:sz w:val="18"/>
                <w:szCs w:val="18"/>
              </w:rPr>
              <w:t>internetu</w:t>
            </w:r>
            <w:proofErr w:type="spellEnd"/>
            <w:r w:rsidRPr="001844BB">
              <w:rPr>
                <w:rFonts w:ascii="Times New Roman" w:hAnsi="Times New Roman" w:cs="Times New Roman"/>
                <w:sz w:val="18"/>
                <w:szCs w:val="18"/>
              </w:rPr>
              <w:t>), organizacyjne (sale szkoleniowe, obiad, kawa, herbata,); Wykonawca dostarczy także dokumentacje administratorską, konfiguracyjną i instalacyjną do proponowanego rozwiązania równoważnego.</w:t>
            </w:r>
          </w:p>
        </w:tc>
        <w:tc>
          <w:tcPr>
            <w:tcW w:w="2693" w:type="dxa"/>
            <w:tcBorders>
              <w:top w:val="single" w:sz="4" w:space="0" w:color="000000" w:themeColor="text1"/>
              <w:bottom w:val="single" w:sz="4" w:space="0" w:color="000000" w:themeColor="text1"/>
            </w:tcBorders>
          </w:tcPr>
          <w:p w:rsidR="00FC0E47" w:rsidRDefault="00FC0E47" w:rsidP="005B3E78">
            <w:pPr>
              <w:autoSpaceDE w:val="0"/>
              <w:autoSpaceDN w:val="0"/>
              <w:adjustRightInd w:val="0"/>
              <w:jc w:val="center"/>
              <w:rPr>
                <w:rFonts w:ascii="Times New Roman" w:hAnsi="Times New Roman" w:cs="Times New Roman"/>
                <w:b/>
              </w:rPr>
            </w:pPr>
          </w:p>
        </w:tc>
      </w:tr>
      <w:tr w:rsidR="00FC0E47" w:rsidTr="0052468C">
        <w:trPr>
          <w:trHeight w:val="505"/>
        </w:trPr>
        <w:tc>
          <w:tcPr>
            <w:tcW w:w="600" w:type="dxa"/>
            <w:tcBorders>
              <w:top w:val="single" w:sz="4" w:space="0" w:color="000000" w:themeColor="text1"/>
              <w:bottom w:val="single" w:sz="4" w:space="0" w:color="000000" w:themeColor="text1"/>
            </w:tcBorders>
            <w:vAlign w:val="center"/>
          </w:tcPr>
          <w:p w:rsidR="00FC0E47" w:rsidRDefault="00FC0E47"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lastRenderedPageBreak/>
              <w:t>7.</w:t>
            </w:r>
          </w:p>
        </w:tc>
        <w:tc>
          <w:tcPr>
            <w:tcW w:w="5926" w:type="dxa"/>
            <w:tcBorders>
              <w:top w:val="single" w:sz="4" w:space="0" w:color="000000" w:themeColor="text1"/>
              <w:bottom w:val="single" w:sz="4" w:space="0" w:color="000000" w:themeColor="text1"/>
            </w:tcBorders>
            <w:vAlign w:val="center"/>
          </w:tcPr>
          <w:p w:rsidR="00FC0E47" w:rsidRPr="0052468C" w:rsidRDefault="00FC0E47" w:rsidP="0052468C">
            <w:pPr>
              <w:pStyle w:val="Akapitzlist"/>
              <w:tabs>
                <w:tab w:val="left" w:pos="426"/>
              </w:tabs>
              <w:spacing w:after="0" w:line="240" w:lineRule="auto"/>
              <w:ind w:left="114"/>
              <w:rPr>
                <w:rFonts w:ascii="Times New Roman" w:hAnsi="Times New Roman" w:cs="Times New Roman"/>
                <w:sz w:val="18"/>
                <w:szCs w:val="18"/>
              </w:rPr>
            </w:pPr>
            <w:r w:rsidRPr="008C1D72">
              <w:rPr>
                <w:rFonts w:ascii="Times New Roman" w:hAnsi="Times New Roman" w:cs="Times New Roman"/>
                <w:sz w:val="18"/>
                <w:szCs w:val="18"/>
              </w:rPr>
              <w:t>Wykonawca</w:t>
            </w:r>
            <w:r>
              <w:rPr>
                <w:rFonts w:ascii="Times New Roman" w:hAnsi="Times New Roman" w:cs="Times New Roman"/>
                <w:sz w:val="18"/>
                <w:szCs w:val="18"/>
              </w:rPr>
              <w:t xml:space="preserve"> z</w:t>
            </w:r>
            <w:r w:rsidRPr="001844BB">
              <w:rPr>
                <w:rFonts w:ascii="Times New Roman" w:hAnsi="Times New Roman" w:cs="Times New Roman"/>
                <w:sz w:val="18"/>
                <w:szCs w:val="18"/>
              </w:rPr>
              <w:t>ainstaluje, wdroży i skonfiguruje proponowane rozwiązane równoważne w siedzibie Zamawiającego.</w:t>
            </w:r>
          </w:p>
        </w:tc>
        <w:tc>
          <w:tcPr>
            <w:tcW w:w="2693" w:type="dxa"/>
            <w:tcBorders>
              <w:top w:val="single" w:sz="4" w:space="0" w:color="000000" w:themeColor="text1"/>
              <w:bottom w:val="single" w:sz="4" w:space="0" w:color="000000" w:themeColor="text1"/>
            </w:tcBorders>
          </w:tcPr>
          <w:p w:rsidR="00FC0E47" w:rsidRDefault="00FC0E47" w:rsidP="005B3E78">
            <w:pPr>
              <w:autoSpaceDE w:val="0"/>
              <w:autoSpaceDN w:val="0"/>
              <w:adjustRightInd w:val="0"/>
              <w:jc w:val="center"/>
              <w:rPr>
                <w:rFonts w:ascii="Times New Roman" w:hAnsi="Times New Roman" w:cs="Times New Roman"/>
                <w:b/>
              </w:rPr>
            </w:pPr>
          </w:p>
        </w:tc>
      </w:tr>
      <w:tr w:rsidR="0052468C" w:rsidTr="005B3E78">
        <w:trPr>
          <w:trHeight w:val="801"/>
        </w:trPr>
        <w:tc>
          <w:tcPr>
            <w:tcW w:w="600" w:type="dxa"/>
            <w:tcBorders>
              <w:top w:val="single" w:sz="4" w:space="0" w:color="000000" w:themeColor="text1"/>
              <w:bottom w:val="single" w:sz="4" w:space="0" w:color="000000" w:themeColor="text1"/>
            </w:tcBorders>
            <w:vAlign w:val="center"/>
          </w:tcPr>
          <w:p w:rsidR="0052468C" w:rsidRDefault="0052468C"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8.</w:t>
            </w:r>
          </w:p>
        </w:tc>
        <w:tc>
          <w:tcPr>
            <w:tcW w:w="5926" w:type="dxa"/>
            <w:tcBorders>
              <w:top w:val="single" w:sz="4" w:space="0" w:color="000000" w:themeColor="text1"/>
              <w:bottom w:val="single" w:sz="4" w:space="0" w:color="000000" w:themeColor="text1"/>
            </w:tcBorders>
            <w:vAlign w:val="center"/>
          </w:tcPr>
          <w:p w:rsidR="0052468C" w:rsidRPr="008C1D72" w:rsidRDefault="0052468C" w:rsidP="008C1D72">
            <w:pPr>
              <w:pStyle w:val="Akapitzlist"/>
              <w:spacing w:line="240" w:lineRule="auto"/>
              <w:ind w:left="114"/>
              <w:jc w:val="both"/>
              <w:rPr>
                <w:rFonts w:ascii="Times New Roman" w:hAnsi="Times New Roman" w:cs="Times New Roman"/>
                <w:sz w:val="18"/>
                <w:szCs w:val="18"/>
              </w:rPr>
            </w:pPr>
            <w:r w:rsidRPr="001844BB">
              <w:rPr>
                <w:rFonts w:ascii="Times New Roman" w:hAnsi="Times New Roman" w:cs="Times New Roman"/>
                <w:sz w:val="18"/>
                <w:szCs w:val="18"/>
              </w:rPr>
              <w:t>Wykonawca w ramach szkolenia dostarczy dla każdego z użytkowników wydrukowaną dokumentację szkoleniową, która będzie w pełni odzwierciedlała zakres, funkcjonalności u ćwiczenia wykonywane w ramach szkolenia.</w:t>
            </w:r>
          </w:p>
        </w:tc>
        <w:tc>
          <w:tcPr>
            <w:tcW w:w="2693" w:type="dxa"/>
            <w:tcBorders>
              <w:top w:val="single" w:sz="4" w:space="0" w:color="000000" w:themeColor="text1"/>
              <w:bottom w:val="single" w:sz="4" w:space="0" w:color="000000" w:themeColor="text1"/>
            </w:tcBorders>
          </w:tcPr>
          <w:p w:rsidR="0052468C" w:rsidRDefault="0052468C" w:rsidP="005B3E78">
            <w:pPr>
              <w:autoSpaceDE w:val="0"/>
              <w:autoSpaceDN w:val="0"/>
              <w:adjustRightInd w:val="0"/>
              <w:jc w:val="center"/>
              <w:rPr>
                <w:rFonts w:ascii="Times New Roman" w:hAnsi="Times New Roman" w:cs="Times New Roman"/>
                <w:b/>
              </w:rPr>
            </w:pPr>
          </w:p>
        </w:tc>
      </w:tr>
      <w:tr w:rsidR="0052468C" w:rsidTr="005B3E78">
        <w:trPr>
          <w:trHeight w:val="801"/>
        </w:trPr>
        <w:tc>
          <w:tcPr>
            <w:tcW w:w="600" w:type="dxa"/>
            <w:tcBorders>
              <w:top w:val="single" w:sz="4" w:space="0" w:color="000000" w:themeColor="text1"/>
              <w:bottom w:val="single" w:sz="4" w:space="0" w:color="000000" w:themeColor="text1"/>
            </w:tcBorders>
            <w:vAlign w:val="center"/>
          </w:tcPr>
          <w:p w:rsidR="0052468C" w:rsidRDefault="0052468C"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9.</w:t>
            </w:r>
          </w:p>
        </w:tc>
        <w:tc>
          <w:tcPr>
            <w:tcW w:w="5926" w:type="dxa"/>
            <w:tcBorders>
              <w:top w:val="single" w:sz="4" w:space="0" w:color="000000" w:themeColor="text1"/>
              <w:bottom w:val="single" w:sz="4" w:space="0" w:color="000000" w:themeColor="text1"/>
            </w:tcBorders>
            <w:vAlign w:val="center"/>
          </w:tcPr>
          <w:p w:rsidR="0052468C" w:rsidRPr="008C1D72" w:rsidRDefault="0052468C" w:rsidP="008C1D72">
            <w:pPr>
              <w:pStyle w:val="Akapitzlist"/>
              <w:spacing w:line="240" w:lineRule="auto"/>
              <w:ind w:left="114"/>
              <w:jc w:val="both"/>
              <w:rPr>
                <w:rFonts w:ascii="Times New Roman" w:hAnsi="Times New Roman" w:cs="Times New Roman"/>
                <w:sz w:val="18"/>
                <w:szCs w:val="18"/>
              </w:rPr>
            </w:pPr>
            <w:r w:rsidRPr="001844BB">
              <w:rPr>
                <w:rFonts w:ascii="Times New Roman" w:hAnsi="Times New Roman" w:cs="Times New Roman"/>
                <w:sz w:val="18"/>
                <w:szCs w:val="18"/>
              </w:rPr>
              <w:t>Szkolenia muszą się rozpocząć w terminie 2 tygodni od momentu dostawy oprogramowania do Zamawiającego i być zakończone maksymalnie 4 miesiące liczone od momentu dostawy;</w:t>
            </w:r>
          </w:p>
        </w:tc>
        <w:tc>
          <w:tcPr>
            <w:tcW w:w="2693" w:type="dxa"/>
            <w:tcBorders>
              <w:top w:val="single" w:sz="4" w:space="0" w:color="000000" w:themeColor="text1"/>
              <w:bottom w:val="single" w:sz="4" w:space="0" w:color="000000" w:themeColor="text1"/>
            </w:tcBorders>
          </w:tcPr>
          <w:p w:rsidR="0052468C" w:rsidRDefault="0052468C" w:rsidP="005B3E78">
            <w:pPr>
              <w:autoSpaceDE w:val="0"/>
              <w:autoSpaceDN w:val="0"/>
              <w:adjustRightInd w:val="0"/>
              <w:jc w:val="center"/>
              <w:rPr>
                <w:rFonts w:ascii="Times New Roman" w:hAnsi="Times New Roman" w:cs="Times New Roman"/>
                <w:b/>
              </w:rPr>
            </w:pPr>
          </w:p>
        </w:tc>
      </w:tr>
      <w:tr w:rsidR="0052468C" w:rsidTr="005B3E78">
        <w:trPr>
          <w:trHeight w:val="801"/>
        </w:trPr>
        <w:tc>
          <w:tcPr>
            <w:tcW w:w="600" w:type="dxa"/>
            <w:tcBorders>
              <w:top w:val="single" w:sz="4" w:space="0" w:color="000000" w:themeColor="text1"/>
              <w:bottom w:val="single" w:sz="4" w:space="0" w:color="000000" w:themeColor="text1"/>
            </w:tcBorders>
            <w:vAlign w:val="center"/>
          </w:tcPr>
          <w:p w:rsidR="0052468C" w:rsidRDefault="0052468C"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10.</w:t>
            </w:r>
          </w:p>
        </w:tc>
        <w:tc>
          <w:tcPr>
            <w:tcW w:w="5926" w:type="dxa"/>
            <w:tcBorders>
              <w:top w:val="single" w:sz="4" w:space="0" w:color="000000" w:themeColor="text1"/>
              <w:bottom w:val="single" w:sz="4" w:space="0" w:color="000000" w:themeColor="text1"/>
            </w:tcBorders>
            <w:vAlign w:val="center"/>
          </w:tcPr>
          <w:p w:rsidR="0052468C" w:rsidRPr="008C1D72" w:rsidRDefault="0052468C" w:rsidP="008C1D72">
            <w:pPr>
              <w:pStyle w:val="Akapitzlist"/>
              <w:tabs>
                <w:tab w:val="left" w:pos="426"/>
              </w:tabs>
              <w:spacing w:after="0" w:line="240" w:lineRule="auto"/>
              <w:ind w:left="114"/>
              <w:rPr>
                <w:rFonts w:ascii="Times New Roman" w:hAnsi="Times New Roman" w:cs="Times New Roman"/>
                <w:sz w:val="18"/>
                <w:szCs w:val="18"/>
              </w:rPr>
            </w:pPr>
            <w:r w:rsidRPr="001844BB">
              <w:rPr>
                <w:rFonts w:ascii="Times New Roman" w:hAnsi="Times New Roman" w:cs="Times New Roman"/>
                <w:sz w:val="18"/>
                <w:szCs w:val="18"/>
              </w:rPr>
              <w:t>Wykonawca zapewni 4 miesięczne wsparcie dla użytkowników Zamawiającego realizowane przez 2 dedykowanych pracowników Wykonawcy na miejscu w siedzibie Zamawiającego w godzinach</w:t>
            </w:r>
            <w:r>
              <w:rPr>
                <w:rFonts w:ascii="Times New Roman" w:hAnsi="Times New Roman" w:cs="Times New Roman"/>
                <w:sz w:val="18"/>
                <w:szCs w:val="18"/>
              </w:rPr>
              <w:t xml:space="preserve"> od 8:00 do 16:00 w dni robocze. </w:t>
            </w:r>
            <w:r w:rsidRPr="008C1D72">
              <w:rPr>
                <w:rFonts w:ascii="Times New Roman" w:hAnsi="Times New Roman" w:cs="Times New Roman"/>
                <w:sz w:val="18"/>
              </w:rPr>
              <w:t>Wsparcie będzie zapewnione od momentu dostawy</w:t>
            </w:r>
            <w:r w:rsidR="008C1D72" w:rsidRPr="008C1D72">
              <w:rPr>
                <w:rFonts w:ascii="Times New Roman" w:hAnsi="Times New Roman" w:cs="Times New Roman"/>
                <w:sz w:val="18"/>
              </w:rPr>
              <w:t>.</w:t>
            </w:r>
          </w:p>
        </w:tc>
        <w:tc>
          <w:tcPr>
            <w:tcW w:w="2693" w:type="dxa"/>
            <w:tcBorders>
              <w:top w:val="single" w:sz="4" w:space="0" w:color="000000" w:themeColor="text1"/>
              <w:bottom w:val="single" w:sz="4" w:space="0" w:color="000000" w:themeColor="text1"/>
            </w:tcBorders>
          </w:tcPr>
          <w:p w:rsidR="0052468C" w:rsidRDefault="0052468C" w:rsidP="005B3E78">
            <w:pPr>
              <w:autoSpaceDE w:val="0"/>
              <w:autoSpaceDN w:val="0"/>
              <w:adjustRightInd w:val="0"/>
              <w:jc w:val="center"/>
              <w:rPr>
                <w:rFonts w:ascii="Times New Roman" w:hAnsi="Times New Roman" w:cs="Times New Roman"/>
                <w:b/>
              </w:rPr>
            </w:pPr>
          </w:p>
        </w:tc>
      </w:tr>
    </w:tbl>
    <w:p w:rsidR="00FC0E47" w:rsidRDefault="00FC0E47" w:rsidP="00280A9D">
      <w:pPr>
        <w:rPr>
          <w:i/>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590"/>
        <w:gridCol w:w="6507"/>
        <w:gridCol w:w="2236"/>
      </w:tblGrid>
      <w:tr w:rsidR="008F7978" w:rsidRPr="005A5D2C" w:rsidTr="0085640F">
        <w:tc>
          <w:tcPr>
            <w:tcW w:w="590" w:type="dxa"/>
            <w:shd w:val="clear" w:color="auto" w:fill="D9D9D9" w:themeFill="background1" w:themeFillShade="D9"/>
            <w:vAlign w:val="center"/>
          </w:tcPr>
          <w:p w:rsidR="008F7978" w:rsidRDefault="008F7978" w:rsidP="00991C79">
            <w:pPr>
              <w:spacing w:after="0"/>
              <w:jc w:val="center"/>
              <w:rPr>
                <w:rFonts w:ascii="Times New Roman" w:hAnsi="Times New Roman" w:cs="Times New Roman"/>
                <w:b/>
                <w:color w:val="000000"/>
              </w:rPr>
            </w:pPr>
            <w:r>
              <w:rPr>
                <w:rFonts w:ascii="Times New Roman" w:hAnsi="Times New Roman" w:cs="Times New Roman"/>
                <w:b/>
                <w:color w:val="000000"/>
              </w:rPr>
              <w:t>Lp.</w:t>
            </w:r>
          </w:p>
        </w:tc>
        <w:tc>
          <w:tcPr>
            <w:tcW w:w="6507" w:type="dxa"/>
            <w:shd w:val="clear" w:color="auto" w:fill="D9D9D9" w:themeFill="background1" w:themeFillShade="D9"/>
            <w:vAlign w:val="center"/>
          </w:tcPr>
          <w:p w:rsidR="008F7978" w:rsidRDefault="00FC0E47" w:rsidP="00991C79">
            <w:pPr>
              <w:spacing w:after="0"/>
              <w:jc w:val="center"/>
              <w:rPr>
                <w:rFonts w:ascii="Times New Roman" w:hAnsi="Times New Roman" w:cs="Times New Roman"/>
                <w:b/>
                <w:color w:val="000000"/>
              </w:rPr>
            </w:pPr>
            <w:r>
              <w:rPr>
                <w:rFonts w:ascii="Times New Roman" w:hAnsi="Times New Roman" w:cs="Times New Roman"/>
                <w:b/>
                <w:color w:val="000000"/>
              </w:rPr>
              <w:t>Kryteria</w:t>
            </w:r>
          </w:p>
        </w:tc>
        <w:tc>
          <w:tcPr>
            <w:tcW w:w="2236" w:type="dxa"/>
            <w:shd w:val="clear" w:color="auto" w:fill="D9D9D9" w:themeFill="background1" w:themeFillShade="D9"/>
          </w:tcPr>
          <w:p w:rsidR="008F7978" w:rsidRDefault="00FC0E47" w:rsidP="00991C79">
            <w:pPr>
              <w:autoSpaceDE w:val="0"/>
              <w:autoSpaceDN w:val="0"/>
              <w:adjustRightInd w:val="0"/>
              <w:jc w:val="center"/>
              <w:rPr>
                <w:rFonts w:ascii="Times New Roman" w:hAnsi="Times New Roman" w:cs="Times New Roman"/>
                <w:b/>
              </w:rPr>
            </w:pPr>
            <w:r w:rsidRPr="00656C29">
              <w:rPr>
                <w:rFonts w:ascii="Times New Roman" w:hAnsi="Times New Roman" w:cs="Times New Roman"/>
                <w:b/>
                <w:color w:val="000000" w:themeColor="text1"/>
              </w:rPr>
              <w:t xml:space="preserve">Spełnienie </w:t>
            </w:r>
            <w:r>
              <w:rPr>
                <w:rFonts w:ascii="Times New Roman" w:hAnsi="Times New Roman" w:cs="Times New Roman"/>
                <w:b/>
                <w:color w:val="000000" w:themeColor="text1"/>
              </w:rPr>
              <w:t xml:space="preserve">kryterium </w:t>
            </w:r>
            <w:r w:rsidR="00B46FD8" w:rsidRPr="00656C29">
              <w:rPr>
                <w:rFonts w:ascii="Times New Roman" w:hAnsi="Times New Roman" w:cs="Times New Roman"/>
                <w:b/>
                <w:color w:val="000000" w:themeColor="text1"/>
              </w:rPr>
              <w:t>prz</w:t>
            </w:r>
            <w:r w:rsidR="00B46FD8">
              <w:rPr>
                <w:rFonts w:ascii="Times New Roman" w:hAnsi="Times New Roman" w:cs="Times New Roman"/>
                <w:b/>
                <w:color w:val="000000" w:themeColor="text1"/>
              </w:rPr>
              <w:t xml:space="preserve">ez produkt równoważny </w:t>
            </w:r>
            <w:r w:rsidR="00B46FD8" w:rsidRPr="00E540FF">
              <w:rPr>
                <w:rFonts w:ascii="Times New Roman" w:hAnsi="Times New Roman" w:cs="Times New Roman"/>
              </w:rPr>
              <w:t>(</w:t>
            </w:r>
            <w:r w:rsidR="00B46FD8">
              <w:rPr>
                <w:rFonts w:ascii="Times New Roman" w:hAnsi="Times New Roman" w:cs="Times New Roman"/>
              </w:rPr>
              <w:t xml:space="preserve">należy </w:t>
            </w:r>
            <w:r w:rsidR="00B46FD8" w:rsidRPr="00E540FF">
              <w:rPr>
                <w:rFonts w:ascii="Times New Roman" w:hAnsi="Times New Roman" w:cs="Times New Roman"/>
              </w:rPr>
              <w:t>wpisać: „spełnia” lub „nie spełnia”)</w:t>
            </w:r>
          </w:p>
        </w:tc>
      </w:tr>
      <w:tr w:rsidR="008F7978" w:rsidRPr="005A5D2C" w:rsidTr="00C90146">
        <w:trPr>
          <w:trHeight w:val="447"/>
        </w:trPr>
        <w:tc>
          <w:tcPr>
            <w:tcW w:w="590" w:type="dxa"/>
            <w:vAlign w:val="center"/>
          </w:tcPr>
          <w:p w:rsidR="008F7978" w:rsidRPr="00B9426D" w:rsidRDefault="008F7978"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1.</w:t>
            </w:r>
          </w:p>
        </w:tc>
        <w:tc>
          <w:tcPr>
            <w:tcW w:w="6507" w:type="dxa"/>
            <w:vAlign w:val="center"/>
          </w:tcPr>
          <w:p w:rsidR="008F7978" w:rsidRPr="00B9426D" w:rsidRDefault="008F7978" w:rsidP="00C90146">
            <w:pPr>
              <w:pStyle w:val="Default"/>
              <w:tabs>
                <w:tab w:val="left" w:pos="426"/>
              </w:tabs>
              <w:ind w:left="142"/>
              <w:rPr>
                <w:rFonts w:ascii="Times New Roman" w:hAnsi="Times New Roman" w:cs="Times New Roman"/>
                <w:sz w:val="18"/>
                <w:szCs w:val="22"/>
              </w:rPr>
            </w:pPr>
            <w:r>
              <w:rPr>
                <w:rFonts w:ascii="Times New Roman" w:hAnsi="Times New Roman" w:cs="Times New Roman"/>
                <w:sz w:val="18"/>
                <w:szCs w:val="22"/>
              </w:rPr>
              <w:t>Publikacja</w:t>
            </w:r>
            <w:r w:rsidRPr="003C1E8E">
              <w:rPr>
                <w:rFonts w:ascii="Times New Roman" w:hAnsi="Times New Roman" w:cs="Times New Roman"/>
                <w:sz w:val="18"/>
                <w:szCs w:val="22"/>
              </w:rPr>
              <w:t xml:space="preserve"> dokumentów, treści i materiałów multimedialnych na witrynach wewnętrznych i zewnętrznych dostępnych przez przeglądarkę internetową,</w:t>
            </w:r>
          </w:p>
        </w:tc>
        <w:tc>
          <w:tcPr>
            <w:tcW w:w="2236" w:type="dxa"/>
          </w:tcPr>
          <w:p w:rsidR="008F7978" w:rsidRDefault="008F7978" w:rsidP="00991C79">
            <w:pPr>
              <w:autoSpaceDE w:val="0"/>
              <w:autoSpaceDN w:val="0"/>
              <w:adjustRightInd w:val="0"/>
              <w:jc w:val="center"/>
              <w:rPr>
                <w:rFonts w:ascii="Times New Roman" w:hAnsi="Times New Roman" w:cs="Times New Roman"/>
                <w:b/>
              </w:rPr>
            </w:pPr>
          </w:p>
        </w:tc>
      </w:tr>
      <w:tr w:rsidR="008F7978" w:rsidRPr="005A5D2C" w:rsidTr="00C90146">
        <w:trPr>
          <w:trHeight w:val="225"/>
        </w:trPr>
        <w:tc>
          <w:tcPr>
            <w:tcW w:w="590" w:type="dxa"/>
            <w:vAlign w:val="center"/>
          </w:tcPr>
          <w:p w:rsidR="008F7978" w:rsidRPr="00B9426D" w:rsidRDefault="008F7978"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2.</w:t>
            </w:r>
          </w:p>
        </w:tc>
        <w:tc>
          <w:tcPr>
            <w:tcW w:w="6507" w:type="dxa"/>
            <w:vAlign w:val="center"/>
          </w:tcPr>
          <w:p w:rsidR="008F7978" w:rsidRPr="00B9426D" w:rsidRDefault="008F7978" w:rsidP="00C90146">
            <w:pPr>
              <w:pStyle w:val="Default"/>
              <w:tabs>
                <w:tab w:val="left" w:pos="426"/>
              </w:tabs>
              <w:ind w:left="1276" w:hanging="1134"/>
              <w:rPr>
                <w:rFonts w:ascii="Times New Roman" w:hAnsi="Times New Roman" w:cs="Times New Roman"/>
                <w:sz w:val="18"/>
                <w:szCs w:val="22"/>
              </w:rPr>
            </w:pPr>
            <w:r>
              <w:rPr>
                <w:rFonts w:ascii="Times New Roman" w:hAnsi="Times New Roman" w:cs="Times New Roman"/>
                <w:sz w:val="18"/>
                <w:szCs w:val="22"/>
              </w:rPr>
              <w:t>Tworzenie witryn www.</w:t>
            </w:r>
          </w:p>
        </w:tc>
        <w:tc>
          <w:tcPr>
            <w:tcW w:w="2236" w:type="dxa"/>
          </w:tcPr>
          <w:p w:rsidR="008F7978" w:rsidRDefault="008F7978" w:rsidP="00991C79">
            <w:pPr>
              <w:autoSpaceDE w:val="0"/>
              <w:autoSpaceDN w:val="0"/>
              <w:adjustRightInd w:val="0"/>
              <w:jc w:val="center"/>
              <w:rPr>
                <w:rFonts w:ascii="Times New Roman" w:hAnsi="Times New Roman" w:cs="Times New Roman"/>
                <w:b/>
              </w:rPr>
            </w:pPr>
          </w:p>
        </w:tc>
      </w:tr>
      <w:tr w:rsidR="008F7978" w:rsidRPr="005A5D2C" w:rsidTr="00C90146">
        <w:trPr>
          <w:trHeight w:val="225"/>
        </w:trPr>
        <w:tc>
          <w:tcPr>
            <w:tcW w:w="590" w:type="dxa"/>
            <w:vAlign w:val="center"/>
          </w:tcPr>
          <w:p w:rsidR="008F7978" w:rsidRPr="00B9426D" w:rsidRDefault="008F7978"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3.</w:t>
            </w:r>
          </w:p>
        </w:tc>
        <w:tc>
          <w:tcPr>
            <w:tcW w:w="6507" w:type="dxa"/>
            <w:vAlign w:val="center"/>
          </w:tcPr>
          <w:p w:rsidR="008F7978" w:rsidRPr="00B9426D" w:rsidRDefault="008F7978" w:rsidP="00C90146">
            <w:pPr>
              <w:pStyle w:val="Akapitzlist"/>
              <w:spacing w:line="240" w:lineRule="auto"/>
              <w:ind w:left="114"/>
              <w:rPr>
                <w:rFonts w:ascii="Times New Roman" w:hAnsi="Times New Roman" w:cs="Times New Roman"/>
                <w:sz w:val="18"/>
              </w:rPr>
            </w:pPr>
            <w:r>
              <w:rPr>
                <w:rFonts w:ascii="Times New Roman" w:hAnsi="Times New Roman" w:cs="Times New Roman"/>
                <w:sz w:val="18"/>
              </w:rPr>
              <w:t>Tworzenie</w:t>
            </w:r>
            <w:r w:rsidRPr="003C1E8E">
              <w:rPr>
                <w:rFonts w:ascii="Times New Roman" w:hAnsi="Times New Roman" w:cs="Times New Roman"/>
                <w:sz w:val="18"/>
              </w:rPr>
              <w:t xml:space="preserve"> repozytoriów – bibliotek przechowywania treści i plików</w:t>
            </w:r>
          </w:p>
        </w:tc>
        <w:tc>
          <w:tcPr>
            <w:tcW w:w="2236" w:type="dxa"/>
          </w:tcPr>
          <w:p w:rsidR="008F7978" w:rsidRDefault="008F7978" w:rsidP="00991C79">
            <w:pPr>
              <w:autoSpaceDE w:val="0"/>
              <w:autoSpaceDN w:val="0"/>
              <w:adjustRightInd w:val="0"/>
              <w:jc w:val="center"/>
              <w:rPr>
                <w:rFonts w:ascii="Times New Roman" w:hAnsi="Times New Roman" w:cs="Times New Roman"/>
                <w:b/>
              </w:rPr>
            </w:pPr>
          </w:p>
        </w:tc>
      </w:tr>
      <w:tr w:rsidR="008F7978" w:rsidRPr="005A5D2C" w:rsidTr="00C90146">
        <w:trPr>
          <w:trHeight w:val="225"/>
        </w:trPr>
        <w:tc>
          <w:tcPr>
            <w:tcW w:w="590" w:type="dxa"/>
            <w:vAlign w:val="center"/>
          </w:tcPr>
          <w:p w:rsidR="008F7978" w:rsidRPr="00B9426D" w:rsidRDefault="008F7978"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4.</w:t>
            </w:r>
          </w:p>
        </w:tc>
        <w:tc>
          <w:tcPr>
            <w:tcW w:w="6507" w:type="dxa"/>
            <w:vAlign w:val="center"/>
          </w:tcPr>
          <w:p w:rsidR="008F7978" w:rsidRPr="003C1E8E" w:rsidRDefault="008F7978" w:rsidP="00C90146">
            <w:pPr>
              <w:pStyle w:val="Default"/>
              <w:tabs>
                <w:tab w:val="left" w:pos="426"/>
              </w:tabs>
              <w:ind w:left="1276" w:hanging="1134"/>
              <w:rPr>
                <w:rFonts w:ascii="Times New Roman" w:hAnsi="Times New Roman" w:cs="Times New Roman"/>
                <w:sz w:val="18"/>
                <w:szCs w:val="22"/>
              </w:rPr>
            </w:pPr>
            <w:r>
              <w:rPr>
                <w:rFonts w:ascii="Times New Roman" w:hAnsi="Times New Roman" w:cs="Times New Roman"/>
                <w:sz w:val="18"/>
                <w:szCs w:val="22"/>
              </w:rPr>
              <w:t>Publikowanie</w:t>
            </w:r>
            <w:r w:rsidRPr="003C1E8E">
              <w:rPr>
                <w:rFonts w:ascii="Times New Roman" w:hAnsi="Times New Roman" w:cs="Times New Roman"/>
                <w:sz w:val="18"/>
                <w:szCs w:val="22"/>
              </w:rPr>
              <w:t xml:space="preserve"> forów dyskusyjnych z oceną treści i publikacją własnych treści,</w:t>
            </w:r>
          </w:p>
          <w:p w:rsidR="008F7978" w:rsidRPr="00B9426D" w:rsidRDefault="008F7978" w:rsidP="00C90146">
            <w:pPr>
              <w:pStyle w:val="Default"/>
              <w:tabs>
                <w:tab w:val="left" w:pos="426"/>
              </w:tabs>
              <w:ind w:left="398" w:hanging="256"/>
              <w:rPr>
                <w:rFonts w:ascii="Times New Roman" w:hAnsi="Times New Roman" w:cs="Times New Roman"/>
                <w:sz w:val="18"/>
                <w:szCs w:val="22"/>
              </w:rPr>
            </w:pPr>
          </w:p>
        </w:tc>
        <w:tc>
          <w:tcPr>
            <w:tcW w:w="2236" w:type="dxa"/>
          </w:tcPr>
          <w:p w:rsidR="008F7978" w:rsidRDefault="008F7978" w:rsidP="00991C79">
            <w:pPr>
              <w:autoSpaceDE w:val="0"/>
              <w:autoSpaceDN w:val="0"/>
              <w:adjustRightInd w:val="0"/>
              <w:jc w:val="center"/>
              <w:rPr>
                <w:rFonts w:ascii="Times New Roman" w:hAnsi="Times New Roman" w:cs="Times New Roman"/>
                <w:b/>
              </w:rPr>
            </w:pPr>
          </w:p>
        </w:tc>
      </w:tr>
      <w:tr w:rsidR="008F7978" w:rsidRPr="005A5D2C" w:rsidTr="00C90146">
        <w:trPr>
          <w:trHeight w:val="225"/>
        </w:trPr>
        <w:tc>
          <w:tcPr>
            <w:tcW w:w="590" w:type="dxa"/>
            <w:vAlign w:val="center"/>
          </w:tcPr>
          <w:p w:rsidR="008F7978" w:rsidRPr="00B9426D" w:rsidRDefault="008F7978"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5.</w:t>
            </w:r>
          </w:p>
        </w:tc>
        <w:tc>
          <w:tcPr>
            <w:tcW w:w="6507" w:type="dxa"/>
            <w:vAlign w:val="center"/>
          </w:tcPr>
          <w:p w:rsidR="008F7978" w:rsidRPr="00B9426D" w:rsidRDefault="008F7978" w:rsidP="00C90146">
            <w:pPr>
              <w:pStyle w:val="Akapitzlist"/>
              <w:spacing w:line="240" w:lineRule="auto"/>
              <w:ind w:left="1728" w:hanging="1614"/>
              <w:rPr>
                <w:rFonts w:ascii="Times New Roman" w:hAnsi="Times New Roman" w:cs="Times New Roman"/>
                <w:sz w:val="18"/>
              </w:rPr>
            </w:pPr>
            <w:r w:rsidRPr="003C1E8E">
              <w:rPr>
                <w:rFonts w:ascii="Times New Roman" w:hAnsi="Times New Roman" w:cs="Times New Roman"/>
                <w:sz w:val="18"/>
              </w:rPr>
              <w:t>Publikowania ankiet,</w:t>
            </w:r>
          </w:p>
        </w:tc>
        <w:tc>
          <w:tcPr>
            <w:tcW w:w="2236" w:type="dxa"/>
          </w:tcPr>
          <w:p w:rsidR="008F7978" w:rsidRDefault="008F7978" w:rsidP="00991C79">
            <w:pPr>
              <w:autoSpaceDE w:val="0"/>
              <w:autoSpaceDN w:val="0"/>
              <w:adjustRightInd w:val="0"/>
              <w:jc w:val="center"/>
              <w:rPr>
                <w:rFonts w:ascii="Times New Roman" w:hAnsi="Times New Roman" w:cs="Times New Roman"/>
                <w:b/>
              </w:rPr>
            </w:pPr>
          </w:p>
        </w:tc>
      </w:tr>
      <w:tr w:rsidR="008F7978" w:rsidRPr="005A5D2C" w:rsidTr="00C90146">
        <w:trPr>
          <w:trHeight w:val="357"/>
        </w:trPr>
        <w:tc>
          <w:tcPr>
            <w:tcW w:w="590" w:type="dxa"/>
            <w:vAlign w:val="center"/>
          </w:tcPr>
          <w:p w:rsidR="008F7978" w:rsidRPr="00B9426D" w:rsidRDefault="008F7978"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6.</w:t>
            </w:r>
          </w:p>
        </w:tc>
        <w:tc>
          <w:tcPr>
            <w:tcW w:w="6507" w:type="dxa"/>
            <w:vAlign w:val="center"/>
          </w:tcPr>
          <w:p w:rsidR="008F7978" w:rsidRPr="00236048" w:rsidRDefault="008F7978" w:rsidP="00C90146">
            <w:pPr>
              <w:pStyle w:val="Akapitzlist"/>
              <w:spacing w:line="240" w:lineRule="auto"/>
              <w:ind w:left="567" w:hanging="443"/>
              <w:rPr>
                <w:rFonts w:ascii="Times New Roman" w:hAnsi="Times New Roman" w:cs="Times New Roman"/>
                <w:sz w:val="18"/>
              </w:rPr>
            </w:pPr>
            <w:r>
              <w:rPr>
                <w:rFonts w:ascii="Times New Roman" w:hAnsi="Times New Roman" w:cs="Times New Roman"/>
                <w:sz w:val="18"/>
              </w:rPr>
              <w:t>Udostępnianie</w:t>
            </w:r>
            <w:r w:rsidRPr="003C1E8E">
              <w:rPr>
                <w:rFonts w:ascii="Times New Roman" w:hAnsi="Times New Roman" w:cs="Times New Roman"/>
                <w:sz w:val="18"/>
              </w:rPr>
              <w:t xml:space="preserve"> formularzy elektronicznych</w:t>
            </w:r>
          </w:p>
        </w:tc>
        <w:tc>
          <w:tcPr>
            <w:tcW w:w="2236" w:type="dxa"/>
          </w:tcPr>
          <w:p w:rsidR="008F7978" w:rsidRDefault="008F7978" w:rsidP="00991C79">
            <w:pPr>
              <w:autoSpaceDE w:val="0"/>
              <w:autoSpaceDN w:val="0"/>
              <w:adjustRightInd w:val="0"/>
              <w:jc w:val="center"/>
              <w:rPr>
                <w:rFonts w:ascii="Times New Roman" w:hAnsi="Times New Roman" w:cs="Times New Roman"/>
                <w:b/>
              </w:rPr>
            </w:pPr>
          </w:p>
        </w:tc>
      </w:tr>
      <w:tr w:rsidR="008F7978" w:rsidRPr="005A5D2C" w:rsidTr="00C90146">
        <w:trPr>
          <w:trHeight w:val="109"/>
        </w:trPr>
        <w:tc>
          <w:tcPr>
            <w:tcW w:w="590" w:type="dxa"/>
            <w:vAlign w:val="center"/>
          </w:tcPr>
          <w:p w:rsidR="008F7978" w:rsidRPr="00B9426D" w:rsidRDefault="008F7978"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7.</w:t>
            </w:r>
          </w:p>
        </w:tc>
        <w:tc>
          <w:tcPr>
            <w:tcW w:w="6507" w:type="dxa"/>
            <w:vAlign w:val="center"/>
          </w:tcPr>
          <w:p w:rsidR="008F7978" w:rsidRPr="00B9426D" w:rsidRDefault="008F7978" w:rsidP="00C90146">
            <w:pPr>
              <w:pStyle w:val="Akapitzlist"/>
              <w:spacing w:line="240" w:lineRule="auto"/>
              <w:ind w:left="1728" w:hanging="1586"/>
              <w:rPr>
                <w:rFonts w:ascii="Times New Roman" w:hAnsi="Times New Roman" w:cs="Times New Roman"/>
                <w:sz w:val="18"/>
              </w:rPr>
            </w:pPr>
            <w:r>
              <w:rPr>
                <w:rFonts w:ascii="Times New Roman" w:hAnsi="Times New Roman" w:cs="Times New Roman"/>
                <w:sz w:val="18"/>
              </w:rPr>
              <w:t>Tworzenie</w:t>
            </w:r>
            <w:r w:rsidRPr="003C1E8E">
              <w:rPr>
                <w:rFonts w:ascii="Times New Roman" w:hAnsi="Times New Roman" w:cs="Times New Roman"/>
                <w:sz w:val="18"/>
              </w:rPr>
              <w:t xml:space="preserve"> repozytoriów wzorów dokumentów</w:t>
            </w:r>
          </w:p>
        </w:tc>
        <w:tc>
          <w:tcPr>
            <w:tcW w:w="2236" w:type="dxa"/>
          </w:tcPr>
          <w:p w:rsidR="008F7978" w:rsidRDefault="008F7978" w:rsidP="00991C79">
            <w:pPr>
              <w:autoSpaceDE w:val="0"/>
              <w:autoSpaceDN w:val="0"/>
              <w:adjustRightInd w:val="0"/>
              <w:jc w:val="center"/>
              <w:rPr>
                <w:rFonts w:ascii="Times New Roman" w:hAnsi="Times New Roman" w:cs="Times New Roman"/>
                <w:b/>
              </w:rPr>
            </w:pPr>
          </w:p>
        </w:tc>
      </w:tr>
      <w:tr w:rsidR="008F7978" w:rsidRPr="005A5D2C" w:rsidTr="00C90146">
        <w:trPr>
          <w:trHeight w:val="225"/>
        </w:trPr>
        <w:tc>
          <w:tcPr>
            <w:tcW w:w="590" w:type="dxa"/>
            <w:vAlign w:val="center"/>
          </w:tcPr>
          <w:p w:rsidR="008F7978" w:rsidRPr="00B9426D" w:rsidRDefault="008F7978"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8.</w:t>
            </w:r>
          </w:p>
        </w:tc>
        <w:tc>
          <w:tcPr>
            <w:tcW w:w="6507" w:type="dxa"/>
            <w:vAlign w:val="center"/>
          </w:tcPr>
          <w:p w:rsidR="008F7978" w:rsidRPr="00B9426D" w:rsidRDefault="008F7978" w:rsidP="00C90146">
            <w:pPr>
              <w:pStyle w:val="Akapitzlist"/>
              <w:spacing w:line="240" w:lineRule="auto"/>
              <w:ind w:left="1728" w:hanging="1586"/>
              <w:rPr>
                <w:rFonts w:ascii="Times New Roman" w:hAnsi="Times New Roman" w:cs="Times New Roman"/>
                <w:sz w:val="18"/>
              </w:rPr>
            </w:pPr>
            <w:r>
              <w:rPr>
                <w:rFonts w:ascii="Times New Roman" w:hAnsi="Times New Roman" w:cs="Times New Roman"/>
                <w:sz w:val="18"/>
              </w:rPr>
              <w:t>Tworzenie</w:t>
            </w:r>
            <w:r w:rsidRPr="003C1E8E">
              <w:rPr>
                <w:rFonts w:ascii="Times New Roman" w:hAnsi="Times New Roman" w:cs="Times New Roman"/>
                <w:sz w:val="18"/>
              </w:rPr>
              <w:t xml:space="preserve"> repozytoriów dokumentów</w:t>
            </w:r>
          </w:p>
        </w:tc>
        <w:tc>
          <w:tcPr>
            <w:tcW w:w="2236" w:type="dxa"/>
          </w:tcPr>
          <w:p w:rsidR="008F7978" w:rsidRDefault="008F7978" w:rsidP="00991C79">
            <w:pPr>
              <w:autoSpaceDE w:val="0"/>
              <w:autoSpaceDN w:val="0"/>
              <w:adjustRightInd w:val="0"/>
              <w:jc w:val="center"/>
              <w:rPr>
                <w:rFonts w:ascii="Times New Roman" w:hAnsi="Times New Roman" w:cs="Times New Roman"/>
                <w:b/>
              </w:rPr>
            </w:pPr>
          </w:p>
        </w:tc>
      </w:tr>
      <w:tr w:rsidR="008F7978" w:rsidRPr="005A5D2C" w:rsidTr="00C90146">
        <w:trPr>
          <w:trHeight w:val="225"/>
        </w:trPr>
        <w:tc>
          <w:tcPr>
            <w:tcW w:w="590" w:type="dxa"/>
            <w:vAlign w:val="center"/>
          </w:tcPr>
          <w:p w:rsidR="008F7978" w:rsidRPr="00B9426D" w:rsidRDefault="008F7978"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9.</w:t>
            </w:r>
          </w:p>
        </w:tc>
        <w:tc>
          <w:tcPr>
            <w:tcW w:w="6507" w:type="dxa"/>
            <w:vAlign w:val="center"/>
          </w:tcPr>
          <w:p w:rsidR="008F7978" w:rsidRPr="005705AB" w:rsidRDefault="008F7978" w:rsidP="00C90146">
            <w:pPr>
              <w:pStyle w:val="Akapitzlist"/>
              <w:spacing w:line="240" w:lineRule="auto"/>
              <w:ind w:left="142"/>
              <w:rPr>
                <w:rFonts w:ascii="Times New Roman" w:hAnsi="Times New Roman" w:cs="Times New Roman"/>
                <w:sz w:val="18"/>
              </w:rPr>
            </w:pPr>
            <w:r>
              <w:rPr>
                <w:rFonts w:ascii="Times New Roman" w:hAnsi="Times New Roman" w:cs="Times New Roman"/>
                <w:sz w:val="18"/>
              </w:rPr>
              <w:t>Zarządzanie</w:t>
            </w:r>
            <w:r w:rsidRPr="003C1E8E">
              <w:rPr>
                <w:rFonts w:ascii="Times New Roman" w:hAnsi="Times New Roman" w:cs="Times New Roman"/>
                <w:sz w:val="18"/>
              </w:rPr>
              <w:t xml:space="preserve"> strukturą portalu, witrynami, treściami www, repozytoriami plików i uprawnieniami użytkowników</w:t>
            </w:r>
          </w:p>
        </w:tc>
        <w:tc>
          <w:tcPr>
            <w:tcW w:w="2236" w:type="dxa"/>
          </w:tcPr>
          <w:p w:rsidR="008F7978" w:rsidRDefault="008F7978" w:rsidP="00991C79">
            <w:pPr>
              <w:autoSpaceDE w:val="0"/>
              <w:autoSpaceDN w:val="0"/>
              <w:adjustRightInd w:val="0"/>
              <w:jc w:val="center"/>
              <w:rPr>
                <w:rFonts w:ascii="Times New Roman" w:hAnsi="Times New Roman" w:cs="Times New Roman"/>
                <w:b/>
              </w:rPr>
            </w:pPr>
          </w:p>
        </w:tc>
      </w:tr>
      <w:tr w:rsidR="008F7978" w:rsidRPr="005A5D2C" w:rsidTr="00C90146">
        <w:trPr>
          <w:trHeight w:val="225"/>
        </w:trPr>
        <w:tc>
          <w:tcPr>
            <w:tcW w:w="590" w:type="dxa"/>
            <w:vAlign w:val="center"/>
          </w:tcPr>
          <w:p w:rsidR="008F7978" w:rsidRPr="00B9426D" w:rsidRDefault="008F7978"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10.</w:t>
            </w:r>
          </w:p>
        </w:tc>
        <w:tc>
          <w:tcPr>
            <w:tcW w:w="6507" w:type="dxa"/>
            <w:vAlign w:val="center"/>
          </w:tcPr>
          <w:p w:rsidR="008F7978" w:rsidRPr="003C1E8E" w:rsidRDefault="008F7978" w:rsidP="00C90146">
            <w:pPr>
              <w:pStyle w:val="Default"/>
              <w:tabs>
                <w:tab w:val="left" w:pos="426"/>
              </w:tabs>
              <w:ind w:left="1276" w:hanging="1134"/>
              <w:rPr>
                <w:rFonts w:ascii="Times New Roman" w:hAnsi="Times New Roman" w:cs="Times New Roman"/>
                <w:sz w:val="18"/>
                <w:szCs w:val="22"/>
              </w:rPr>
            </w:pPr>
            <w:r>
              <w:rPr>
                <w:rFonts w:ascii="Times New Roman" w:hAnsi="Times New Roman" w:cs="Times New Roman"/>
                <w:sz w:val="18"/>
                <w:szCs w:val="22"/>
              </w:rPr>
              <w:t>Zakładanie</w:t>
            </w:r>
            <w:r w:rsidRPr="003C1E8E">
              <w:rPr>
                <w:rFonts w:ascii="Times New Roman" w:hAnsi="Times New Roman" w:cs="Times New Roman"/>
                <w:sz w:val="18"/>
                <w:szCs w:val="22"/>
              </w:rPr>
              <w:t xml:space="preserve"> przez użytkowników własnych struktur – witryn, repozytoriów</w:t>
            </w:r>
          </w:p>
          <w:p w:rsidR="008F7978" w:rsidRPr="005705AB" w:rsidRDefault="008F7978" w:rsidP="00C90146">
            <w:pPr>
              <w:pStyle w:val="Akapitzlist"/>
              <w:spacing w:line="240" w:lineRule="auto"/>
              <w:ind w:left="1728" w:hanging="1586"/>
              <w:rPr>
                <w:rFonts w:ascii="Times New Roman" w:hAnsi="Times New Roman" w:cs="Times New Roman"/>
                <w:sz w:val="18"/>
              </w:rPr>
            </w:pPr>
          </w:p>
        </w:tc>
        <w:tc>
          <w:tcPr>
            <w:tcW w:w="2236" w:type="dxa"/>
          </w:tcPr>
          <w:p w:rsidR="008F7978" w:rsidRDefault="008F7978" w:rsidP="00991C79">
            <w:pPr>
              <w:autoSpaceDE w:val="0"/>
              <w:autoSpaceDN w:val="0"/>
              <w:adjustRightInd w:val="0"/>
              <w:jc w:val="center"/>
              <w:rPr>
                <w:rFonts w:ascii="Times New Roman" w:hAnsi="Times New Roman" w:cs="Times New Roman"/>
                <w:b/>
              </w:rPr>
            </w:pPr>
          </w:p>
        </w:tc>
      </w:tr>
      <w:tr w:rsidR="008F7978" w:rsidRPr="005A5D2C" w:rsidTr="00C90146">
        <w:trPr>
          <w:trHeight w:val="225"/>
        </w:trPr>
        <w:tc>
          <w:tcPr>
            <w:tcW w:w="590" w:type="dxa"/>
            <w:vAlign w:val="center"/>
          </w:tcPr>
          <w:p w:rsidR="008F7978" w:rsidRPr="00B9426D" w:rsidRDefault="008F7978"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11.</w:t>
            </w:r>
          </w:p>
        </w:tc>
        <w:tc>
          <w:tcPr>
            <w:tcW w:w="6507" w:type="dxa"/>
            <w:vAlign w:val="center"/>
          </w:tcPr>
          <w:p w:rsidR="008F7978" w:rsidRPr="005705AB" w:rsidRDefault="008F7978" w:rsidP="00C90146">
            <w:pPr>
              <w:pStyle w:val="Akapitzlist"/>
              <w:spacing w:line="240" w:lineRule="auto"/>
              <w:ind w:left="142"/>
              <w:rPr>
                <w:rFonts w:ascii="Times New Roman" w:hAnsi="Times New Roman" w:cs="Times New Roman"/>
                <w:sz w:val="18"/>
              </w:rPr>
            </w:pPr>
            <w:r>
              <w:rPr>
                <w:rFonts w:ascii="Times New Roman" w:hAnsi="Times New Roman" w:cs="Times New Roman"/>
                <w:sz w:val="18"/>
              </w:rPr>
              <w:t>Tworzenie</w:t>
            </w:r>
            <w:r w:rsidRPr="003C1E8E">
              <w:rPr>
                <w:rFonts w:ascii="Times New Roman" w:hAnsi="Times New Roman" w:cs="Times New Roman"/>
                <w:sz w:val="18"/>
              </w:rPr>
              <w:t xml:space="preserve"> spersonalizowanych witryn i przestrzeni roboczych dla poszczególnych ról i grup ról użytkowników wraz z określaniem praw dostępu na bazie usługi katalogowej,</w:t>
            </w:r>
          </w:p>
        </w:tc>
        <w:tc>
          <w:tcPr>
            <w:tcW w:w="2236" w:type="dxa"/>
          </w:tcPr>
          <w:p w:rsidR="008F7978" w:rsidRDefault="008F7978" w:rsidP="00991C79">
            <w:pPr>
              <w:autoSpaceDE w:val="0"/>
              <w:autoSpaceDN w:val="0"/>
              <w:adjustRightInd w:val="0"/>
              <w:jc w:val="center"/>
              <w:rPr>
                <w:rFonts w:ascii="Times New Roman" w:hAnsi="Times New Roman" w:cs="Times New Roman"/>
                <w:b/>
              </w:rPr>
            </w:pPr>
          </w:p>
        </w:tc>
      </w:tr>
      <w:tr w:rsidR="008F7978" w:rsidRPr="005A5D2C" w:rsidTr="00C90146">
        <w:trPr>
          <w:trHeight w:val="225"/>
        </w:trPr>
        <w:tc>
          <w:tcPr>
            <w:tcW w:w="590" w:type="dxa"/>
            <w:vAlign w:val="center"/>
          </w:tcPr>
          <w:p w:rsidR="008F7978" w:rsidRPr="004E5712" w:rsidRDefault="008F7978" w:rsidP="00991C79">
            <w:pPr>
              <w:spacing w:after="0"/>
              <w:jc w:val="center"/>
              <w:rPr>
                <w:rFonts w:ascii="Times New Roman" w:hAnsi="Times New Roman" w:cs="Times New Roman"/>
                <w:b/>
                <w:color w:val="000000"/>
                <w:sz w:val="18"/>
              </w:rPr>
            </w:pPr>
            <w:r w:rsidRPr="004E5712">
              <w:rPr>
                <w:rFonts w:ascii="Times New Roman" w:hAnsi="Times New Roman" w:cs="Times New Roman"/>
                <w:b/>
                <w:color w:val="000000"/>
                <w:sz w:val="18"/>
              </w:rPr>
              <w:t>12.</w:t>
            </w:r>
          </w:p>
        </w:tc>
        <w:tc>
          <w:tcPr>
            <w:tcW w:w="6507" w:type="dxa"/>
            <w:vAlign w:val="center"/>
          </w:tcPr>
          <w:p w:rsidR="008F7978" w:rsidRPr="004E5712" w:rsidRDefault="008F7978" w:rsidP="00C90146">
            <w:pPr>
              <w:pStyle w:val="Default"/>
              <w:tabs>
                <w:tab w:val="left" w:pos="426"/>
              </w:tabs>
              <w:ind w:left="142"/>
              <w:rPr>
                <w:rFonts w:ascii="Times New Roman" w:hAnsi="Times New Roman" w:cs="Times New Roman"/>
                <w:sz w:val="18"/>
                <w:szCs w:val="22"/>
              </w:rPr>
            </w:pPr>
            <w:r w:rsidRPr="004E5712">
              <w:rPr>
                <w:rFonts w:ascii="Times New Roman" w:hAnsi="Times New Roman" w:cs="Times New Roman"/>
                <w:sz w:val="18"/>
                <w:szCs w:val="22"/>
              </w:rPr>
              <w:t>Wspólna, bazująca na nieza</w:t>
            </w:r>
            <w:r w:rsidR="004E5712" w:rsidRPr="004E5712">
              <w:rPr>
                <w:rFonts w:ascii="Times New Roman" w:hAnsi="Times New Roman" w:cs="Times New Roman"/>
                <w:sz w:val="18"/>
                <w:szCs w:val="22"/>
              </w:rPr>
              <w:t>przeczalnych uprawnieniach praca</w:t>
            </w:r>
            <w:r w:rsidRPr="004E5712">
              <w:rPr>
                <w:rFonts w:ascii="Times New Roman" w:hAnsi="Times New Roman" w:cs="Times New Roman"/>
                <w:sz w:val="18"/>
                <w:szCs w:val="22"/>
              </w:rPr>
              <w:t xml:space="preserve"> nad dokumentami,</w:t>
            </w:r>
          </w:p>
        </w:tc>
        <w:tc>
          <w:tcPr>
            <w:tcW w:w="2236" w:type="dxa"/>
          </w:tcPr>
          <w:p w:rsidR="008F7978" w:rsidRDefault="008F7978" w:rsidP="00991C79">
            <w:pPr>
              <w:autoSpaceDE w:val="0"/>
              <w:autoSpaceDN w:val="0"/>
              <w:adjustRightInd w:val="0"/>
              <w:jc w:val="center"/>
              <w:rPr>
                <w:rFonts w:ascii="Times New Roman" w:hAnsi="Times New Roman" w:cs="Times New Roman"/>
                <w:b/>
              </w:rPr>
            </w:pPr>
          </w:p>
        </w:tc>
      </w:tr>
      <w:tr w:rsidR="008F7978" w:rsidRPr="005A5D2C" w:rsidTr="00C90146">
        <w:trPr>
          <w:trHeight w:val="225"/>
        </w:trPr>
        <w:tc>
          <w:tcPr>
            <w:tcW w:w="590" w:type="dxa"/>
            <w:vAlign w:val="center"/>
          </w:tcPr>
          <w:p w:rsidR="008F7978" w:rsidRPr="00B9426D" w:rsidRDefault="008F7978"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13.</w:t>
            </w:r>
          </w:p>
        </w:tc>
        <w:tc>
          <w:tcPr>
            <w:tcW w:w="6507" w:type="dxa"/>
            <w:vAlign w:val="center"/>
          </w:tcPr>
          <w:p w:rsidR="008F7978" w:rsidRPr="005705AB" w:rsidRDefault="008F7978" w:rsidP="00C90146">
            <w:pPr>
              <w:pStyle w:val="Akapitzlist"/>
              <w:spacing w:line="240" w:lineRule="auto"/>
              <w:ind w:left="142"/>
              <w:rPr>
                <w:rFonts w:ascii="Times New Roman" w:hAnsi="Times New Roman" w:cs="Times New Roman"/>
                <w:sz w:val="18"/>
              </w:rPr>
            </w:pPr>
            <w:r>
              <w:rPr>
                <w:rFonts w:ascii="Times New Roman" w:hAnsi="Times New Roman" w:cs="Times New Roman"/>
                <w:sz w:val="18"/>
              </w:rPr>
              <w:t>Wersjonowanie</w:t>
            </w:r>
            <w:r w:rsidRPr="003C1E8E">
              <w:rPr>
                <w:rFonts w:ascii="Times New Roman" w:hAnsi="Times New Roman" w:cs="Times New Roman"/>
                <w:sz w:val="18"/>
              </w:rPr>
              <w:t xml:space="preserve"> dokumentów</w:t>
            </w:r>
          </w:p>
        </w:tc>
        <w:tc>
          <w:tcPr>
            <w:tcW w:w="2236" w:type="dxa"/>
          </w:tcPr>
          <w:p w:rsidR="008F7978" w:rsidRDefault="008F7978" w:rsidP="00991C79">
            <w:pPr>
              <w:autoSpaceDE w:val="0"/>
              <w:autoSpaceDN w:val="0"/>
              <w:adjustRightInd w:val="0"/>
              <w:jc w:val="center"/>
              <w:rPr>
                <w:rFonts w:ascii="Times New Roman" w:hAnsi="Times New Roman" w:cs="Times New Roman"/>
                <w:b/>
              </w:rPr>
            </w:pPr>
          </w:p>
        </w:tc>
      </w:tr>
      <w:tr w:rsidR="008F7978" w:rsidRPr="005A5D2C" w:rsidTr="00C90146">
        <w:trPr>
          <w:trHeight w:val="225"/>
        </w:trPr>
        <w:tc>
          <w:tcPr>
            <w:tcW w:w="590" w:type="dxa"/>
            <w:vAlign w:val="center"/>
          </w:tcPr>
          <w:p w:rsidR="008F7978" w:rsidRPr="00B9426D" w:rsidRDefault="008F7978"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14.</w:t>
            </w:r>
          </w:p>
        </w:tc>
        <w:tc>
          <w:tcPr>
            <w:tcW w:w="6507" w:type="dxa"/>
            <w:vAlign w:val="center"/>
          </w:tcPr>
          <w:p w:rsidR="008F7978" w:rsidRPr="008C1D72" w:rsidRDefault="008F7978" w:rsidP="008C1D72">
            <w:pPr>
              <w:pStyle w:val="Default"/>
              <w:tabs>
                <w:tab w:val="left" w:pos="426"/>
              </w:tabs>
              <w:ind w:left="124"/>
              <w:rPr>
                <w:rFonts w:ascii="Times New Roman" w:hAnsi="Times New Roman" w:cs="Times New Roman"/>
                <w:sz w:val="18"/>
                <w:szCs w:val="22"/>
              </w:rPr>
            </w:pPr>
            <w:r>
              <w:rPr>
                <w:rFonts w:ascii="Times New Roman" w:hAnsi="Times New Roman" w:cs="Times New Roman"/>
                <w:sz w:val="18"/>
                <w:szCs w:val="22"/>
              </w:rPr>
              <w:t>Zarządzanie</w:t>
            </w:r>
            <w:r w:rsidRPr="003C1E8E">
              <w:rPr>
                <w:rFonts w:ascii="Times New Roman" w:hAnsi="Times New Roman" w:cs="Times New Roman"/>
                <w:sz w:val="18"/>
                <w:szCs w:val="22"/>
              </w:rPr>
              <w:t xml:space="preserve"> mechanizmami ewidencjonowania i </w:t>
            </w:r>
            <w:proofErr w:type="spellStart"/>
            <w:r w:rsidRPr="003C1E8E">
              <w:rPr>
                <w:rFonts w:ascii="Times New Roman" w:hAnsi="Times New Roman" w:cs="Times New Roman"/>
                <w:sz w:val="18"/>
                <w:szCs w:val="22"/>
              </w:rPr>
              <w:t>wyewidencjonowania</w:t>
            </w:r>
            <w:proofErr w:type="spellEnd"/>
            <w:r w:rsidRPr="003C1E8E">
              <w:rPr>
                <w:rFonts w:ascii="Times New Roman" w:hAnsi="Times New Roman" w:cs="Times New Roman"/>
                <w:sz w:val="18"/>
                <w:szCs w:val="22"/>
              </w:rPr>
              <w:t xml:space="preserve"> dokumentów (blokowania dokumentu do wyłącznych praw edycji lub odblokowywania wyłącznych praw edycji),</w:t>
            </w:r>
          </w:p>
        </w:tc>
        <w:tc>
          <w:tcPr>
            <w:tcW w:w="2236" w:type="dxa"/>
          </w:tcPr>
          <w:p w:rsidR="008F7978" w:rsidRDefault="008F7978" w:rsidP="00991C79">
            <w:pPr>
              <w:autoSpaceDE w:val="0"/>
              <w:autoSpaceDN w:val="0"/>
              <w:adjustRightInd w:val="0"/>
              <w:jc w:val="center"/>
              <w:rPr>
                <w:rFonts w:ascii="Times New Roman" w:hAnsi="Times New Roman" w:cs="Times New Roman"/>
                <w:b/>
              </w:rPr>
            </w:pPr>
          </w:p>
        </w:tc>
      </w:tr>
      <w:tr w:rsidR="008F7978" w:rsidRPr="005A5D2C" w:rsidTr="00C90146">
        <w:trPr>
          <w:trHeight w:val="225"/>
        </w:trPr>
        <w:tc>
          <w:tcPr>
            <w:tcW w:w="590" w:type="dxa"/>
            <w:vAlign w:val="center"/>
          </w:tcPr>
          <w:p w:rsidR="008F7978" w:rsidRPr="00B9426D" w:rsidRDefault="008F7978"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15.</w:t>
            </w:r>
          </w:p>
        </w:tc>
        <w:tc>
          <w:tcPr>
            <w:tcW w:w="6507" w:type="dxa"/>
            <w:vAlign w:val="center"/>
          </w:tcPr>
          <w:p w:rsidR="008F7978" w:rsidRPr="008C1D72" w:rsidRDefault="008F7978" w:rsidP="008C1D72">
            <w:pPr>
              <w:pStyle w:val="Default"/>
              <w:tabs>
                <w:tab w:val="left" w:pos="426"/>
              </w:tabs>
              <w:ind w:left="124"/>
              <w:rPr>
                <w:rFonts w:ascii="Times New Roman" w:hAnsi="Times New Roman" w:cs="Times New Roman"/>
                <w:sz w:val="18"/>
                <w:szCs w:val="22"/>
              </w:rPr>
            </w:pPr>
            <w:r w:rsidRPr="003C1E8E">
              <w:rPr>
                <w:rFonts w:ascii="Times New Roman" w:hAnsi="Times New Roman" w:cs="Times New Roman"/>
                <w:sz w:val="18"/>
                <w:szCs w:val="22"/>
              </w:rPr>
              <w:t>Możliwość pracy z dokumentami w formacie XML w oparciu schematy XML przechowywane w repozytoriach portalu,</w:t>
            </w:r>
          </w:p>
        </w:tc>
        <w:tc>
          <w:tcPr>
            <w:tcW w:w="2236" w:type="dxa"/>
          </w:tcPr>
          <w:p w:rsidR="008F7978" w:rsidRDefault="008F7978" w:rsidP="00991C79">
            <w:pPr>
              <w:autoSpaceDE w:val="0"/>
              <w:autoSpaceDN w:val="0"/>
              <w:adjustRightInd w:val="0"/>
              <w:jc w:val="center"/>
              <w:rPr>
                <w:rFonts w:ascii="Times New Roman" w:hAnsi="Times New Roman" w:cs="Times New Roman"/>
                <w:b/>
              </w:rPr>
            </w:pPr>
          </w:p>
        </w:tc>
      </w:tr>
      <w:tr w:rsidR="008F7978" w:rsidRPr="005A5D2C" w:rsidTr="00C90146">
        <w:trPr>
          <w:trHeight w:val="225"/>
        </w:trPr>
        <w:tc>
          <w:tcPr>
            <w:tcW w:w="590" w:type="dxa"/>
            <w:vAlign w:val="center"/>
          </w:tcPr>
          <w:p w:rsidR="008F7978" w:rsidRPr="00B9426D" w:rsidRDefault="008F7978"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lastRenderedPageBreak/>
              <w:t>16.</w:t>
            </w:r>
          </w:p>
        </w:tc>
        <w:tc>
          <w:tcPr>
            <w:tcW w:w="6507" w:type="dxa"/>
            <w:vAlign w:val="center"/>
          </w:tcPr>
          <w:p w:rsidR="008F7978" w:rsidRPr="008C1D72" w:rsidRDefault="008F7978" w:rsidP="008C1D72">
            <w:pPr>
              <w:pStyle w:val="Default"/>
              <w:tabs>
                <w:tab w:val="left" w:pos="426"/>
              </w:tabs>
              <w:ind w:left="124"/>
              <w:rPr>
                <w:rFonts w:ascii="Times New Roman" w:hAnsi="Times New Roman" w:cs="Times New Roman"/>
                <w:sz w:val="18"/>
                <w:szCs w:val="22"/>
              </w:rPr>
            </w:pPr>
            <w:r>
              <w:rPr>
                <w:rFonts w:ascii="Times New Roman" w:hAnsi="Times New Roman" w:cs="Times New Roman"/>
                <w:sz w:val="18"/>
                <w:szCs w:val="22"/>
              </w:rPr>
              <w:t>Organizacja</w:t>
            </w:r>
            <w:r w:rsidRPr="003C1E8E">
              <w:rPr>
                <w:rFonts w:ascii="Times New Roman" w:hAnsi="Times New Roman" w:cs="Times New Roman"/>
                <w:sz w:val="18"/>
                <w:szCs w:val="22"/>
              </w:rPr>
              <w:t xml:space="preserve"> pracy grupowej, poprzez udostępnianie użytkownikom wymienionych mechanizmów funkcjonalnych do których dana grupa ma uprawnienia,</w:t>
            </w:r>
          </w:p>
        </w:tc>
        <w:tc>
          <w:tcPr>
            <w:tcW w:w="2236" w:type="dxa"/>
          </w:tcPr>
          <w:p w:rsidR="008F7978" w:rsidRDefault="008F7978" w:rsidP="00991C79">
            <w:pPr>
              <w:autoSpaceDE w:val="0"/>
              <w:autoSpaceDN w:val="0"/>
              <w:adjustRightInd w:val="0"/>
              <w:jc w:val="center"/>
              <w:rPr>
                <w:rFonts w:ascii="Times New Roman" w:hAnsi="Times New Roman" w:cs="Times New Roman"/>
                <w:b/>
              </w:rPr>
            </w:pPr>
          </w:p>
        </w:tc>
      </w:tr>
      <w:tr w:rsidR="008F7978" w:rsidRPr="005A5D2C" w:rsidTr="0085640F">
        <w:trPr>
          <w:trHeight w:val="225"/>
        </w:trPr>
        <w:tc>
          <w:tcPr>
            <w:tcW w:w="590" w:type="dxa"/>
            <w:vAlign w:val="center"/>
          </w:tcPr>
          <w:p w:rsidR="008F7978" w:rsidRPr="00B9426D" w:rsidRDefault="008F7978"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17.</w:t>
            </w:r>
          </w:p>
        </w:tc>
        <w:tc>
          <w:tcPr>
            <w:tcW w:w="6507" w:type="dxa"/>
            <w:vAlign w:val="center"/>
          </w:tcPr>
          <w:p w:rsidR="008F7978" w:rsidRPr="003C1E8E" w:rsidRDefault="008F7978" w:rsidP="00991C79">
            <w:pPr>
              <w:pStyle w:val="Akapitzlist"/>
              <w:spacing w:line="240" w:lineRule="auto"/>
              <w:ind w:left="142"/>
              <w:jc w:val="both"/>
              <w:rPr>
                <w:rFonts w:ascii="Times New Roman" w:hAnsi="Times New Roman" w:cs="Times New Roman"/>
                <w:sz w:val="18"/>
              </w:rPr>
            </w:pPr>
            <w:r w:rsidRPr="003C1E8E">
              <w:rPr>
                <w:rFonts w:ascii="Times New Roman" w:hAnsi="Times New Roman" w:cs="Times New Roman"/>
                <w:sz w:val="18"/>
              </w:rPr>
              <w:t>Wyszukiwani</w:t>
            </w:r>
            <w:r w:rsidR="0044234B">
              <w:rPr>
                <w:rFonts w:ascii="Times New Roman" w:hAnsi="Times New Roman" w:cs="Times New Roman"/>
                <w:sz w:val="18"/>
              </w:rPr>
              <w:t>e</w:t>
            </w:r>
            <w:r w:rsidRPr="003C1E8E">
              <w:rPr>
                <w:rFonts w:ascii="Times New Roman" w:hAnsi="Times New Roman" w:cs="Times New Roman"/>
                <w:sz w:val="18"/>
              </w:rPr>
              <w:t xml:space="preserve"> treści zarówno poprzez wyszukiwanie fraz jak i metadanych dokumentów z możliwością ich filtrowania</w:t>
            </w:r>
          </w:p>
        </w:tc>
        <w:tc>
          <w:tcPr>
            <w:tcW w:w="2236" w:type="dxa"/>
          </w:tcPr>
          <w:p w:rsidR="008F7978" w:rsidRDefault="008F7978" w:rsidP="00991C79">
            <w:pPr>
              <w:autoSpaceDE w:val="0"/>
              <w:autoSpaceDN w:val="0"/>
              <w:adjustRightInd w:val="0"/>
              <w:jc w:val="center"/>
              <w:rPr>
                <w:rFonts w:ascii="Times New Roman" w:hAnsi="Times New Roman" w:cs="Times New Roman"/>
                <w:b/>
              </w:rPr>
            </w:pPr>
          </w:p>
        </w:tc>
      </w:tr>
      <w:tr w:rsidR="008F7978" w:rsidRPr="005A5D2C" w:rsidTr="0085640F">
        <w:trPr>
          <w:trHeight w:val="225"/>
        </w:trPr>
        <w:tc>
          <w:tcPr>
            <w:tcW w:w="590" w:type="dxa"/>
            <w:vAlign w:val="center"/>
          </w:tcPr>
          <w:p w:rsidR="008F7978" w:rsidRPr="00B9426D" w:rsidRDefault="008F7978"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18.</w:t>
            </w:r>
          </w:p>
        </w:tc>
        <w:tc>
          <w:tcPr>
            <w:tcW w:w="6507" w:type="dxa"/>
            <w:vAlign w:val="center"/>
          </w:tcPr>
          <w:p w:rsidR="008F7978" w:rsidRPr="003C1E8E" w:rsidRDefault="0044234B" w:rsidP="00991C79">
            <w:pPr>
              <w:pStyle w:val="Akapitzlist"/>
              <w:spacing w:line="240" w:lineRule="auto"/>
              <w:ind w:left="142"/>
              <w:jc w:val="both"/>
              <w:rPr>
                <w:rFonts w:ascii="Times New Roman" w:hAnsi="Times New Roman" w:cs="Times New Roman"/>
                <w:sz w:val="18"/>
              </w:rPr>
            </w:pPr>
            <w:r>
              <w:rPr>
                <w:rFonts w:ascii="Times New Roman" w:hAnsi="Times New Roman" w:cs="Times New Roman"/>
                <w:sz w:val="18"/>
              </w:rPr>
              <w:t>Dostęp</w:t>
            </w:r>
            <w:r w:rsidR="008F7978" w:rsidRPr="003C1E8E">
              <w:rPr>
                <w:rFonts w:ascii="Times New Roman" w:hAnsi="Times New Roman" w:cs="Times New Roman"/>
                <w:sz w:val="18"/>
              </w:rPr>
              <w:t xml:space="preserve"> do danych w relacyjnych bazach danych z zachowaniem uprawnień użytkownika do konkretnego zakresu danych</w:t>
            </w:r>
          </w:p>
        </w:tc>
        <w:tc>
          <w:tcPr>
            <w:tcW w:w="2236" w:type="dxa"/>
          </w:tcPr>
          <w:p w:rsidR="008F7978" w:rsidRDefault="008F7978" w:rsidP="00991C79">
            <w:pPr>
              <w:autoSpaceDE w:val="0"/>
              <w:autoSpaceDN w:val="0"/>
              <w:adjustRightInd w:val="0"/>
              <w:jc w:val="center"/>
              <w:rPr>
                <w:rFonts w:ascii="Times New Roman" w:hAnsi="Times New Roman" w:cs="Times New Roman"/>
                <w:b/>
              </w:rPr>
            </w:pPr>
          </w:p>
        </w:tc>
      </w:tr>
      <w:tr w:rsidR="008F7978" w:rsidRPr="005A5D2C" w:rsidTr="0085640F">
        <w:trPr>
          <w:trHeight w:val="225"/>
        </w:trPr>
        <w:tc>
          <w:tcPr>
            <w:tcW w:w="590" w:type="dxa"/>
            <w:vAlign w:val="center"/>
          </w:tcPr>
          <w:p w:rsidR="008F7978" w:rsidRDefault="0085640F"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19.</w:t>
            </w:r>
          </w:p>
        </w:tc>
        <w:tc>
          <w:tcPr>
            <w:tcW w:w="6507" w:type="dxa"/>
            <w:vAlign w:val="center"/>
          </w:tcPr>
          <w:p w:rsidR="008F7978" w:rsidRPr="0044234B" w:rsidRDefault="0044234B" w:rsidP="0044234B">
            <w:pPr>
              <w:pStyle w:val="Default"/>
              <w:tabs>
                <w:tab w:val="left" w:pos="426"/>
              </w:tabs>
              <w:ind w:left="1728" w:hanging="1604"/>
              <w:jc w:val="both"/>
              <w:rPr>
                <w:rFonts w:ascii="Times New Roman" w:hAnsi="Times New Roman" w:cs="Times New Roman"/>
                <w:sz w:val="18"/>
                <w:szCs w:val="22"/>
              </w:rPr>
            </w:pPr>
            <w:r>
              <w:rPr>
                <w:rFonts w:ascii="Times New Roman" w:hAnsi="Times New Roman" w:cs="Times New Roman"/>
                <w:sz w:val="18"/>
                <w:szCs w:val="22"/>
              </w:rPr>
              <w:t xml:space="preserve">Możliwość </w:t>
            </w:r>
            <w:r w:rsidR="008F7978" w:rsidRPr="003C1E8E">
              <w:rPr>
                <w:rFonts w:ascii="Times New Roman" w:hAnsi="Times New Roman" w:cs="Times New Roman"/>
                <w:sz w:val="18"/>
                <w:szCs w:val="22"/>
              </w:rPr>
              <w:t>analizy danych wraz z graficzną prezentacją danych,</w:t>
            </w:r>
          </w:p>
        </w:tc>
        <w:tc>
          <w:tcPr>
            <w:tcW w:w="2236" w:type="dxa"/>
          </w:tcPr>
          <w:p w:rsidR="008F7978" w:rsidRDefault="008F7978" w:rsidP="00991C79">
            <w:pPr>
              <w:autoSpaceDE w:val="0"/>
              <w:autoSpaceDN w:val="0"/>
              <w:adjustRightInd w:val="0"/>
              <w:jc w:val="center"/>
              <w:rPr>
                <w:rFonts w:ascii="Times New Roman" w:hAnsi="Times New Roman" w:cs="Times New Roman"/>
                <w:b/>
              </w:rPr>
            </w:pPr>
          </w:p>
        </w:tc>
      </w:tr>
      <w:tr w:rsidR="008F7978" w:rsidRPr="005A5D2C" w:rsidTr="0085640F">
        <w:trPr>
          <w:trHeight w:val="225"/>
        </w:trPr>
        <w:tc>
          <w:tcPr>
            <w:tcW w:w="590" w:type="dxa"/>
            <w:vAlign w:val="center"/>
          </w:tcPr>
          <w:p w:rsidR="008F7978" w:rsidRDefault="0085640F"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20.</w:t>
            </w:r>
          </w:p>
        </w:tc>
        <w:tc>
          <w:tcPr>
            <w:tcW w:w="6507" w:type="dxa"/>
            <w:vAlign w:val="center"/>
          </w:tcPr>
          <w:p w:rsidR="008F7978" w:rsidRPr="0044234B" w:rsidRDefault="0044234B" w:rsidP="0044234B">
            <w:pPr>
              <w:pStyle w:val="Default"/>
              <w:tabs>
                <w:tab w:val="left" w:pos="426"/>
              </w:tabs>
              <w:ind w:left="124"/>
              <w:jc w:val="both"/>
              <w:rPr>
                <w:rFonts w:ascii="Times New Roman" w:hAnsi="Times New Roman" w:cs="Times New Roman"/>
                <w:sz w:val="18"/>
                <w:szCs w:val="22"/>
              </w:rPr>
            </w:pPr>
            <w:r>
              <w:rPr>
                <w:rFonts w:ascii="Times New Roman" w:hAnsi="Times New Roman" w:cs="Times New Roman"/>
                <w:sz w:val="18"/>
                <w:szCs w:val="22"/>
              </w:rPr>
              <w:t>Budowanie</w:t>
            </w:r>
            <w:r w:rsidR="008F7978" w:rsidRPr="003C1E8E">
              <w:rPr>
                <w:rFonts w:ascii="Times New Roman" w:hAnsi="Times New Roman" w:cs="Times New Roman"/>
                <w:sz w:val="18"/>
                <w:szCs w:val="22"/>
              </w:rPr>
              <w:t xml:space="preserve"> struktury portalu tak, by mogła stanowić zbiór wielu niezależnych portali (</w:t>
            </w:r>
            <w:proofErr w:type="spellStart"/>
            <w:r w:rsidR="008F7978" w:rsidRPr="003C1E8E">
              <w:rPr>
                <w:rFonts w:ascii="Times New Roman" w:hAnsi="Times New Roman" w:cs="Times New Roman"/>
                <w:sz w:val="18"/>
                <w:szCs w:val="22"/>
              </w:rPr>
              <w:t>podportali</w:t>
            </w:r>
            <w:proofErr w:type="spellEnd"/>
            <w:r w:rsidR="008F7978" w:rsidRPr="003C1E8E">
              <w:rPr>
                <w:rFonts w:ascii="Times New Roman" w:hAnsi="Times New Roman" w:cs="Times New Roman"/>
                <w:sz w:val="18"/>
                <w:szCs w:val="22"/>
              </w:rPr>
              <w:t xml:space="preserve">), które w zależności od nadanych uprawnień mogą być zarządzane niezależnie i prezentować wspólne lub różne treści, </w:t>
            </w:r>
          </w:p>
        </w:tc>
        <w:tc>
          <w:tcPr>
            <w:tcW w:w="2236" w:type="dxa"/>
          </w:tcPr>
          <w:p w:rsidR="008F7978" w:rsidRDefault="008F7978" w:rsidP="00991C79">
            <w:pPr>
              <w:autoSpaceDE w:val="0"/>
              <w:autoSpaceDN w:val="0"/>
              <w:adjustRightInd w:val="0"/>
              <w:jc w:val="center"/>
              <w:rPr>
                <w:rFonts w:ascii="Times New Roman" w:hAnsi="Times New Roman" w:cs="Times New Roman"/>
                <w:b/>
              </w:rPr>
            </w:pPr>
          </w:p>
        </w:tc>
      </w:tr>
      <w:tr w:rsidR="008F7978" w:rsidRPr="005A5D2C" w:rsidTr="0085640F">
        <w:trPr>
          <w:trHeight w:val="225"/>
        </w:trPr>
        <w:tc>
          <w:tcPr>
            <w:tcW w:w="590" w:type="dxa"/>
            <w:vAlign w:val="center"/>
          </w:tcPr>
          <w:p w:rsidR="008F7978" w:rsidRDefault="0085640F"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21.</w:t>
            </w:r>
          </w:p>
        </w:tc>
        <w:tc>
          <w:tcPr>
            <w:tcW w:w="6507" w:type="dxa"/>
            <w:vAlign w:val="center"/>
          </w:tcPr>
          <w:p w:rsidR="008F7978" w:rsidRPr="0044234B" w:rsidRDefault="0044234B" w:rsidP="0044234B">
            <w:pPr>
              <w:pStyle w:val="Default"/>
              <w:tabs>
                <w:tab w:val="left" w:pos="426"/>
              </w:tabs>
              <w:ind w:left="124"/>
              <w:jc w:val="both"/>
              <w:rPr>
                <w:rFonts w:ascii="Times New Roman" w:hAnsi="Times New Roman" w:cs="Times New Roman"/>
                <w:sz w:val="18"/>
                <w:szCs w:val="22"/>
              </w:rPr>
            </w:pPr>
            <w:r>
              <w:rPr>
                <w:rFonts w:ascii="Times New Roman" w:hAnsi="Times New Roman" w:cs="Times New Roman"/>
                <w:sz w:val="18"/>
                <w:szCs w:val="22"/>
              </w:rPr>
              <w:t>Nadawanie</w:t>
            </w:r>
            <w:r w:rsidR="008F7978" w:rsidRPr="003C1E8E">
              <w:rPr>
                <w:rFonts w:ascii="Times New Roman" w:hAnsi="Times New Roman" w:cs="Times New Roman"/>
                <w:sz w:val="18"/>
                <w:szCs w:val="22"/>
              </w:rPr>
              <w:t xml:space="preserve"> uprawnień użytkownikom lub ich grupom wspólnie dla całej struktury portalu (z prawami dziedziczenia w strukturze), lub też niezależnie dla każdego </w:t>
            </w:r>
            <w:proofErr w:type="spellStart"/>
            <w:r w:rsidR="008F7978" w:rsidRPr="003C1E8E">
              <w:rPr>
                <w:rFonts w:ascii="Times New Roman" w:hAnsi="Times New Roman" w:cs="Times New Roman"/>
                <w:sz w:val="18"/>
                <w:szCs w:val="22"/>
              </w:rPr>
              <w:t>podportalu</w:t>
            </w:r>
            <w:proofErr w:type="spellEnd"/>
            <w:r w:rsidR="008F7978" w:rsidRPr="003C1E8E">
              <w:rPr>
                <w:rFonts w:ascii="Times New Roman" w:hAnsi="Times New Roman" w:cs="Times New Roman"/>
                <w:sz w:val="18"/>
                <w:szCs w:val="22"/>
              </w:rPr>
              <w:t>, witryny czy repozytorium w zakresie zarządzania strukturą i treściami i nadawania dalszych uprawnień.</w:t>
            </w:r>
          </w:p>
        </w:tc>
        <w:tc>
          <w:tcPr>
            <w:tcW w:w="2236" w:type="dxa"/>
          </w:tcPr>
          <w:p w:rsidR="008F7978" w:rsidRDefault="008F7978" w:rsidP="00991C79">
            <w:pPr>
              <w:autoSpaceDE w:val="0"/>
              <w:autoSpaceDN w:val="0"/>
              <w:adjustRightInd w:val="0"/>
              <w:jc w:val="center"/>
              <w:rPr>
                <w:rFonts w:ascii="Times New Roman" w:hAnsi="Times New Roman" w:cs="Times New Roman"/>
                <w:b/>
              </w:rPr>
            </w:pPr>
          </w:p>
        </w:tc>
      </w:tr>
      <w:tr w:rsidR="008F7978" w:rsidRPr="005A5D2C" w:rsidTr="0085640F">
        <w:trPr>
          <w:trHeight w:val="225"/>
        </w:trPr>
        <w:tc>
          <w:tcPr>
            <w:tcW w:w="590" w:type="dxa"/>
            <w:vAlign w:val="center"/>
          </w:tcPr>
          <w:p w:rsidR="008F7978" w:rsidRDefault="0085640F"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22.</w:t>
            </w:r>
          </w:p>
        </w:tc>
        <w:tc>
          <w:tcPr>
            <w:tcW w:w="6507" w:type="dxa"/>
            <w:vAlign w:val="center"/>
          </w:tcPr>
          <w:p w:rsidR="008F7978" w:rsidRPr="00AC11B8" w:rsidRDefault="00AC11B8" w:rsidP="00AC11B8">
            <w:pPr>
              <w:pStyle w:val="Default"/>
              <w:tabs>
                <w:tab w:val="left" w:pos="426"/>
              </w:tabs>
              <w:ind w:left="124"/>
              <w:jc w:val="both"/>
              <w:rPr>
                <w:rFonts w:ascii="Times New Roman" w:hAnsi="Times New Roman" w:cs="Times New Roman"/>
                <w:sz w:val="18"/>
                <w:szCs w:val="22"/>
              </w:rPr>
            </w:pPr>
            <w:r>
              <w:rPr>
                <w:rFonts w:ascii="Times New Roman" w:hAnsi="Times New Roman" w:cs="Times New Roman"/>
                <w:sz w:val="18"/>
                <w:szCs w:val="22"/>
              </w:rPr>
              <w:t>Nadawanie</w:t>
            </w:r>
            <w:r w:rsidR="008F7978" w:rsidRPr="003C1E8E">
              <w:rPr>
                <w:rFonts w:ascii="Times New Roman" w:hAnsi="Times New Roman" w:cs="Times New Roman"/>
                <w:sz w:val="18"/>
                <w:szCs w:val="22"/>
              </w:rPr>
              <w:t xml:space="preserve"> gotowych typów uprawnień (administrator, zapisywanie i odczyt, tylko odczyt) i definiowanie własnych zakresów uprawnień dla użytkowników lub grup użytkowników.</w:t>
            </w:r>
          </w:p>
        </w:tc>
        <w:tc>
          <w:tcPr>
            <w:tcW w:w="2236" w:type="dxa"/>
          </w:tcPr>
          <w:p w:rsidR="008F7978" w:rsidRDefault="008F7978" w:rsidP="00991C79">
            <w:pPr>
              <w:autoSpaceDE w:val="0"/>
              <w:autoSpaceDN w:val="0"/>
              <w:adjustRightInd w:val="0"/>
              <w:jc w:val="center"/>
              <w:rPr>
                <w:rFonts w:ascii="Times New Roman" w:hAnsi="Times New Roman" w:cs="Times New Roman"/>
                <w:b/>
              </w:rPr>
            </w:pPr>
          </w:p>
        </w:tc>
      </w:tr>
      <w:tr w:rsidR="008F7978" w:rsidRPr="005A5D2C" w:rsidTr="0085640F">
        <w:trPr>
          <w:trHeight w:val="225"/>
        </w:trPr>
        <w:tc>
          <w:tcPr>
            <w:tcW w:w="590" w:type="dxa"/>
            <w:vAlign w:val="center"/>
          </w:tcPr>
          <w:p w:rsidR="008F7978" w:rsidRDefault="0085640F"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23.</w:t>
            </w:r>
          </w:p>
        </w:tc>
        <w:tc>
          <w:tcPr>
            <w:tcW w:w="6507" w:type="dxa"/>
            <w:vAlign w:val="center"/>
          </w:tcPr>
          <w:p w:rsidR="008F7978" w:rsidRPr="00AC11B8" w:rsidRDefault="00AC11B8" w:rsidP="00AC11B8">
            <w:pPr>
              <w:pStyle w:val="Default"/>
              <w:tabs>
                <w:tab w:val="left" w:pos="426"/>
              </w:tabs>
              <w:ind w:left="124"/>
              <w:jc w:val="both"/>
              <w:rPr>
                <w:rFonts w:ascii="Times New Roman" w:hAnsi="Times New Roman" w:cs="Times New Roman"/>
                <w:sz w:val="18"/>
                <w:szCs w:val="22"/>
              </w:rPr>
            </w:pPr>
            <w:r>
              <w:rPr>
                <w:rFonts w:ascii="Times New Roman" w:hAnsi="Times New Roman" w:cs="Times New Roman"/>
                <w:sz w:val="18"/>
                <w:szCs w:val="22"/>
              </w:rPr>
              <w:t>Wsparcie</w:t>
            </w:r>
            <w:r w:rsidR="008F7978" w:rsidRPr="003C1E8E">
              <w:rPr>
                <w:rFonts w:ascii="Times New Roman" w:hAnsi="Times New Roman" w:cs="Times New Roman"/>
                <w:sz w:val="18"/>
                <w:szCs w:val="22"/>
              </w:rPr>
              <w:t xml:space="preserve"> pracy zespołowej poprzez definiowalne mechanizmy przepływów pracy (</w:t>
            </w:r>
            <w:proofErr w:type="spellStart"/>
            <w:r w:rsidR="008F7978" w:rsidRPr="003C1E8E">
              <w:rPr>
                <w:rFonts w:ascii="Times New Roman" w:hAnsi="Times New Roman" w:cs="Times New Roman"/>
                <w:sz w:val="18"/>
                <w:szCs w:val="22"/>
              </w:rPr>
              <w:t>workflow</w:t>
            </w:r>
            <w:proofErr w:type="spellEnd"/>
            <w:r w:rsidR="008F7978" w:rsidRPr="003C1E8E">
              <w:rPr>
                <w:rFonts w:ascii="Times New Roman" w:hAnsi="Times New Roman" w:cs="Times New Roman"/>
                <w:sz w:val="18"/>
                <w:szCs w:val="22"/>
              </w:rPr>
              <w:t xml:space="preserve">) pozwalających na tworzenie obiegów dokumentów i spraw wraz z funkcjonalnością integracji przepływów z web-services, wywoływania web-services z poziomu </w:t>
            </w:r>
            <w:proofErr w:type="spellStart"/>
            <w:r w:rsidR="008F7978" w:rsidRPr="003C1E8E">
              <w:rPr>
                <w:rFonts w:ascii="Times New Roman" w:hAnsi="Times New Roman" w:cs="Times New Roman"/>
                <w:sz w:val="18"/>
                <w:szCs w:val="22"/>
              </w:rPr>
              <w:t>workflow</w:t>
            </w:r>
            <w:proofErr w:type="spellEnd"/>
            <w:r w:rsidR="008F7978" w:rsidRPr="003C1E8E">
              <w:rPr>
                <w:rFonts w:ascii="Times New Roman" w:hAnsi="Times New Roman" w:cs="Times New Roman"/>
                <w:sz w:val="18"/>
                <w:szCs w:val="22"/>
              </w:rPr>
              <w:t>,</w:t>
            </w:r>
          </w:p>
        </w:tc>
        <w:tc>
          <w:tcPr>
            <w:tcW w:w="2236" w:type="dxa"/>
          </w:tcPr>
          <w:p w:rsidR="008F7978" w:rsidRDefault="008F7978" w:rsidP="00991C79">
            <w:pPr>
              <w:autoSpaceDE w:val="0"/>
              <w:autoSpaceDN w:val="0"/>
              <w:adjustRightInd w:val="0"/>
              <w:jc w:val="center"/>
              <w:rPr>
                <w:rFonts w:ascii="Times New Roman" w:hAnsi="Times New Roman" w:cs="Times New Roman"/>
                <w:b/>
              </w:rPr>
            </w:pPr>
          </w:p>
        </w:tc>
      </w:tr>
      <w:tr w:rsidR="008F7978" w:rsidRPr="005A5D2C" w:rsidTr="0085640F">
        <w:trPr>
          <w:trHeight w:val="225"/>
        </w:trPr>
        <w:tc>
          <w:tcPr>
            <w:tcW w:w="590" w:type="dxa"/>
            <w:vAlign w:val="center"/>
          </w:tcPr>
          <w:p w:rsidR="008F7978" w:rsidRDefault="0085640F"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24.</w:t>
            </w:r>
          </w:p>
        </w:tc>
        <w:tc>
          <w:tcPr>
            <w:tcW w:w="6507" w:type="dxa"/>
            <w:vAlign w:val="center"/>
          </w:tcPr>
          <w:p w:rsidR="008F7978" w:rsidRPr="00AC11B8" w:rsidRDefault="008F7978" w:rsidP="00AC11B8">
            <w:pPr>
              <w:pStyle w:val="Default"/>
              <w:tabs>
                <w:tab w:val="left" w:pos="426"/>
              </w:tabs>
              <w:ind w:left="124"/>
              <w:jc w:val="both"/>
              <w:rPr>
                <w:rFonts w:ascii="Times New Roman" w:hAnsi="Times New Roman" w:cs="Times New Roman"/>
                <w:sz w:val="18"/>
                <w:szCs w:val="22"/>
              </w:rPr>
            </w:pPr>
            <w:r w:rsidRPr="003C1E8E">
              <w:rPr>
                <w:rFonts w:ascii="Times New Roman" w:hAnsi="Times New Roman" w:cs="Times New Roman"/>
                <w:sz w:val="18"/>
                <w:szCs w:val="22"/>
              </w:rPr>
              <w:t>Mechanizmy wspierające przepływy pracy (</w:t>
            </w:r>
            <w:proofErr w:type="spellStart"/>
            <w:r w:rsidRPr="003C1E8E">
              <w:rPr>
                <w:rFonts w:ascii="Times New Roman" w:hAnsi="Times New Roman" w:cs="Times New Roman"/>
                <w:sz w:val="18"/>
                <w:szCs w:val="22"/>
              </w:rPr>
              <w:t>workflow</w:t>
            </w:r>
            <w:proofErr w:type="spellEnd"/>
            <w:r w:rsidRPr="003C1E8E">
              <w:rPr>
                <w:rFonts w:ascii="Times New Roman" w:hAnsi="Times New Roman" w:cs="Times New Roman"/>
                <w:sz w:val="18"/>
                <w:szCs w:val="22"/>
              </w:rPr>
              <w:t>) bez konieczności kodowania przy wykorzystaniu prostych w obsłudze narzędzi portalu.</w:t>
            </w:r>
          </w:p>
        </w:tc>
        <w:tc>
          <w:tcPr>
            <w:tcW w:w="2236" w:type="dxa"/>
          </w:tcPr>
          <w:p w:rsidR="008F7978" w:rsidRDefault="008F7978" w:rsidP="00991C79">
            <w:pPr>
              <w:autoSpaceDE w:val="0"/>
              <w:autoSpaceDN w:val="0"/>
              <w:adjustRightInd w:val="0"/>
              <w:jc w:val="center"/>
              <w:rPr>
                <w:rFonts w:ascii="Times New Roman" w:hAnsi="Times New Roman" w:cs="Times New Roman"/>
                <w:b/>
              </w:rPr>
            </w:pPr>
          </w:p>
        </w:tc>
      </w:tr>
      <w:tr w:rsidR="008F7978" w:rsidRPr="005A5D2C" w:rsidTr="0085640F">
        <w:trPr>
          <w:trHeight w:val="225"/>
        </w:trPr>
        <w:tc>
          <w:tcPr>
            <w:tcW w:w="590" w:type="dxa"/>
            <w:vAlign w:val="center"/>
          </w:tcPr>
          <w:p w:rsidR="008F7978" w:rsidRDefault="0085640F"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25.</w:t>
            </w:r>
          </w:p>
        </w:tc>
        <w:tc>
          <w:tcPr>
            <w:tcW w:w="6507" w:type="dxa"/>
            <w:vAlign w:val="center"/>
          </w:tcPr>
          <w:p w:rsidR="008F7978" w:rsidRPr="003C1E8E" w:rsidRDefault="008F7978" w:rsidP="00991C79">
            <w:pPr>
              <w:pStyle w:val="Akapitzlist"/>
              <w:spacing w:line="240" w:lineRule="auto"/>
              <w:ind w:left="142"/>
              <w:jc w:val="both"/>
              <w:rPr>
                <w:rFonts w:ascii="Times New Roman" w:hAnsi="Times New Roman" w:cs="Times New Roman"/>
                <w:sz w:val="18"/>
              </w:rPr>
            </w:pPr>
            <w:r w:rsidRPr="003C1E8E">
              <w:rPr>
                <w:rFonts w:ascii="Times New Roman" w:hAnsi="Times New Roman" w:cs="Times New Roman"/>
                <w:sz w:val="18"/>
              </w:rPr>
              <w:t>Możliwość instalacji serwera na maszynach fizycznych i maszynach wirtualnych w środowiskach własnych i hostowanych</w:t>
            </w:r>
          </w:p>
        </w:tc>
        <w:tc>
          <w:tcPr>
            <w:tcW w:w="2236" w:type="dxa"/>
          </w:tcPr>
          <w:p w:rsidR="008F7978" w:rsidRDefault="008F7978" w:rsidP="00991C79">
            <w:pPr>
              <w:autoSpaceDE w:val="0"/>
              <w:autoSpaceDN w:val="0"/>
              <w:adjustRightInd w:val="0"/>
              <w:jc w:val="center"/>
              <w:rPr>
                <w:rFonts w:ascii="Times New Roman" w:hAnsi="Times New Roman" w:cs="Times New Roman"/>
                <w:b/>
              </w:rPr>
            </w:pPr>
          </w:p>
        </w:tc>
      </w:tr>
      <w:tr w:rsidR="0085640F" w:rsidRPr="005A5D2C" w:rsidTr="00AC11B8">
        <w:trPr>
          <w:trHeight w:val="411"/>
        </w:trPr>
        <w:tc>
          <w:tcPr>
            <w:tcW w:w="590" w:type="dxa"/>
            <w:vMerge w:val="restart"/>
            <w:vAlign w:val="center"/>
          </w:tcPr>
          <w:p w:rsidR="0085640F" w:rsidRDefault="0085640F" w:rsidP="00991C79">
            <w:pPr>
              <w:spacing w:after="0"/>
              <w:jc w:val="center"/>
              <w:rPr>
                <w:rFonts w:ascii="Times New Roman" w:hAnsi="Times New Roman" w:cs="Times New Roman"/>
                <w:b/>
                <w:color w:val="000000"/>
                <w:sz w:val="18"/>
              </w:rPr>
            </w:pPr>
            <w:r>
              <w:rPr>
                <w:rFonts w:ascii="Times New Roman" w:hAnsi="Times New Roman" w:cs="Times New Roman"/>
                <w:b/>
                <w:color w:val="000000"/>
                <w:sz w:val="18"/>
              </w:rPr>
              <w:t>26.</w:t>
            </w:r>
          </w:p>
          <w:p w:rsidR="0085640F" w:rsidRDefault="0085640F" w:rsidP="00991C79">
            <w:pPr>
              <w:spacing w:after="0"/>
              <w:jc w:val="center"/>
              <w:rPr>
                <w:rFonts w:ascii="Times New Roman" w:hAnsi="Times New Roman" w:cs="Times New Roman"/>
                <w:b/>
                <w:color w:val="000000"/>
                <w:sz w:val="18"/>
              </w:rPr>
            </w:pPr>
          </w:p>
        </w:tc>
        <w:tc>
          <w:tcPr>
            <w:tcW w:w="8743" w:type="dxa"/>
            <w:gridSpan w:val="2"/>
            <w:vAlign w:val="center"/>
          </w:tcPr>
          <w:p w:rsidR="0085640F" w:rsidRDefault="0085640F" w:rsidP="00AC11B8">
            <w:pPr>
              <w:autoSpaceDE w:val="0"/>
              <w:autoSpaceDN w:val="0"/>
              <w:adjustRightInd w:val="0"/>
              <w:spacing w:after="0" w:line="240" w:lineRule="auto"/>
              <w:rPr>
                <w:rFonts w:ascii="Times New Roman" w:hAnsi="Times New Roman" w:cs="Times New Roman"/>
                <w:b/>
              </w:rPr>
            </w:pPr>
            <w:r w:rsidRPr="003C1E8E">
              <w:rPr>
                <w:rFonts w:ascii="Times New Roman" w:hAnsi="Times New Roman" w:cs="Times New Roman"/>
                <w:sz w:val="18"/>
              </w:rPr>
              <w:t>Cechy dostępne bezpośrednio, jako wbudowane właściwości produktu</w:t>
            </w:r>
            <w:r>
              <w:rPr>
                <w:rFonts w:ascii="Times New Roman" w:hAnsi="Times New Roman" w:cs="Times New Roman"/>
                <w:sz w:val="18"/>
              </w:rPr>
              <w:t>:</w:t>
            </w:r>
          </w:p>
        </w:tc>
      </w:tr>
      <w:tr w:rsidR="0085640F" w:rsidRPr="005A5D2C" w:rsidTr="0085640F">
        <w:trPr>
          <w:trHeight w:val="1410"/>
        </w:trPr>
        <w:tc>
          <w:tcPr>
            <w:tcW w:w="590" w:type="dxa"/>
            <w:vMerge/>
            <w:vAlign w:val="center"/>
          </w:tcPr>
          <w:p w:rsidR="0085640F" w:rsidRDefault="0085640F" w:rsidP="00991C79">
            <w:pPr>
              <w:spacing w:after="0"/>
              <w:jc w:val="center"/>
              <w:rPr>
                <w:rFonts w:ascii="Times New Roman" w:hAnsi="Times New Roman" w:cs="Times New Roman"/>
                <w:b/>
                <w:color w:val="000000"/>
                <w:sz w:val="18"/>
              </w:rPr>
            </w:pPr>
          </w:p>
        </w:tc>
        <w:tc>
          <w:tcPr>
            <w:tcW w:w="6507" w:type="dxa"/>
            <w:vAlign w:val="center"/>
          </w:tcPr>
          <w:p w:rsidR="0085640F" w:rsidRPr="003C1E8E" w:rsidRDefault="0085640F" w:rsidP="00AC11B8">
            <w:pPr>
              <w:pStyle w:val="Default"/>
              <w:tabs>
                <w:tab w:val="left" w:pos="426"/>
              </w:tabs>
              <w:ind w:left="408" w:hanging="284"/>
              <w:jc w:val="both"/>
              <w:rPr>
                <w:rFonts w:ascii="Times New Roman" w:hAnsi="Times New Roman" w:cs="Times New Roman"/>
                <w:sz w:val="18"/>
                <w:szCs w:val="22"/>
              </w:rPr>
            </w:pPr>
            <w:r w:rsidRPr="003C1E8E">
              <w:rPr>
                <w:rFonts w:ascii="Times New Roman" w:hAnsi="Times New Roman" w:cs="Times New Roman"/>
                <w:sz w:val="18"/>
                <w:szCs w:val="22"/>
              </w:rPr>
              <w:t>Interfejs użytkownika:</w:t>
            </w:r>
          </w:p>
          <w:p w:rsidR="0085640F" w:rsidRPr="003C1E8E" w:rsidRDefault="0085640F" w:rsidP="00676D55">
            <w:pPr>
              <w:pStyle w:val="Akapitzlist"/>
              <w:numPr>
                <w:ilvl w:val="0"/>
                <w:numId w:val="22"/>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Dostęp za pomocą standardowej przeglądarki internetowej (Microsoft Explorer, Microsoft Edge, Opera, Safari),</w:t>
            </w:r>
          </w:p>
          <w:p w:rsidR="0085640F" w:rsidRPr="003C1E8E" w:rsidRDefault="0085640F" w:rsidP="00676D55">
            <w:pPr>
              <w:pStyle w:val="Akapitzlist"/>
              <w:numPr>
                <w:ilvl w:val="1"/>
                <w:numId w:val="21"/>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Praca bezpośrednio z aplikacji pakietu biurowego z portalowymi rejestrami informacji typu repozytoria dokumentów, kalendarze oraz bazy kontaktów,</w:t>
            </w:r>
          </w:p>
          <w:p w:rsidR="0085640F" w:rsidRPr="003C1E8E" w:rsidRDefault="0085640F" w:rsidP="00676D55">
            <w:pPr>
              <w:pStyle w:val="Akapitzlist"/>
              <w:numPr>
                <w:ilvl w:val="1"/>
                <w:numId w:val="21"/>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Tworzenie witryn w ramach portalu bezpośrednio z aplikacji pakietu biurowego, np. edytora tekstu,</w:t>
            </w:r>
          </w:p>
          <w:p w:rsidR="0085640F" w:rsidRPr="003C1E8E" w:rsidRDefault="0085640F" w:rsidP="00676D55">
            <w:pPr>
              <w:pStyle w:val="Akapitzlist"/>
              <w:numPr>
                <w:ilvl w:val="1"/>
                <w:numId w:val="21"/>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Możliwość pracy off-</w:t>
            </w:r>
            <w:proofErr w:type="spellStart"/>
            <w:r w:rsidRPr="003C1E8E">
              <w:rPr>
                <w:rFonts w:ascii="Times New Roman" w:hAnsi="Times New Roman" w:cs="Times New Roman"/>
                <w:sz w:val="18"/>
              </w:rPr>
              <w:t>line</w:t>
            </w:r>
            <w:proofErr w:type="spellEnd"/>
            <w:r w:rsidRPr="003C1E8E">
              <w:rPr>
                <w:rFonts w:ascii="Times New Roman" w:hAnsi="Times New Roman" w:cs="Times New Roman"/>
                <w:sz w:val="18"/>
              </w:rPr>
              <w:t xml:space="preserve"> z plikami przechowywanymi w repozytoriach portalu, poprzez mechanizmy replikacji aktualnego stanu repozytorium i dokumentów na zasób lokalny przy każdym uzyskaniu połączenia z portalem,</w:t>
            </w:r>
          </w:p>
          <w:p w:rsidR="0085640F" w:rsidRPr="00AC11B8" w:rsidRDefault="0085640F" w:rsidP="00676D55">
            <w:pPr>
              <w:pStyle w:val="Akapitzlist"/>
              <w:numPr>
                <w:ilvl w:val="0"/>
                <w:numId w:val="22"/>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 xml:space="preserve">Umożliwienie uruchomienia prezentacji stron w wersji pełnej oraz w wersji dedykowanej i zoptymalizowanej dla użytkowników urządzeń mobilnych PDA, telefon komórkowy). </w:t>
            </w:r>
          </w:p>
        </w:tc>
        <w:tc>
          <w:tcPr>
            <w:tcW w:w="2236" w:type="dxa"/>
            <w:vAlign w:val="center"/>
          </w:tcPr>
          <w:p w:rsidR="0085640F" w:rsidRPr="003C1E8E" w:rsidRDefault="0085640F" w:rsidP="00991C79">
            <w:pPr>
              <w:autoSpaceDE w:val="0"/>
              <w:autoSpaceDN w:val="0"/>
              <w:adjustRightInd w:val="0"/>
              <w:jc w:val="center"/>
              <w:rPr>
                <w:rFonts w:ascii="Times New Roman" w:hAnsi="Times New Roman" w:cs="Times New Roman"/>
                <w:sz w:val="18"/>
              </w:rPr>
            </w:pPr>
          </w:p>
        </w:tc>
      </w:tr>
      <w:tr w:rsidR="0085640F" w:rsidRPr="005A5D2C" w:rsidTr="0085640F">
        <w:trPr>
          <w:trHeight w:val="225"/>
        </w:trPr>
        <w:tc>
          <w:tcPr>
            <w:tcW w:w="590" w:type="dxa"/>
            <w:vMerge/>
            <w:vAlign w:val="center"/>
          </w:tcPr>
          <w:p w:rsidR="0085640F" w:rsidRDefault="0085640F" w:rsidP="00991C79">
            <w:pPr>
              <w:spacing w:after="0"/>
              <w:jc w:val="center"/>
              <w:rPr>
                <w:rFonts w:ascii="Times New Roman" w:hAnsi="Times New Roman" w:cs="Times New Roman"/>
                <w:b/>
                <w:color w:val="000000"/>
                <w:sz w:val="18"/>
              </w:rPr>
            </w:pPr>
          </w:p>
        </w:tc>
        <w:tc>
          <w:tcPr>
            <w:tcW w:w="6507" w:type="dxa"/>
            <w:vAlign w:val="center"/>
          </w:tcPr>
          <w:p w:rsidR="0085640F" w:rsidRPr="003C1E8E" w:rsidRDefault="0085640F" w:rsidP="00AC11B8">
            <w:pPr>
              <w:pStyle w:val="Default"/>
              <w:tabs>
                <w:tab w:val="left" w:pos="426"/>
              </w:tabs>
              <w:ind w:left="1701" w:hanging="1577"/>
              <w:jc w:val="both"/>
              <w:rPr>
                <w:rFonts w:ascii="Times New Roman" w:hAnsi="Times New Roman" w:cs="Times New Roman"/>
                <w:sz w:val="18"/>
                <w:szCs w:val="22"/>
              </w:rPr>
            </w:pPr>
            <w:r w:rsidRPr="003C1E8E">
              <w:rPr>
                <w:rFonts w:ascii="Times New Roman" w:hAnsi="Times New Roman" w:cs="Times New Roman"/>
                <w:sz w:val="18"/>
                <w:szCs w:val="22"/>
              </w:rPr>
              <w:t>Bezpieczeństwo:</w:t>
            </w:r>
          </w:p>
          <w:p w:rsidR="0085640F" w:rsidRPr="003C1E8E" w:rsidRDefault="0085640F" w:rsidP="00676D55">
            <w:pPr>
              <w:pStyle w:val="Akapitzlist"/>
              <w:numPr>
                <w:ilvl w:val="1"/>
                <w:numId w:val="21"/>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Szyfrowanie połączeń TLS 1.1 i 1.2,</w:t>
            </w:r>
          </w:p>
          <w:p w:rsidR="0085640F" w:rsidRPr="003C1E8E" w:rsidRDefault="0085640F" w:rsidP="00676D55">
            <w:pPr>
              <w:pStyle w:val="Akapitzlist"/>
              <w:numPr>
                <w:ilvl w:val="1"/>
                <w:numId w:val="21"/>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 xml:space="preserve">Mechanizm jednokrotnej identyfikacji (single </w:t>
            </w:r>
            <w:proofErr w:type="spellStart"/>
            <w:r w:rsidRPr="003C1E8E">
              <w:rPr>
                <w:rFonts w:ascii="Times New Roman" w:hAnsi="Times New Roman" w:cs="Times New Roman"/>
                <w:sz w:val="18"/>
              </w:rPr>
              <w:t>sign</w:t>
            </w:r>
            <w:proofErr w:type="spellEnd"/>
            <w:r w:rsidRPr="003C1E8E">
              <w:rPr>
                <w:rFonts w:ascii="Times New Roman" w:hAnsi="Times New Roman" w:cs="Times New Roman"/>
                <w:sz w:val="18"/>
              </w:rPr>
              <w:t>-on) pozwalający na autoryzację użytkowników portalu i dostęp do danych w innych systemach biznesowych, niezintegrowanych z systemem LDAP,</w:t>
            </w:r>
          </w:p>
          <w:p w:rsidR="0085640F" w:rsidRPr="003C1E8E" w:rsidRDefault="0085640F" w:rsidP="00676D55">
            <w:pPr>
              <w:pStyle w:val="Akapitzlist"/>
              <w:numPr>
                <w:ilvl w:val="1"/>
                <w:numId w:val="21"/>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Uwierzytelnianie użytkowników na bazie oświadczeń (</w:t>
            </w:r>
            <w:proofErr w:type="spellStart"/>
            <w:r w:rsidRPr="003C1E8E">
              <w:rPr>
                <w:rFonts w:ascii="Times New Roman" w:hAnsi="Times New Roman" w:cs="Times New Roman"/>
                <w:sz w:val="18"/>
              </w:rPr>
              <w:t>claim-based</w:t>
            </w:r>
            <w:proofErr w:type="spellEnd"/>
            <w:r w:rsidRPr="003C1E8E">
              <w:rPr>
                <w:rFonts w:ascii="Times New Roman" w:hAnsi="Times New Roman" w:cs="Times New Roman"/>
                <w:sz w:val="18"/>
              </w:rPr>
              <w:t xml:space="preserve"> </w:t>
            </w:r>
            <w:proofErr w:type="spellStart"/>
            <w:r w:rsidRPr="003C1E8E">
              <w:rPr>
                <w:rFonts w:ascii="Times New Roman" w:hAnsi="Times New Roman" w:cs="Times New Roman"/>
                <w:sz w:val="18"/>
              </w:rPr>
              <w:t>authentication</w:t>
            </w:r>
            <w:proofErr w:type="spellEnd"/>
            <w:r w:rsidRPr="003C1E8E">
              <w:rPr>
                <w:rFonts w:ascii="Times New Roman" w:hAnsi="Times New Roman" w:cs="Times New Roman"/>
                <w:sz w:val="18"/>
              </w:rPr>
              <w:t>) z wykorzystaniem:</w:t>
            </w:r>
          </w:p>
          <w:p w:rsidR="0085640F" w:rsidRPr="003C1E8E" w:rsidRDefault="0085640F" w:rsidP="00676D55">
            <w:pPr>
              <w:pStyle w:val="Akapitzlist"/>
              <w:numPr>
                <w:ilvl w:val="2"/>
                <w:numId w:val="23"/>
              </w:numPr>
              <w:spacing w:before="120" w:after="0" w:line="240" w:lineRule="auto"/>
              <w:ind w:left="408" w:hanging="284"/>
              <w:jc w:val="both"/>
              <w:rPr>
                <w:rFonts w:ascii="Times New Roman" w:hAnsi="Times New Roman" w:cs="Times New Roman"/>
                <w:sz w:val="18"/>
                <w:lang w:val="en-US"/>
              </w:rPr>
            </w:pPr>
            <w:r w:rsidRPr="003C1E8E">
              <w:rPr>
                <w:rFonts w:ascii="Times New Roman" w:hAnsi="Times New Roman" w:cs="Times New Roman"/>
                <w:sz w:val="18"/>
                <w:lang w:val="en-US"/>
              </w:rPr>
              <w:t>SAML (Security Assertion Markup Language)</w:t>
            </w:r>
          </w:p>
          <w:p w:rsidR="0085640F" w:rsidRPr="003C1E8E" w:rsidRDefault="0085640F" w:rsidP="00676D55">
            <w:pPr>
              <w:pStyle w:val="Akapitzlist"/>
              <w:numPr>
                <w:ilvl w:val="2"/>
                <w:numId w:val="23"/>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 xml:space="preserve">Windows </w:t>
            </w:r>
            <w:proofErr w:type="spellStart"/>
            <w:r w:rsidRPr="003C1E8E">
              <w:rPr>
                <w:rFonts w:ascii="Times New Roman" w:hAnsi="Times New Roman" w:cs="Times New Roman"/>
                <w:sz w:val="18"/>
              </w:rPr>
              <w:t>claims</w:t>
            </w:r>
            <w:proofErr w:type="spellEnd"/>
          </w:p>
          <w:p w:rsidR="0085640F" w:rsidRPr="003C1E8E" w:rsidRDefault="0085640F" w:rsidP="00676D55">
            <w:pPr>
              <w:pStyle w:val="Akapitzlist"/>
              <w:numPr>
                <w:ilvl w:val="2"/>
                <w:numId w:val="23"/>
              </w:numPr>
              <w:spacing w:before="120" w:after="0" w:line="240" w:lineRule="auto"/>
              <w:ind w:left="408" w:hanging="284"/>
              <w:jc w:val="both"/>
              <w:rPr>
                <w:rFonts w:ascii="Times New Roman" w:hAnsi="Times New Roman" w:cs="Times New Roman"/>
                <w:sz w:val="18"/>
                <w:lang w:val="en-US"/>
              </w:rPr>
            </w:pPr>
            <w:r w:rsidRPr="003C1E8E">
              <w:rPr>
                <w:rFonts w:ascii="Times New Roman" w:hAnsi="Times New Roman" w:cs="Times New Roman"/>
                <w:sz w:val="18"/>
                <w:lang w:val="en-US"/>
              </w:rPr>
              <w:t xml:space="preserve">Na </w:t>
            </w:r>
            <w:proofErr w:type="spellStart"/>
            <w:r w:rsidRPr="003C1E8E">
              <w:rPr>
                <w:rFonts w:ascii="Times New Roman" w:hAnsi="Times New Roman" w:cs="Times New Roman"/>
                <w:sz w:val="18"/>
                <w:lang w:val="en-US"/>
              </w:rPr>
              <w:t>bazie</w:t>
            </w:r>
            <w:proofErr w:type="spellEnd"/>
            <w:r w:rsidRPr="003C1E8E">
              <w:rPr>
                <w:rFonts w:ascii="Times New Roman" w:hAnsi="Times New Roman" w:cs="Times New Roman"/>
                <w:sz w:val="18"/>
                <w:lang w:val="en-US"/>
              </w:rPr>
              <w:t xml:space="preserve"> </w:t>
            </w:r>
            <w:proofErr w:type="spellStart"/>
            <w:r w:rsidRPr="003C1E8E">
              <w:rPr>
                <w:rFonts w:ascii="Times New Roman" w:hAnsi="Times New Roman" w:cs="Times New Roman"/>
                <w:sz w:val="18"/>
                <w:lang w:val="en-US"/>
              </w:rPr>
              <w:t>formularzy</w:t>
            </w:r>
            <w:proofErr w:type="spellEnd"/>
            <w:r w:rsidRPr="003C1E8E">
              <w:rPr>
                <w:rFonts w:ascii="Times New Roman" w:hAnsi="Times New Roman" w:cs="Times New Roman"/>
                <w:sz w:val="18"/>
                <w:lang w:val="en-US"/>
              </w:rPr>
              <w:t xml:space="preserve"> – Forms based claims,</w:t>
            </w:r>
          </w:p>
          <w:p w:rsidR="0085640F" w:rsidRPr="003C1E8E" w:rsidRDefault="0085640F" w:rsidP="00676D55">
            <w:pPr>
              <w:pStyle w:val="Akapitzlist"/>
              <w:numPr>
                <w:ilvl w:val="1"/>
                <w:numId w:val="21"/>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 xml:space="preserve">Uwierzytelniania aplikacji i stowarzyszonego użytkownika na bazie </w:t>
            </w:r>
            <w:proofErr w:type="spellStart"/>
            <w:r w:rsidRPr="003C1E8E">
              <w:rPr>
                <w:rFonts w:ascii="Times New Roman" w:hAnsi="Times New Roman" w:cs="Times New Roman"/>
                <w:sz w:val="18"/>
              </w:rPr>
              <w:t>tokenów</w:t>
            </w:r>
            <w:proofErr w:type="spellEnd"/>
            <w:r w:rsidRPr="003C1E8E">
              <w:rPr>
                <w:rFonts w:ascii="Times New Roman" w:hAnsi="Times New Roman" w:cs="Times New Roman"/>
                <w:sz w:val="18"/>
              </w:rPr>
              <w:t>,</w:t>
            </w:r>
          </w:p>
          <w:p w:rsidR="0085640F" w:rsidRPr="003C1E8E" w:rsidRDefault="0085640F" w:rsidP="00676D55">
            <w:pPr>
              <w:pStyle w:val="Akapitzlist"/>
              <w:numPr>
                <w:ilvl w:val="1"/>
                <w:numId w:val="21"/>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 xml:space="preserve">Uwierzytelniania z poziomu serwera na bazie Open </w:t>
            </w:r>
            <w:proofErr w:type="spellStart"/>
            <w:r w:rsidRPr="003C1E8E">
              <w:rPr>
                <w:rFonts w:ascii="Times New Roman" w:hAnsi="Times New Roman" w:cs="Times New Roman"/>
                <w:sz w:val="18"/>
              </w:rPr>
              <w:t>Authorization</w:t>
            </w:r>
            <w:proofErr w:type="spellEnd"/>
            <w:r w:rsidRPr="003C1E8E">
              <w:rPr>
                <w:rFonts w:ascii="Times New Roman" w:hAnsi="Times New Roman" w:cs="Times New Roman"/>
                <w:sz w:val="18"/>
              </w:rPr>
              <w:t xml:space="preserve"> 2.0,</w:t>
            </w:r>
          </w:p>
          <w:p w:rsidR="0085640F" w:rsidRPr="003C1E8E" w:rsidRDefault="0085640F" w:rsidP="00676D55">
            <w:pPr>
              <w:pStyle w:val="Akapitzlist"/>
              <w:numPr>
                <w:ilvl w:val="1"/>
                <w:numId w:val="21"/>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Uwierzytelnianie za pomocą pojedynczego logowania domenowego użytkowników zdefiniowanych w zaimplementowanej usłudze katalogowej (single-</w:t>
            </w:r>
            <w:proofErr w:type="spellStart"/>
            <w:r w:rsidRPr="003C1E8E">
              <w:rPr>
                <w:rFonts w:ascii="Times New Roman" w:hAnsi="Times New Roman" w:cs="Times New Roman"/>
                <w:sz w:val="18"/>
              </w:rPr>
              <w:t>sign</w:t>
            </w:r>
            <w:proofErr w:type="spellEnd"/>
            <w:r w:rsidRPr="003C1E8E">
              <w:rPr>
                <w:rFonts w:ascii="Times New Roman" w:hAnsi="Times New Roman" w:cs="Times New Roman"/>
                <w:sz w:val="18"/>
              </w:rPr>
              <w:t xml:space="preserve"> on),</w:t>
            </w:r>
          </w:p>
          <w:p w:rsidR="0085640F" w:rsidRPr="003C1E8E" w:rsidRDefault="0085640F" w:rsidP="00676D55">
            <w:pPr>
              <w:pStyle w:val="Akapitzlist"/>
              <w:numPr>
                <w:ilvl w:val="1"/>
                <w:numId w:val="21"/>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Możliwość uruchomienia mechanizmu wyszukiwania danych wrażliwych w zasobach portalu (takich jak numery kart kredytowych, PESEL, numery dowodów osobistych czy paszportów) z powiadamianiem właścicieli zasobów lub/i administratorów portalu,</w:t>
            </w:r>
          </w:p>
          <w:p w:rsidR="0085640F" w:rsidRPr="003C1E8E" w:rsidRDefault="0085640F" w:rsidP="00676D55">
            <w:pPr>
              <w:pStyle w:val="Akapitzlist"/>
              <w:numPr>
                <w:ilvl w:val="1"/>
                <w:numId w:val="21"/>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lastRenderedPageBreak/>
              <w:t>Narzędzia zabezpieczania i monitorowania udostępnionych innym użytkownikom zasobów:</w:t>
            </w:r>
          </w:p>
          <w:p w:rsidR="0085640F" w:rsidRPr="003C1E8E" w:rsidRDefault="0085640F" w:rsidP="00676D55">
            <w:pPr>
              <w:pStyle w:val="Akapitzlist"/>
              <w:numPr>
                <w:ilvl w:val="1"/>
                <w:numId w:val="21"/>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Monitorowanie udostępnionych folderów i plików</w:t>
            </w:r>
          </w:p>
          <w:p w:rsidR="0085640F" w:rsidRPr="003C1E8E" w:rsidRDefault="0085640F" w:rsidP="00676D55">
            <w:pPr>
              <w:pStyle w:val="Akapitzlist"/>
              <w:numPr>
                <w:ilvl w:val="1"/>
                <w:numId w:val="21"/>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Definicja przypomnień przy zapomnieniu hasła</w:t>
            </w:r>
          </w:p>
          <w:p w:rsidR="0085640F" w:rsidRPr="003C1E8E" w:rsidRDefault="0085640F" w:rsidP="00676D55">
            <w:pPr>
              <w:pStyle w:val="Akapitzlist"/>
              <w:numPr>
                <w:ilvl w:val="1"/>
                <w:numId w:val="21"/>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Wskazanie użytkownika udostępniającego folder</w:t>
            </w:r>
          </w:p>
          <w:p w:rsidR="0085640F" w:rsidRPr="003C1E8E" w:rsidRDefault="0085640F" w:rsidP="00676D55">
            <w:pPr>
              <w:pStyle w:val="Akapitzlist"/>
              <w:numPr>
                <w:ilvl w:val="1"/>
                <w:numId w:val="21"/>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Wysyłanie wiadomości pocztą elektroniczną do użytkowników zapraszanych do korzystania z folderu,</w:t>
            </w:r>
          </w:p>
          <w:p w:rsidR="0085640F" w:rsidRPr="003C1E8E" w:rsidRDefault="0085640F" w:rsidP="00676D55">
            <w:pPr>
              <w:pStyle w:val="Akapitzlist"/>
              <w:numPr>
                <w:ilvl w:val="1"/>
                <w:numId w:val="21"/>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Mechanizm wnioskowania o dostęp do udziału i mechanizm akceptacji/odrzucenia wniosku dla administrującego zasobem.</w:t>
            </w:r>
          </w:p>
          <w:p w:rsidR="0085640F" w:rsidRPr="003C1E8E" w:rsidRDefault="0085640F" w:rsidP="00676D55">
            <w:pPr>
              <w:pStyle w:val="Akapitzlist"/>
              <w:numPr>
                <w:ilvl w:val="1"/>
                <w:numId w:val="21"/>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Możliwość wykorzystania różnych portów SMTP poza standardowym 25.</w:t>
            </w:r>
          </w:p>
        </w:tc>
        <w:tc>
          <w:tcPr>
            <w:tcW w:w="2236" w:type="dxa"/>
          </w:tcPr>
          <w:p w:rsidR="0085640F" w:rsidRDefault="0085640F" w:rsidP="00991C79">
            <w:pPr>
              <w:autoSpaceDE w:val="0"/>
              <w:autoSpaceDN w:val="0"/>
              <w:adjustRightInd w:val="0"/>
              <w:jc w:val="center"/>
              <w:rPr>
                <w:rFonts w:ascii="Times New Roman" w:hAnsi="Times New Roman" w:cs="Times New Roman"/>
                <w:b/>
              </w:rPr>
            </w:pPr>
          </w:p>
        </w:tc>
      </w:tr>
      <w:tr w:rsidR="0085640F" w:rsidRPr="005A5D2C" w:rsidTr="0085640F">
        <w:trPr>
          <w:trHeight w:val="225"/>
        </w:trPr>
        <w:tc>
          <w:tcPr>
            <w:tcW w:w="590" w:type="dxa"/>
            <w:vMerge/>
            <w:vAlign w:val="center"/>
          </w:tcPr>
          <w:p w:rsidR="0085640F" w:rsidRDefault="0085640F" w:rsidP="00991C79">
            <w:pPr>
              <w:spacing w:after="0"/>
              <w:jc w:val="center"/>
              <w:rPr>
                <w:rFonts w:ascii="Times New Roman" w:hAnsi="Times New Roman" w:cs="Times New Roman"/>
                <w:b/>
                <w:color w:val="000000"/>
                <w:sz w:val="18"/>
              </w:rPr>
            </w:pPr>
          </w:p>
        </w:tc>
        <w:tc>
          <w:tcPr>
            <w:tcW w:w="6507" w:type="dxa"/>
            <w:vAlign w:val="center"/>
          </w:tcPr>
          <w:p w:rsidR="0085640F" w:rsidRPr="003C1E8E" w:rsidRDefault="0085640F" w:rsidP="00AC11B8">
            <w:pPr>
              <w:pStyle w:val="Default"/>
              <w:tabs>
                <w:tab w:val="left" w:pos="426"/>
              </w:tabs>
              <w:ind w:left="1843" w:hanging="1719"/>
              <w:jc w:val="both"/>
              <w:rPr>
                <w:rFonts w:ascii="Times New Roman" w:hAnsi="Times New Roman" w:cs="Times New Roman"/>
                <w:sz w:val="18"/>
                <w:szCs w:val="22"/>
              </w:rPr>
            </w:pPr>
            <w:r w:rsidRPr="003C1E8E">
              <w:rPr>
                <w:rFonts w:ascii="Times New Roman" w:hAnsi="Times New Roman" w:cs="Times New Roman"/>
                <w:sz w:val="18"/>
                <w:szCs w:val="22"/>
              </w:rPr>
              <w:t>Projektowanie stron:</w:t>
            </w:r>
          </w:p>
          <w:p w:rsidR="0085640F" w:rsidRPr="003C1E8E" w:rsidRDefault="0085640F" w:rsidP="00676D55">
            <w:pPr>
              <w:pStyle w:val="Akapitzlist"/>
              <w:numPr>
                <w:ilvl w:val="0"/>
                <w:numId w:val="24"/>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Wbudowane intuicyjne narzędzia projektowania wyglądu stron,</w:t>
            </w:r>
          </w:p>
          <w:p w:rsidR="0085640F" w:rsidRPr="003C1E8E" w:rsidRDefault="0085640F" w:rsidP="00676D55">
            <w:pPr>
              <w:pStyle w:val="Akapitzlist"/>
              <w:numPr>
                <w:ilvl w:val="0"/>
                <w:numId w:val="24"/>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 xml:space="preserve">Wsparcie dla narzędzi typu Adobe </w:t>
            </w:r>
            <w:proofErr w:type="spellStart"/>
            <w:r w:rsidRPr="003C1E8E">
              <w:rPr>
                <w:rFonts w:ascii="Times New Roman" w:hAnsi="Times New Roman" w:cs="Times New Roman"/>
                <w:sz w:val="18"/>
              </w:rPr>
              <w:t>Dreamweaver</w:t>
            </w:r>
            <w:proofErr w:type="spellEnd"/>
            <w:r w:rsidRPr="003C1E8E">
              <w:rPr>
                <w:rFonts w:ascii="Times New Roman" w:hAnsi="Times New Roman" w:cs="Times New Roman"/>
                <w:sz w:val="18"/>
              </w:rPr>
              <w:t xml:space="preserve">, Microsoft </w:t>
            </w:r>
            <w:proofErr w:type="spellStart"/>
            <w:r w:rsidRPr="003C1E8E">
              <w:rPr>
                <w:rFonts w:ascii="Times New Roman" w:hAnsi="Times New Roman" w:cs="Times New Roman"/>
                <w:sz w:val="18"/>
              </w:rPr>
              <w:t>Expression</w:t>
            </w:r>
            <w:proofErr w:type="spellEnd"/>
            <w:r w:rsidRPr="003C1E8E">
              <w:rPr>
                <w:rFonts w:ascii="Times New Roman" w:hAnsi="Times New Roman" w:cs="Times New Roman"/>
                <w:sz w:val="18"/>
              </w:rPr>
              <w:t xml:space="preserve"> Web i edytorów HTML,</w:t>
            </w:r>
          </w:p>
          <w:p w:rsidR="0085640F" w:rsidRPr="003C1E8E" w:rsidRDefault="0085640F" w:rsidP="00676D55">
            <w:pPr>
              <w:pStyle w:val="Akapitzlist"/>
              <w:numPr>
                <w:ilvl w:val="0"/>
                <w:numId w:val="24"/>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Wsparcie dla ASP.NET, Apache, C#, Java i PHP,</w:t>
            </w:r>
          </w:p>
          <w:p w:rsidR="0085640F" w:rsidRPr="003C1E8E" w:rsidRDefault="0085640F" w:rsidP="00676D55">
            <w:pPr>
              <w:pStyle w:val="Akapitzlist"/>
              <w:numPr>
                <w:ilvl w:val="0"/>
                <w:numId w:val="24"/>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 xml:space="preserve">Możliwość osadzania elementów </w:t>
            </w:r>
            <w:proofErr w:type="spellStart"/>
            <w:r w:rsidRPr="003C1E8E">
              <w:rPr>
                <w:rFonts w:ascii="Times New Roman" w:hAnsi="Times New Roman" w:cs="Times New Roman"/>
                <w:sz w:val="18"/>
              </w:rPr>
              <w:t>iFrame</w:t>
            </w:r>
            <w:proofErr w:type="spellEnd"/>
            <w:r w:rsidRPr="003C1E8E">
              <w:rPr>
                <w:rFonts w:ascii="Times New Roman" w:hAnsi="Times New Roman" w:cs="Times New Roman"/>
                <w:sz w:val="18"/>
              </w:rPr>
              <w:t xml:space="preserve"> w polach HTML na stronie,</w:t>
            </w:r>
          </w:p>
          <w:p w:rsidR="0085640F" w:rsidRPr="008C1D72" w:rsidRDefault="0085640F" w:rsidP="008C1D72">
            <w:pPr>
              <w:pStyle w:val="Akapitzlist"/>
              <w:numPr>
                <w:ilvl w:val="0"/>
                <w:numId w:val="24"/>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Mechanizm „przypinania” przez użytkownika odwiedzanych stron portalu do z</w:t>
            </w:r>
            <w:r w:rsidR="008C1D72">
              <w:rPr>
                <w:rFonts w:ascii="Times New Roman" w:hAnsi="Times New Roman" w:cs="Times New Roman"/>
                <w:sz w:val="18"/>
              </w:rPr>
              <w:t>estawu stron za którym podąża.</w:t>
            </w:r>
          </w:p>
        </w:tc>
        <w:tc>
          <w:tcPr>
            <w:tcW w:w="2236" w:type="dxa"/>
          </w:tcPr>
          <w:p w:rsidR="0085640F" w:rsidRDefault="0085640F" w:rsidP="00991C79">
            <w:pPr>
              <w:autoSpaceDE w:val="0"/>
              <w:autoSpaceDN w:val="0"/>
              <w:adjustRightInd w:val="0"/>
              <w:jc w:val="center"/>
              <w:rPr>
                <w:rFonts w:ascii="Times New Roman" w:hAnsi="Times New Roman" w:cs="Times New Roman"/>
                <w:b/>
              </w:rPr>
            </w:pPr>
          </w:p>
        </w:tc>
      </w:tr>
      <w:tr w:rsidR="0085640F" w:rsidRPr="005A5D2C" w:rsidTr="0085640F">
        <w:trPr>
          <w:trHeight w:val="2535"/>
        </w:trPr>
        <w:tc>
          <w:tcPr>
            <w:tcW w:w="590" w:type="dxa"/>
            <w:vMerge/>
            <w:vAlign w:val="center"/>
          </w:tcPr>
          <w:p w:rsidR="0085640F" w:rsidRDefault="0085640F" w:rsidP="00991C79">
            <w:pPr>
              <w:spacing w:after="0"/>
              <w:jc w:val="center"/>
              <w:rPr>
                <w:rFonts w:ascii="Times New Roman" w:hAnsi="Times New Roman" w:cs="Times New Roman"/>
                <w:b/>
                <w:color w:val="000000"/>
                <w:sz w:val="18"/>
              </w:rPr>
            </w:pPr>
          </w:p>
        </w:tc>
        <w:tc>
          <w:tcPr>
            <w:tcW w:w="6507" w:type="dxa"/>
            <w:vAlign w:val="center"/>
          </w:tcPr>
          <w:p w:rsidR="0085640F" w:rsidRPr="003C1E8E" w:rsidRDefault="0085640F" w:rsidP="00AC11B8">
            <w:pPr>
              <w:pStyle w:val="Default"/>
              <w:tabs>
                <w:tab w:val="left" w:pos="426"/>
              </w:tabs>
              <w:ind w:left="1843" w:hanging="1719"/>
              <w:jc w:val="both"/>
              <w:rPr>
                <w:rFonts w:ascii="Times New Roman" w:hAnsi="Times New Roman" w:cs="Times New Roman"/>
                <w:sz w:val="18"/>
                <w:szCs w:val="22"/>
              </w:rPr>
            </w:pPr>
            <w:r w:rsidRPr="003C1E8E">
              <w:rPr>
                <w:rFonts w:ascii="Times New Roman" w:hAnsi="Times New Roman" w:cs="Times New Roman"/>
                <w:sz w:val="18"/>
                <w:szCs w:val="22"/>
              </w:rPr>
              <w:t>Integracja z innymi aplikacjami producenta portalu oraz innymi systemami:</w:t>
            </w:r>
          </w:p>
          <w:p w:rsidR="0085640F" w:rsidRPr="003C1E8E" w:rsidRDefault="0085640F" w:rsidP="00676D55">
            <w:pPr>
              <w:pStyle w:val="Akapitzlist"/>
              <w:numPr>
                <w:ilvl w:val="0"/>
                <w:numId w:val="25"/>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Wykorzystanie poczty elektronicznej do rozsyłania przez system wiadomości, powiadomień, alertów do użytkowników portalu w postaci maili,</w:t>
            </w:r>
          </w:p>
          <w:p w:rsidR="0085640F" w:rsidRPr="003C1E8E" w:rsidRDefault="0085640F" w:rsidP="00676D55">
            <w:pPr>
              <w:pStyle w:val="Akapitzlist"/>
              <w:numPr>
                <w:ilvl w:val="0"/>
                <w:numId w:val="25"/>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Dostęp poprzez interfejs portalowy do całości bądź wybranych elementów skrzynek pocztowych użytkowników w komponencie poczty elektronicznej, z zapewnieniem podstawowej funkcjonalności pracy z tym systemem w zakresie czytania, tworzenia, przesyłania elementów,</w:t>
            </w:r>
          </w:p>
          <w:p w:rsidR="0085640F" w:rsidRPr="003C1E8E" w:rsidRDefault="0085640F" w:rsidP="00676D55">
            <w:pPr>
              <w:pStyle w:val="Akapitzlist"/>
              <w:numPr>
                <w:ilvl w:val="0"/>
                <w:numId w:val="25"/>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Możliwość wykorzystania systemu poczty elektronicznej do umieszczania dokumentów w repozytoriach portalu poprzez przesyłanie ich w postaci załączników do maili,</w:t>
            </w:r>
          </w:p>
          <w:p w:rsidR="0085640F" w:rsidRPr="003C1E8E" w:rsidRDefault="0085640F" w:rsidP="00676D55">
            <w:pPr>
              <w:pStyle w:val="Akapitzlist"/>
              <w:numPr>
                <w:ilvl w:val="0"/>
                <w:numId w:val="25"/>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Integracja z systemem obsługującym serwis WWW w zakresie publikacji treści z repozytoriów wewnętrznych firmy na zewnętrzne strony serwisu WWW (pliki, strony),</w:t>
            </w:r>
          </w:p>
          <w:p w:rsidR="0085640F" w:rsidRPr="003C1E8E" w:rsidRDefault="0085640F" w:rsidP="00676D55">
            <w:pPr>
              <w:pStyle w:val="Akapitzlist"/>
              <w:numPr>
                <w:ilvl w:val="0"/>
                <w:numId w:val="25"/>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Integracja z usługą katalogową w zakresie prezentacji informacji o pracownikach. Dane typu: imię, nazwisko, stanowisko, telefon, adres, miejsce w strukturze organizacyjnej mają stanowić źródło dla systemu portalowego,</w:t>
            </w:r>
          </w:p>
          <w:p w:rsidR="0085640F" w:rsidRPr="003C1E8E" w:rsidRDefault="0085640F" w:rsidP="00676D55">
            <w:pPr>
              <w:pStyle w:val="Akapitzlist"/>
              <w:numPr>
                <w:ilvl w:val="0"/>
                <w:numId w:val="25"/>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Wsparcie dla standardu wymiany danych z innymi systemami w postaci XML, z wykorzystaniem komunikacji poprzez XML Web Services,</w:t>
            </w:r>
          </w:p>
          <w:p w:rsidR="0085640F" w:rsidRPr="003C1E8E" w:rsidRDefault="0085640F" w:rsidP="00676D55">
            <w:pPr>
              <w:pStyle w:val="Akapitzlist"/>
              <w:numPr>
                <w:ilvl w:val="0"/>
                <w:numId w:val="25"/>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Przechowywanie całej zawartości portalu (strony, dokumenty, konfiguracja) we wspólnym dla całego serwisu podsystemie bazodanowym opartym o zewnętrzną (niewbudowaną) relacyjną bazę danych.</w:t>
            </w:r>
          </w:p>
        </w:tc>
        <w:tc>
          <w:tcPr>
            <w:tcW w:w="2236" w:type="dxa"/>
          </w:tcPr>
          <w:p w:rsidR="0085640F" w:rsidRDefault="0085640F" w:rsidP="00991C79">
            <w:pPr>
              <w:autoSpaceDE w:val="0"/>
              <w:autoSpaceDN w:val="0"/>
              <w:adjustRightInd w:val="0"/>
              <w:jc w:val="center"/>
              <w:rPr>
                <w:rFonts w:ascii="Times New Roman" w:hAnsi="Times New Roman" w:cs="Times New Roman"/>
                <w:b/>
              </w:rPr>
            </w:pPr>
          </w:p>
        </w:tc>
      </w:tr>
      <w:tr w:rsidR="00C90146" w:rsidRPr="005A5D2C" w:rsidTr="008C1D72">
        <w:trPr>
          <w:trHeight w:val="1260"/>
        </w:trPr>
        <w:tc>
          <w:tcPr>
            <w:tcW w:w="590" w:type="dxa"/>
            <w:vMerge/>
            <w:vAlign w:val="center"/>
          </w:tcPr>
          <w:p w:rsidR="00C90146" w:rsidRDefault="00C90146" w:rsidP="00991C79">
            <w:pPr>
              <w:spacing w:after="0"/>
              <w:jc w:val="center"/>
              <w:rPr>
                <w:rFonts w:ascii="Times New Roman" w:hAnsi="Times New Roman" w:cs="Times New Roman"/>
                <w:b/>
                <w:color w:val="000000"/>
                <w:sz w:val="18"/>
              </w:rPr>
            </w:pPr>
          </w:p>
        </w:tc>
        <w:tc>
          <w:tcPr>
            <w:tcW w:w="6507" w:type="dxa"/>
            <w:vAlign w:val="center"/>
          </w:tcPr>
          <w:p w:rsidR="00C90146" w:rsidRPr="003C1E8E" w:rsidRDefault="00C90146" w:rsidP="00C90146">
            <w:pPr>
              <w:pStyle w:val="Default"/>
              <w:tabs>
                <w:tab w:val="left" w:pos="426"/>
              </w:tabs>
              <w:ind w:left="124"/>
              <w:jc w:val="both"/>
              <w:rPr>
                <w:rFonts w:ascii="Times New Roman" w:hAnsi="Times New Roman" w:cs="Times New Roman"/>
                <w:sz w:val="18"/>
                <w:szCs w:val="22"/>
              </w:rPr>
            </w:pPr>
            <w:r w:rsidRPr="003C1E8E">
              <w:rPr>
                <w:rFonts w:ascii="Times New Roman" w:hAnsi="Times New Roman" w:cs="Times New Roman"/>
                <w:sz w:val="18"/>
                <w:szCs w:val="22"/>
              </w:rPr>
              <w:t>Zarządzanie treścią i wyglądem portalu powinno opierać się o narzędzia umożliwiające prostą i intuicyjną publikację treści w formacie HTML w trybie WYSIWYG, bez konieczności znajomości języka HTML i innej wiedzy technicznej przez autorów treści:</w:t>
            </w:r>
          </w:p>
          <w:p w:rsidR="00C90146" w:rsidRPr="003C1E8E" w:rsidRDefault="00C90146" w:rsidP="00676D55">
            <w:pPr>
              <w:pStyle w:val="Akapitzlist"/>
              <w:numPr>
                <w:ilvl w:val="0"/>
                <w:numId w:val="25"/>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Możliwość formatowania tekstu w zakresie zmiany czcionki, rozmiaru, koloru, pogrubienia, wyrównania do prawej oraz lewej strony, wyśrodkowania, wyjustowania,</w:t>
            </w:r>
          </w:p>
          <w:p w:rsidR="00C90146" w:rsidRPr="003C1E8E" w:rsidRDefault="00C90146" w:rsidP="00676D55">
            <w:pPr>
              <w:pStyle w:val="Akapitzlist"/>
              <w:numPr>
                <w:ilvl w:val="0"/>
                <w:numId w:val="26"/>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Proste osadzenie i formatowanie plików graficznych, łącz (linków) różnych typów, tabel, paragrafów, wypunktowań itp. w treści artykułów publikowanych w intranecie (stron HTML),</w:t>
            </w:r>
          </w:p>
          <w:p w:rsidR="00C90146" w:rsidRPr="003C1E8E" w:rsidRDefault="00C90146" w:rsidP="00676D55">
            <w:pPr>
              <w:pStyle w:val="Akapitzlist"/>
              <w:numPr>
                <w:ilvl w:val="0"/>
                <w:numId w:val="26"/>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Spójne zarządzanie wyglądem stron intranetu, głównie pod kątem formatowania tekstu: możliwość globalnego zdefiniowania krojów tekstu, które mogą być wykorzystywane przez edytorów treści, możliwość wklejania treści przy publikacji stron intranetu z plików tekstowych lub edytorów tekstu (np. MS Word) z zachowaniem lub z usunięciem formatowania oryginalnego,</w:t>
            </w:r>
          </w:p>
          <w:p w:rsidR="00C90146" w:rsidRPr="003C1E8E" w:rsidRDefault="00C90146" w:rsidP="00676D55">
            <w:pPr>
              <w:pStyle w:val="Akapitzlist"/>
              <w:numPr>
                <w:ilvl w:val="0"/>
                <w:numId w:val="26"/>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Zarządzanie galeriami zasobów elektronicznych (pliki graficzne, filmy video, dokumenty), wykorzystywanymi przy tworzeniu stron intranetu i przechowywanymi w intranetowym repozytorium treści. Możliwość współdzielenia tych zasobów na potrzeby stron umiejscowionych w różnych obszarach portalu intranetowego. Podstawowe funkcjonalności związane z wersjonowaniem i wyszukiwaniem tych zasobów,</w:t>
            </w:r>
          </w:p>
          <w:p w:rsidR="00C90146" w:rsidRPr="003C1E8E" w:rsidRDefault="00C90146" w:rsidP="00676D55">
            <w:pPr>
              <w:pStyle w:val="Akapitzlist"/>
              <w:numPr>
                <w:ilvl w:val="0"/>
                <w:numId w:val="26"/>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 xml:space="preserve">Definiowanie szablonów dla układów stron (tzw. </w:t>
            </w:r>
            <w:proofErr w:type="spellStart"/>
            <w:r w:rsidRPr="003C1E8E">
              <w:rPr>
                <w:rFonts w:ascii="Times New Roman" w:hAnsi="Times New Roman" w:cs="Times New Roman"/>
                <w:sz w:val="18"/>
              </w:rPr>
              <w:t>layout’ów</w:t>
            </w:r>
            <w:proofErr w:type="spellEnd"/>
            <w:r w:rsidRPr="003C1E8E">
              <w:rPr>
                <w:rFonts w:ascii="Times New Roman" w:hAnsi="Times New Roman" w:cs="Times New Roman"/>
                <w:sz w:val="18"/>
              </w:rPr>
              <w:t>), określających ogólny układ stron intranetu oraz elementy wspólne dla stron opartych na tym samym szablonie. Możliwość stworzenia wielu szablonów na potrzeby różnych układów stron w zależności od potrzeb funkcjonalnych w różnych częściach intranetu. Możliwość generalnej zmiany wyglądu utworzonych już stron poprzez modyfikację szablonu, na którym zostały oparte,</w:t>
            </w:r>
          </w:p>
          <w:p w:rsidR="00C90146" w:rsidRPr="003C1E8E" w:rsidRDefault="00C90146" w:rsidP="00676D55">
            <w:pPr>
              <w:pStyle w:val="Akapitzlist"/>
              <w:numPr>
                <w:ilvl w:val="0"/>
                <w:numId w:val="26"/>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lastRenderedPageBreak/>
              <w:t>Możliwość wielokrotnego wykorzystania elementów zawartości intranetu (części treści publikowanych na stronach) w różnych częściach portalu, tzn. modyfikacja zawartości w jednym miejscu powoduje jej faktyczną zmianę na wszystkich stronach intranetu, gdzie dana treść została opublikowana,</w:t>
            </w:r>
          </w:p>
          <w:p w:rsidR="00C90146" w:rsidRPr="00991C79" w:rsidRDefault="00C90146" w:rsidP="00676D55">
            <w:pPr>
              <w:pStyle w:val="Akapitzlist"/>
              <w:numPr>
                <w:ilvl w:val="0"/>
                <w:numId w:val="26"/>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Możliwość osadzania na stronach narzędzia do odtwarzania materiałów audio i wideo,</w:t>
            </w:r>
          </w:p>
        </w:tc>
        <w:tc>
          <w:tcPr>
            <w:tcW w:w="2236" w:type="dxa"/>
          </w:tcPr>
          <w:p w:rsidR="00C90146" w:rsidRDefault="00C90146" w:rsidP="00991C79">
            <w:pPr>
              <w:autoSpaceDE w:val="0"/>
              <w:autoSpaceDN w:val="0"/>
              <w:adjustRightInd w:val="0"/>
              <w:jc w:val="center"/>
              <w:rPr>
                <w:rFonts w:ascii="Times New Roman" w:hAnsi="Times New Roman" w:cs="Times New Roman"/>
                <w:b/>
              </w:rPr>
            </w:pPr>
          </w:p>
        </w:tc>
      </w:tr>
      <w:tr w:rsidR="0085640F" w:rsidRPr="005A5D2C" w:rsidTr="0085640F">
        <w:trPr>
          <w:trHeight w:val="7590"/>
        </w:trPr>
        <w:tc>
          <w:tcPr>
            <w:tcW w:w="590" w:type="dxa"/>
            <w:vMerge/>
            <w:vAlign w:val="center"/>
          </w:tcPr>
          <w:p w:rsidR="0085640F" w:rsidRDefault="0085640F" w:rsidP="00991C79">
            <w:pPr>
              <w:spacing w:after="0"/>
              <w:jc w:val="center"/>
              <w:rPr>
                <w:rFonts w:ascii="Times New Roman" w:hAnsi="Times New Roman" w:cs="Times New Roman"/>
                <w:b/>
                <w:color w:val="000000"/>
                <w:sz w:val="18"/>
              </w:rPr>
            </w:pPr>
          </w:p>
        </w:tc>
        <w:tc>
          <w:tcPr>
            <w:tcW w:w="6507" w:type="dxa"/>
            <w:vAlign w:val="center"/>
          </w:tcPr>
          <w:p w:rsidR="0085640F" w:rsidRPr="003C1E8E" w:rsidRDefault="0085640F" w:rsidP="00C90146">
            <w:pPr>
              <w:pStyle w:val="Default"/>
              <w:tabs>
                <w:tab w:val="left" w:pos="426"/>
              </w:tabs>
              <w:ind w:left="1985" w:hanging="1861"/>
              <w:jc w:val="both"/>
              <w:rPr>
                <w:rFonts w:ascii="Times New Roman" w:hAnsi="Times New Roman" w:cs="Times New Roman"/>
                <w:sz w:val="18"/>
                <w:szCs w:val="22"/>
              </w:rPr>
            </w:pPr>
            <w:r w:rsidRPr="003C1E8E">
              <w:rPr>
                <w:rFonts w:ascii="Times New Roman" w:hAnsi="Times New Roman" w:cs="Times New Roman"/>
                <w:sz w:val="18"/>
                <w:szCs w:val="22"/>
              </w:rPr>
              <w:t>Organizacja i publikacja treści:</w:t>
            </w:r>
          </w:p>
          <w:p w:rsidR="0085640F" w:rsidRPr="003C1E8E" w:rsidRDefault="0085640F" w:rsidP="00676D55">
            <w:pPr>
              <w:pStyle w:val="Akapitzlist"/>
              <w:numPr>
                <w:ilvl w:val="0"/>
                <w:numId w:val="27"/>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Wersjonowanie treści stron intranetu, działające automatycznie przy wprowadzaniu kolejnych modyfikacji przez edytorów treści,</w:t>
            </w:r>
          </w:p>
          <w:p w:rsidR="0085640F" w:rsidRPr="003C1E8E" w:rsidRDefault="0085640F" w:rsidP="00676D55">
            <w:pPr>
              <w:pStyle w:val="Akapitzlist"/>
              <w:numPr>
                <w:ilvl w:val="0"/>
                <w:numId w:val="27"/>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Zastosowanie procesów zatwierdzania zawartości przez publikacją, tzn. Udostępnieniem jej dla odbiorców. Możliwość zdefiniowania przynajmniej dwóch poziomów uprawnień edytorów (edytor i recenzent), przy czym treści publikowane przez edytorów muszą uzyskać pozytywną akceptację recenzenta przed udostępnieniem jej wszystkim odbiorcom.</w:t>
            </w:r>
          </w:p>
          <w:p w:rsidR="0085640F" w:rsidRPr="003C1E8E" w:rsidRDefault="0085640F" w:rsidP="00676D55">
            <w:pPr>
              <w:pStyle w:val="Akapitzlist"/>
              <w:numPr>
                <w:ilvl w:val="0"/>
                <w:numId w:val="27"/>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Możliwość budowania hierarchicznej struktury stron portalu z prostym przenoszeniem stron i sekcji w ramach struktury nawigacji.</w:t>
            </w:r>
          </w:p>
          <w:p w:rsidR="0085640F" w:rsidRPr="003C1E8E" w:rsidRDefault="0085640F" w:rsidP="00676D55">
            <w:pPr>
              <w:pStyle w:val="Akapitzlist"/>
              <w:numPr>
                <w:ilvl w:val="0"/>
                <w:numId w:val="27"/>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 xml:space="preserve">Automatyczne tworzenie nawigacji na stronach intranetu, odwzorowujące hierarchię struktury. </w:t>
            </w:r>
          </w:p>
          <w:p w:rsidR="0085640F" w:rsidRPr="003C1E8E" w:rsidRDefault="0085640F" w:rsidP="00676D55">
            <w:pPr>
              <w:pStyle w:val="Akapitzlist"/>
              <w:numPr>
                <w:ilvl w:val="0"/>
                <w:numId w:val="27"/>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Automatyczne generowanie mapy stron portalu.</w:t>
            </w:r>
          </w:p>
          <w:p w:rsidR="0085640F" w:rsidRPr="003C1E8E" w:rsidRDefault="0085640F" w:rsidP="00676D55">
            <w:pPr>
              <w:pStyle w:val="Akapitzlist"/>
              <w:numPr>
                <w:ilvl w:val="0"/>
                <w:numId w:val="27"/>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Możliwość definiowania nawigacji w oparciu o centralne zarządzanie metadanymi.</w:t>
            </w:r>
          </w:p>
          <w:p w:rsidR="0085640F" w:rsidRPr="003C1E8E" w:rsidRDefault="0085640F" w:rsidP="00676D55">
            <w:pPr>
              <w:pStyle w:val="Akapitzlist"/>
              <w:numPr>
                <w:ilvl w:val="0"/>
                <w:numId w:val="27"/>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Umożliwienie zarządzania poszczególnymi obszarami portalu osobom nietechnicznym, pełniącym rolę edytorów bądź administratorów merytorycznych. Istotne jest nieangażowanie zespołu IT w proces zarządzania treścią intranetu.</w:t>
            </w:r>
          </w:p>
          <w:p w:rsidR="0085640F" w:rsidRPr="003C1E8E" w:rsidRDefault="0085640F" w:rsidP="00676D55">
            <w:pPr>
              <w:pStyle w:val="Akapitzlist"/>
              <w:numPr>
                <w:ilvl w:val="0"/>
                <w:numId w:val="27"/>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Definiowanie uprawnień użytkowników niezależnie do poszczególnych sekcji i stron. Dotyczy to zarówno uprawnień do odczytu zawartości, jak i edycji oraz publikacji (różni edytorzy zawartości intranetu w zależności od jego części). Definiowanie uprawnień powinno być dostępne dla administratorów merytorycznych poszczególnych obszarów portalu w sposób niezależny od pracowników działu IT.</w:t>
            </w:r>
          </w:p>
          <w:p w:rsidR="0085640F" w:rsidRPr="003C1E8E" w:rsidRDefault="0085640F" w:rsidP="00676D55">
            <w:pPr>
              <w:pStyle w:val="Akapitzlist"/>
              <w:numPr>
                <w:ilvl w:val="0"/>
                <w:numId w:val="27"/>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Automatyczne dołączanie do publikowanych stron informacji o autorze (edytorze) i dacie publikacji.</w:t>
            </w:r>
          </w:p>
          <w:p w:rsidR="0085640F" w:rsidRDefault="0085640F" w:rsidP="00676D55">
            <w:pPr>
              <w:pStyle w:val="Akapitzlist"/>
              <w:numPr>
                <w:ilvl w:val="0"/>
                <w:numId w:val="27"/>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Możliwość personalizacji i filtrowania treści w intranecie w zależności od roli lub innych atrybutów pracownika (np.</w:t>
            </w:r>
          </w:p>
          <w:p w:rsidR="0085640F" w:rsidRDefault="0085640F" w:rsidP="00676D55">
            <w:pPr>
              <w:pStyle w:val="Akapitzlist"/>
              <w:numPr>
                <w:ilvl w:val="0"/>
                <w:numId w:val="27"/>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stanowiska, działu, pionu lub spółki). Funkcjonalność ta ma być niezależna od mechanizmów zarządzania uprawnieniami użytkownika do zawartości, i ma mieć na celu dostarczenie pracownikowi adekwatnych, skierowanych do niego informacji.</w:t>
            </w:r>
          </w:p>
          <w:p w:rsidR="0085640F" w:rsidRPr="00BF13D0" w:rsidRDefault="0085640F" w:rsidP="0085640F">
            <w:pPr>
              <w:pStyle w:val="Akapitzlist"/>
              <w:numPr>
                <w:ilvl w:val="0"/>
                <w:numId w:val="27"/>
              </w:numPr>
              <w:spacing w:before="120" w:after="0" w:line="240" w:lineRule="auto"/>
              <w:ind w:left="408" w:hanging="284"/>
              <w:jc w:val="both"/>
              <w:rPr>
                <w:rFonts w:ascii="Times New Roman" w:hAnsi="Times New Roman" w:cs="Times New Roman"/>
                <w:sz w:val="18"/>
              </w:rPr>
            </w:pPr>
            <w:r w:rsidRPr="0085640F">
              <w:rPr>
                <w:rFonts w:ascii="Times New Roman" w:hAnsi="Times New Roman" w:cs="Times New Roman"/>
                <w:sz w:val="18"/>
              </w:rPr>
              <w:t>Wsparcie dla obsługi różnych wersji językowych wybranych zawartości intranetu</w:t>
            </w:r>
          </w:p>
        </w:tc>
        <w:tc>
          <w:tcPr>
            <w:tcW w:w="2236" w:type="dxa"/>
            <w:vMerge w:val="restart"/>
          </w:tcPr>
          <w:p w:rsidR="0085640F" w:rsidRDefault="0085640F" w:rsidP="00991C79">
            <w:pPr>
              <w:autoSpaceDE w:val="0"/>
              <w:autoSpaceDN w:val="0"/>
              <w:adjustRightInd w:val="0"/>
              <w:jc w:val="center"/>
              <w:rPr>
                <w:rFonts w:ascii="Times New Roman" w:hAnsi="Times New Roman" w:cs="Times New Roman"/>
                <w:b/>
              </w:rPr>
            </w:pPr>
          </w:p>
        </w:tc>
      </w:tr>
      <w:tr w:rsidR="00C90146" w:rsidRPr="005A5D2C" w:rsidTr="0052468C">
        <w:trPr>
          <w:trHeight w:val="977"/>
        </w:trPr>
        <w:tc>
          <w:tcPr>
            <w:tcW w:w="590" w:type="dxa"/>
            <w:vMerge/>
            <w:vAlign w:val="center"/>
          </w:tcPr>
          <w:p w:rsidR="00C90146" w:rsidRDefault="00C90146" w:rsidP="00991C79">
            <w:pPr>
              <w:spacing w:after="0"/>
              <w:jc w:val="center"/>
              <w:rPr>
                <w:rFonts w:ascii="Times New Roman" w:hAnsi="Times New Roman" w:cs="Times New Roman"/>
                <w:b/>
                <w:color w:val="000000"/>
                <w:sz w:val="18"/>
              </w:rPr>
            </w:pPr>
          </w:p>
        </w:tc>
        <w:tc>
          <w:tcPr>
            <w:tcW w:w="6507" w:type="dxa"/>
            <w:vAlign w:val="center"/>
          </w:tcPr>
          <w:p w:rsidR="00C90146" w:rsidRPr="003C1E8E" w:rsidRDefault="00C90146" w:rsidP="00AF32A2">
            <w:pPr>
              <w:pStyle w:val="Default"/>
              <w:tabs>
                <w:tab w:val="left" w:pos="426"/>
              </w:tabs>
              <w:ind w:left="1701" w:hanging="1577"/>
              <w:jc w:val="both"/>
              <w:rPr>
                <w:rFonts w:ascii="Times New Roman" w:hAnsi="Times New Roman" w:cs="Times New Roman"/>
                <w:sz w:val="18"/>
                <w:szCs w:val="22"/>
              </w:rPr>
            </w:pPr>
            <w:r w:rsidRPr="003C1E8E">
              <w:rPr>
                <w:rFonts w:ascii="Times New Roman" w:hAnsi="Times New Roman" w:cs="Times New Roman"/>
                <w:sz w:val="18"/>
                <w:szCs w:val="22"/>
              </w:rPr>
              <w:t>Repozytoria dokumentów:</w:t>
            </w:r>
          </w:p>
          <w:p w:rsidR="00C90146" w:rsidRPr="003C1E8E" w:rsidRDefault="00C90146" w:rsidP="00676D55">
            <w:pPr>
              <w:pStyle w:val="Akapitzlist"/>
              <w:numPr>
                <w:ilvl w:val="0"/>
                <w:numId w:val="28"/>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Możliwość publikacji dokumentów w intranecie przez edytorów portalu poprzez ich tworzenie, kopiowanie lub zapis z pakietu biurowego.</w:t>
            </w:r>
          </w:p>
          <w:p w:rsidR="00C90146" w:rsidRPr="003C1E8E" w:rsidRDefault="00C90146" w:rsidP="00676D55">
            <w:pPr>
              <w:pStyle w:val="Akapitzlist"/>
              <w:numPr>
                <w:ilvl w:val="0"/>
                <w:numId w:val="28"/>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Wykorzystanie do publikacji, edycji i przeglądania dokumentów w repozytorium narzędzi znanych użytkownikom np. pakiety biurowe czy przeglądarka internetowa.</w:t>
            </w:r>
          </w:p>
          <w:p w:rsidR="00C90146" w:rsidRPr="003C1E8E" w:rsidRDefault="00C90146" w:rsidP="00676D55">
            <w:pPr>
              <w:pStyle w:val="Akapitzlist"/>
              <w:numPr>
                <w:ilvl w:val="0"/>
                <w:numId w:val="28"/>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 xml:space="preserve"> Możliwość tworzenia wielu tematycznych repozytoriów dokumentów w różnych częściach intranetu.</w:t>
            </w:r>
          </w:p>
          <w:p w:rsidR="00C90146" w:rsidRPr="003C1E8E" w:rsidRDefault="00C90146" w:rsidP="00676D55">
            <w:pPr>
              <w:pStyle w:val="Akapitzlist"/>
              <w:numPr>
                <w:ilvl w:val="0"/>
                <w:numId w:val="28"/>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Możliwość publikacji plików w strukturze katalogów.</w:t>
            </w:r>
          </w:p>
          <w:p w:rsidR="00C90146" w:rsidRPr="003C1E8E" w:rsidRDefault="00C90146" w:rsidP="00676D55">
            <w:pPr>
              <w:pStyle w:val="Akapitzlist"/>
              <w:numPr>
                <w:ilvl w:val="0"/>
                <w:numId w:val="28"/>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Możliwość publikacji materiałów wideo oraz audio.</w:t>
            </w:r>
          </w:p>
          <w:p w:rsidR="00C90146" w:rsidRPr="003C1E8E" w:rsidRDefault="00C90146" w:rsidP="00676D55">
            <w:pPr>
              <w:pStyle w:val="Akapitzlist"/>
              <w:numPr>
                <w:ilvl w:val="0"/>
                <w:numId w:val="28"/>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Możliwość definiowania metryki dokumentu, wypełnianej przez edytora przy publikacji pliku.</w:t>
            </w:r>
          </w:p>
          <w:p w:rsidR="00C90146" w:rsidRPr="003C1E8E" w:rsidRDefault="00C90146" w:rsidP="00676D55">
            <w:pPr>
              <w:pStyle w:val="Akapitzlist"/>
              <w:numPr>
                <w:ilvl w:val="0"/>
                <w:numId w:val="28"/>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Możliwość nawigacji po repozytorium dokumentów (lub całym portalu) w oparciu o metadane z metryk dokumentów.</w:t>
            </w:r>
          </w:p>
          <w:p w:rsidR="00C90146" w:rsidRPr="003C1E8E" w:rsidRDefault="00C90146" w:rsidP="00676D55">
            <w:pPr>
              <w:pStyle w:val="Akapitzlist"/>
              <w:numPr>
                <w:ilvl w:val="0"/>
                <w:numId w:val="28"/>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Elastyczny i niezależny od działu IT mechanizm zarządzania uprawnieniami do publikowanych dokumentów w ramach istniejących uprawnień. Możliwość definiowania różnych poziomów uprawnień przez administratorów merytorycznych, np. uprawnienia do odczytu, publikacji, usuwania.</w:t>
            </w:r>
          </w:p>
          <w:p w:rsidR="00C90146" w:rsidRPr="003C1E8E" w:rsidRDefault="00C90146" w:rsidP="00676D55">
            <w:pPr>
              <w:pStyle w:val="Akapitzlist"/>
              <w:numPr>
                <w:ilvl w:val="0"/>
                <w:numId w:val="28"/>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Zarządzanie wersjonowaniem dokumentów: obsługa głównych oraz roboczych wersji (np.: 1.0, 1.1, 1.x… 2.0), wraz z automatyczną kontrolą wersji przy publikacji dokumentów.</w:t>
            </w:r>
          </w:p>
          <w:p w:rsidR="00C90146" w:rsidRPr="003C1E8E" w:rsidRDefault="00C90146" w:rsidP="00676D55">
            <w:pPr>
              <w:pStyle w:val="Akapitzlist"/>
              <w:numPr>
                <w:ilvl w:val="0"/>
                <w:numId w:val="28"/>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 xml:space="preserve">Możliwość zdefiniowania w systemie procesu zatwierdzania nowych lub modyfikowanych dokumentów wraz informacją dla użytkowników recenzujących materiały o oczekujących na nich elementach do zatwierdzenia i mechanizmem </w:t>
            </w:r>
            <w:r w:rsidRPr="003C1E8E">
              <w:rPr>
                <w:rFonts w:ascii="Times New Roman" w:hAnsi="Times New Roman" w:cs="Times New Roman"/>
                <w:sz w:val="18"/>
              </w:rPr>
              <w:lastRenderedPageBreak/>
              <w:t>pozwalającym podjąć decyzję o ich publikacji lub odrzuceniu.</w:t>
            </w:r>
          </w:p>
          <w:p w:rsidR="00C90146" w:rsidRPr="003C1E8E" w:rsidRDefault="00C90146" w:rsidP="00676D55">
            <w:pPr>
              <w:pStyle w:val="Akapitzlist"/>
              <w:numPr>
                <w:ilvl w:val="0"/>
                <w:numId w:val="28"/>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Możliwość tworzenia specjalnych repozytoriów lub katalogów przeznaczonych do przechowywania specyficznych rodzajów treści, np. galerie obrazów dla plików graficznych.</w:t>
            </w:r>
          </w:p>
          <w:p w:rsidR="00C90146" w:rsidRPr="003C1E8E" w:rsidRDefault="00C90146" w:rsidP="00676D55">
            <w:pPr>
              <w:pStyle w:val="Akapitzlist"/>
              <w:numPr>
                <w:ilvl w:val="0"/>
                <w:numId w:val="28"/>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Wbudowany dwupoziomowy kosz na usuwane dokumenty.</w:t>
            </w:r>
          </w:p>
          <w:p w:rsidR="00C90146" w:rsidRDefault="00C90146" w:rsidP="00676D55">
            <w:pPr>
              <w:pStyle w:val="Akapitzlist"/>
              <w:numPr>
                <w:ilvl w:val="0"/>
                <w:numId w:val="28"/>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Możliwość definiowania polityk cyklu życia dokumentu oraz retencji dokumentów z wbudowanymi politykami zabezpieczającymi przed natychmiastowym usunięciem dokumentu z kosza.</w:t>
            </w:r>
          </w:p>
          <w:p w:rsidR="00C90146" w:rsidRPr="00991C79" w:rsidRDefault="00C90146" w:rsidP="00676D55">
            <w:pPr>
              <w:pStyle w:val="Akapitzlist"/>
              <w:numPr>
                <w:ilvl w:val="0"/>
                <w:numId w:val="28"/>
              </w:numPr>
              <w:spacing w:before="120" w:after="0" w:line="240" w:lineRule="auto"/>
              <w:ind w:left="408" w:hanging="284"/>
              <w:jc w:val="both"/>
              <w:rPr>
                <w:rFonts w:ascii="Times New Roman" w:hAnsi="Times New Roman" w:cs="Times New Roman"/>
                <w:sz w:val="18"/>
              </w:rPr>
            </w:pPr>
            <w:r w:rsidRPr="00991C79">
              <w:rPr>
                <w:rFonts w:ascii="Times New Roman" w:hAnsi="Times New Roman" w:cs="Times New Roman"/>
                <w:sz w:val="18"/>
              </w:rPr>
              <w:t>Możliwość automatyzacji usuwania duplikatów dokumentów.</w:t>
            </w:r>
          </w:p>
        </w:tc>
        <w:tc>
          <w:tcPr>
            <w:tcW w:w="2236" w:type="dxa"/>
            <w:vMerge/>
          </w:tcPr>
          <w:p w:rsidR="00C90146" w:rsidRDefault="00C90146" w:rsidP="00991C79">
            <w:pPr>
              <w:autoSpaceDE w:val="0"/>
              <w:autoSpaceDN w:val="0"/>
              <w:adjustRightInd w:val="0"/>
              <w:jc w:val="center"/>
              <w:rPr>
                <w:rFonts w:ascii="Times New Roman" w:hAnsi="Times New Roman" w:cs="Times New Roman"/>
                <w:b/>
              </w:rPr>
            </w:pPr>
          </w:p>
        </w:tc>
      </w:tr>
      <w:tr w:rsidR="0085640F" w:rsidRPr="005A5D2C" w:rsidTr="0085640F">
        <w:trPr>
          <w:trHeight w:val="2536"/>
        </w:trPr>
        <w:tc>
          <w:tcPr>
            <w:tcW w:w="590" w:type="dxa"/>
            <w:vMerge/>
            <w:vAlign w:val="center"/>
          </w:tcPr>
          <w:p w:rsidR="0085640F" w:rsidRDefault="0085640F" w:rsidP="00991C79">
            <w:pPr>
              <w:spacing w:after="0"/>
              <w:jc w:val="center"/>
              <w:rPr>
                <w:rFonts w:ascii="Times New Roman" w:hAnsi="Times New Roman" w:cs="Times New Roman"/>
                <w:b/>
                <w:color w:val="000000"/>
                <w:sz w:val="18"/>
              </w:rPr>
            </w:pPr>
          </w:p>
        </w:tc>
        <w:tc>
          <w:tcPr>
            <w:tcW w:w="6507" w:type="dxa"/>
            <w:tcBorders>
              <w:top w:val="single" w:sz="4" w:space="0" w:color="000000" w:themeColor="text1"/>
            </w:tcBorders>
            <w:vAlign w:val="center"/>
          </w:tcPr>
          <w:p w:rsidR="0085640F" w:rsidRPr="003C1E8E" w:rsidRDefault="0085640F" w:rsidP="00991C79">
            <w:pPr>
              <w:pStyle w:val="Default"/>
              <w:tabs>
                <w:tab w:val="left" w:pos="426"/>
              </w:tabs>
              <w:ind w:left="1701" w:hanging="1577"/>
              <w:jc w:val="both"/>
              <w:rPr>
                <w:rFonts w:ascii="Times New Roman" w:hAnsi="Times New Roman" w:cs="Times New Roman"/>
                <w:sz w:val="18"/>
                <w:szCs w:val="22"/>
              </w:rPr>
            </w:pPr>
            <w:r w:rsidRPr="003C1E8E">
              <w:rPr>
                <w:rFonts w:ascii="Times New Roman" w:hAnsi="Times New Roman" w:cs="Times New Roman"/>
                <w:sz w:val="18"/>
                <w:szCs w:val="22"/>
              </w:rPr>
              <w:t>Wyszukiwanie treści:</w:t>
            </w:r>
          </w:p>
          <w:p w:rsidR="0085640F" w:rsidRPr="003C1E8E" w:rsidRDefault="0085640F" w:rsidP="00676D55">
            <w:pPr>
              <w:pStyle w:val="Akapitzlist"/>
              <w:numPr>
                <w:ilvl w:val="0"/>
                <w:numId w:val="29"/>
              </w:numPr>
              <w:spacing w:before="120" w:after="0" w:line="240" w:lineRule="auto"/>
              <w:ind w:left="408" w:hanging="284"/>
              <w:jc w:val="both"/>
              <w:rPr>
                <w:rFonts w:ascii="Times New Roman" w:hAnsi="Times New Roman" w:cs="Times New Roman"/>
                <w:sz w:val="18"/>
              </w:rPr>
            </w:pPr>
            <w:proofErr w:type="spellStart"/>
            <w:r w:rsidRPr="003C1E8E">
              <w:rPr>
                <w:rFonts w:ascii="Times New Roman" w:hAnsi="Times New Roman" w:cs="Times New Roman"/>
                <w:sz w:val="18"/>
              </w:rPr>
              <w:t>Pełnotekstowe</w:t>
            </w:r>
            <w:proofErr w:type="spellEnd"/>
            <w:r w:rsidRPr="003C1E8E">
              <w:rPr>
                <w:rFonts w:ascii="Times New Roman" w:hAnsi="Times New Roman" w:cs="Times New Roman"/>
                <w:sz w:val="18"/>
              </w:rPr>
              <w:t xml:space="preserve"> indeksowanie zawartości intranetu w zakresie różnych typów treści publikowanych w portalu, tj. stron portalu, dokumentów tekstowych (w szczególności dokumentów XML), innych baz danych oraz danych dostępnych przez </w:t>
            </w:r>
            <w:proofErr w:type="spellStart"/>
            <w:r w:rsidRPr="003C1E8E">
              <w:rPr>
                <w:rFonts w:ascii="Times New Roman" w:hAnsi="Times New Roman" w:cs="Times New Roman"/>
                <w:sz w:val="18"/>
              </w:rPr>
              <w:t>webservice</w:t>
            </w:r>
            <w:proofErr w:type="spellEnd"/>
            <w:r w:rsidRPr="003C1E8E">
              <w:rPr>
                <w:rFonts w:ascii="Times New Roman" w:hAnsi="Times New Roman" w:cs="Times New Roman"/>
                <w:sz w:val="18"/>
              </w:rPr>
              <w:t>.</w:t>
            </w:r>
          </w:p>
          <w:p w:rsidR="0085640F" w:rsidRPr="003C1E8E" w:rsidRDefault="0085640F" w:rsidP="00676D55">
            <w:pPr>
              <w:pStyle w:val="Akapitzlist"/>
              <w:numPr>
                <w:ilvl w:val="0"/>
                <w:numId w:val="29"/>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Centralny mechanizm wyszukiwania treści dostępny dla uprawnionych użytkowników,</w:t>
            </w:r>
          </w:p>
          <w:p w:rsidR="0085640F" w:rsidRPr="003C1E8E" w:rsidRDefault="0085640F" w:rsidP="00676D55">
            <w:pPr>
              <w:pStyle w:val="Akapitzlist"/>
              <w:numPr>
                <w:ilvl w:val="0"/>
                <w:numId w:val="29"/>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Wyświetlanie w wynikach wyszukiwania jedynie tych zasobów, do których użytkownik ma uprawnienia,</w:t>
            </w:r>
          </w:p>
          <w:p w:rsidR="0085640F" w:rsidRPr="003C1E8E" w:rsidRDefault="0085640F" w:rsidP="00676D55">
            <w:pPr>
              <w:pStyle w:val="Akapitzlist"/>
              <w:numPr>
                <w:ilvl w:val="0"/>
                <w:numId w:val="29"/>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Opcja wyszukiwania zaawansowanego, np. wyszukiwanie wg typów treści, autorów, oraz zakresów dat publikacji,</w:t>
            </w:r>
          </w:p>
          <w:p w:rsidR="0085640F" w:rsidRPr="003C1E8E" w:rsidRDefault="0085640F" w:rsidP="00676D55">
            <w:pPr>
              <w:pStyle w:val="Akapitzlist"/>
              <w:numPr>
                <w:ilvl w:val="0"/>
                <w:numId w:val="29"/>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Możliwość budowania wielu wyszukiwarek w różnych częściach portalu, służących do przeszukiwania określonych obszarów intranetu wg zadanych kryteriów, np. wg typów dokumentów,</w:t>
            </w:r>
          </w:p>
          <w:p w:rsidR="0085640F" w:rsidRPr="003C1E8E" w:rsidRDefault="0085640F" w:rsidP="00676D55">
            <w:pPr>
              <w:pStyle w:val="Akapitzlist"/>
              <w:numPr>
                <w:ilvl w:val="0"/>
                <w:numId w:val="29"/>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Możliwość definiowania słownika słów wykluczonych (często używanych)</w:t>
            </w:r>
          </w:p>
          <w:p w:rsidR="0085640F" w:rsidRPr="003C1E8E" w:rsidRDefault="0085640F" w:rsidP="00676D55">
            <w:pPr>
              <w:pStyle w:val="Akapitzlist"/>
              <w:numPr>
                <w:ilvl w:val="0"/>
                <w:numId w:val="29"/>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Możliwość tworzenia „linków sponsorowanych”, prezentowanych wysoko w wynikach wyszukiwania w zależności od słów wpisanych w zapytaniu</w:t>
            </w:r>
          </w:p>
          <w:p w:rsidR="0085640F" w:rsidRPr="003C1E8E" w:rsidRDefault="0085640F" w:rsidP="00676D55">
            <w:pPr>
              <w:pStyle w:val="Akapitzlist"/>
              <w:numPr>
                <w:ilvl w:val="0"/>
                <w:numId w:val="29"/>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Podświetlanie w wynikach wyszukiwania odnalezionych słów kluczowych zadanych w zapytaniu,</w:t>
            </w:r>
          </w:p>
          <w:p w:rsidR="0085640F" w:rsidRPr="003C1E8E" w:rsidRDefault="0085640F" w:rsidP="00676D55">
            <w:pPr>
              <w:pStyle w:val="Akapitzlist"/>
              <w:numPr>
                <w:ilvl w:val="0"/>
                <w:numId w:val="29"/>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Podgląd zawartości plików graficznych, video, dokumentów pakietu biurowego i wyglądu stron w wynikach wyszukiwania,</w:t>
            </w:r>
          </w:p>
          <w:p w:rsidR="0085640F" w:rsidRPr="003C1E8E" w:rsidRDefault="0085640F" w:rsidP="00676D55">
            <w:pPr>
              <w:pStyle w:val="Akapitzlist"/>
              <w:numPr>
                <w:ilvl w:val="0"/>
                <w:numId w:val="29"/>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Przedstawianie w wynikach duplikatów plików,</w:t>
            </w:r>
          </w:p>
          <w:p w:rsidR="0085640F" w:rsidRPr="00991C79" w:rsidRDefault="0085640F" w:rsidP="00676D55">
            <w:pPr>
              <w:pStyle w:val="Akapitzlist"/>
              <w:numPr>
                <w:ilvl w:val="0"/>
                <w:numId w:val="29"/>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Statystyki wyszukiwanych fraz.</w:t>
            </w:r>
          </w:p>
        </w:tc>
        <w:tc>
          <w:tcPr>
            <w:tcW w:w="2236" w:type="dxa"/>
            <w:tcBorders>
              <w:top w:val="single" w:sz="4" w:space="0" w:color="000000" w:themeColor="text1"/>
            </w:tcBorders>
          </w:tcPr>
          <w:p w:rsidR="0085640F" w:rsidRDefault="0085640F" w:rsidP="00991C79">
            <w:pPr>
              <w:autoSpaceDE w:val="0"/>
              <w:autoSpaceDN w:val="0"/>
              <w:adjustRightInd w:val="0"/>
              <w:jc w:val="center"/>
              <w:rPr>
                <w:rFonts w:ascii="Times New Roman" w:hAnsi="Times New Roman" w:cs="Times New Roman"/>
                <w:b/>
              </w:rPr>
            </w:pPr>
          </w:p>
        </w:tc>
      </w:tr>
      <w:tr w:rsidR="0085640F" w:rsidRPr="005A5D2C" w:rsidTr="0085640F">
        <w:trPr>
          <w:trHeight w:val="2536"/>
        </w:trPr>
        <w:tc>
          <w:tcPr>
            <w:tcW w:w="590" w:type="dxa"/>
            <w:vAlign w:val="center"/>
          </w:tcPr>
          <w:p w:rsidR="0085640F" w:rsidRDefault="0085640F" w:rsidP="00991C79">
            <w:pPr>
              <w:spacing w:after="0"/>
              <w:jc w:val="center"/>
              <w:rPr>
                <w:rFonts w:ascii="Times New Roman" w:hAnsi="Times New Roman" w:cs="Times New Roman"/>
                <w:b/>
                <w:color w:val="000000"/>
                <w:sz w:val="18"/>
              </w:rPr>
            </w:pPr>
          </w:p>
        </w:tc>
        <w:tc>
          <w:tcPr>
            <w:tcW w:w="6507" w:type="dxa"/>
            <w:tcBorders>
              <w:top w:val="single" w:sz="4" w:space="0" w:color="000000" w:themeColor="text1"/>
            </w:tcBorders>
            <w:vAlign w:val="center"/>
          </w:tcPr>
          <w:p w:rsidR="0085640F" w:rsidRPr="003C1E8E" w:rsidRDefault="0085640F" w:rsidP="00991C79">
            <w:pPr>
              <w:pStyle w:val="Default"/>
              <w:tabs>
                <w:tab w:val="left" w:pos="426"/>
              </w:tabs>
              <w:ind w:left="1701" w:hanging="1577"/>
              <w:jc w:val="both"/>
              <w:rPr>
                <w:rFonts w:ascii="Times New Roman" w:hAnsi="Times New Roman" w:cs="Times New Roman"/>
                <w:sz w:val="18"/>
                <w:szCs w:val="22"/>
              </w:rPr>
            </w:pPr>
            <w:r w:rsidRPr="003C1E8E">
              <w:rPr>
                <w:rFonts w:ascii="Times New Roman" w:hAnsi="Times New Roman" w:cs="Times New Roman"/>
                <w:sz w:val="18"/>
                <w:szCs w:val="22"/>
              </w:rPr>
              <w:t>Administracja intranetem i inne funkcje:</w:t>
            </w:r>
          </w:p>
          <w:p w:rsidR="0085640F" w:rsidRPr="003C1E8E" w:rsidRDefault="0085640F" w:rsidP="00676D55">
            <w:pPr>
              <w:pStyle w:val="Akapitzlist"/>
              <w:numPr>
                <w:ilvl w:val="0"/>
                <w:numId w:val="30"/>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Narzędzia wsparcia instalacji w postaci farmy portali z wydzielonymi ich rolami – przynajmniej 3 role: Serwer aplikacji, Serwer Cache, Front-end serwer,</w:t>
            </w:r>
          </w:p>
          <w:p w:rsidR="0085640F" w:rsidRPr="003C1E8E" w:rsidRDefault="0085640F" w:rsidP="00676D55">
            <w:pPr>
              <w:pStyle w:val="Akapitzlist"/>
              <w:numPr>
                <w:ilvl w:val="0"/>
                <w:numId w:val="30"/>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Narzędzia wsparcia instalacji dla modelu hybrydowego – własnej instalacji farmy portalu uzupełnionej funkcjami portalu z chmury producenta portalu.</w:t>
            </w:r>
          </w:p>
          <w:p w:rsidR="0085640F" w:rsidRPr="003C1E8E" w:rsidRDefault="0085640F" w:rsidP="00676D55">
            <w:pPr>
              <w:pStyle w:val="Akapitzlist"/>
              <w:numPr>
                <w:ilvl w:val="0"/>
                <w:numId w:val="30"/>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Możliwość definiowania ról / grup uprawnień, w ramach których definiowane będą uprawnienia i funkcje użytkowników. Przypisywanie użytkowników do ról w oparciu o ich konta w LDAP lub poprzez grupy domenowe. Funkcjonalność zarządzania uprawnieniami dostępna dla administratorów merytorycznych intranetu, niewymagająca szczególnych kompetencji technicznych,</w:t>
            </w:r>
          </w:p>
          <w:p w:rsidR="0085640F" w:rsidRPr="003C1E8E" w:rsidRDefault="0085640F" w:rsidP="00676D55">
            <w:pPr>
              <w:pStyle w:val="Akapitzlist"/>
              <w:numPr>
                <w:ilvl w:val="0"/>
                <w:numId w:val="30"/>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Możliwość określania uprawnień do poszczególnych elementów zawartości intranetu tj. sekcja, pojedyncza strona, repozytorium dokumentów, katalogu dokumentów, pojedynczego dokumentu,</w:t>
            </w:r>
          </w:p>
          <w:p w:rsidR="0085640F" w:rsidRPr="003C1E8E" w:rsidRDefault="0085640F" w:rsidP="00676D55">
            <w:pPr>
              <w:pStyle w:val="Akapitzlist"/>
              <w:numPr>
                <w:ilvl w:val="0"/>
                <w:numId w:val="30"/>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Generowanie powiadomień pocztą elektroniczną dla użytkowników intranetu z informacją o publikacji najbardziej istotnych treści,</w:t>
            </w:r>
          </w:p>
          <w:p w:rsidR="0085640F" w:rsidRPr="003C1E8E" w:rsidRDefault="0085640F" w:rsidP="00676D55">
            <w:pPr>
              <w:pStyle w:val="Akapitzlist"/>
              <w:numPr>
                <w:ilvl w:val="0"/>
                <w:numId w:val="30"/>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 xml:space="preserve">Możliwość definiowania zewnętrznych źródeł danych takich jak bazy danych i usługi </w:t>
            </w:r>
            <w:proofErr w:type="spellStart"/>
            <w:r w:rsidRPr="003C1E8E">
              <w:rPr>
                <w:rFonts w:ascii="Times New Roman" w:hAnsi="Times New Roman" w:cs="Times New Roman"/>
                <w:sz w:val="18"/>
              </w:rPr>
              <w:t>webservice</w:t>
            </w:r>
            <w:proofErr w:type="spellEnd"/>
            <w:r w:rsidRPr="003C1E8E">
              <w:rPr>
                <w:rFonts w:ascii="Times New Roman" w:hAnsi="Times New Roman" w:cs="Times New Roman"/>
                <w:sz w:val="18"/>
              </w:rPr>
              <w:t xml:space="preserve"> oraz wykorzystywania ich do opisywania dokumentów, </w:t>
            </w:r>
          </w:p>
          <w:p w:rsidR="0085640F" w:rsidRPr="003C1E8E" w:rsidRDefault="0085640F" w:rsidP="00676D55">
            <w:pPr>
              <w:pStyle w:val="Akapitzlist"/>
              <w:numPr>
                <w:ilvl w:val="0"/>
                <w:numId w:val="30"/>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Konfigurowanie procesów zatwierdzania publikowanych stron i dokumentów. Możliwość odrębnej konfiguracji w poszczególnych częściach portalu tj. definiowanie różnych edytorów i recenzentów w ramach różnych obszarów intranetu,</w:t>
            </w:r>
          </w:p>
          <w:p w:rsidR="0085640F" w:rsidRPr="008C1D72" w:rsidRDefault="0085640F" w:rsidP="008C1D72">
            <w:pPr>
              <w:pStyle w:val="Akapitzlist"/>
              <w:numPr>
                <w:ilvl w:val="0"/>
                <w:numId w:val="30"/>
              </w:numPr>
              <w:spacing w:before="120" w:after="0" w:line="240" w:lineRule="auto"/>
              <w:ind w:left="408" w:hanging="284"/>
              <w:jc w:val="both"/>
              <w:rPr>
                <w:rFonts w:ascii="Times New Roman" w:hAnsi="Times New Roman" w:cs="Times New Roman"/>
                <w:sz w:val="18"/>
              </w:rPr>
            </w:pPr>
            <w:r w:rsidRPr="003C1E8E">
              <w:rPr>
                <w:rFonts w:ascii="Times New Roman" w:hAnsi="Times New Roman" w:cs="Times New Roman"/>
                <w:sz w:val="18"/>
              </w:rPr>
              <w:t>Dostępność statystyk odwiedzin poszczególnych części i stron intranetu – analiza liczby odsłon w czasie. Opcjonalnie – dostępność zaawansowanych statystyk i analiz odwiedzin.</w:t>
            </w:r>
          </w:p>
        </w:tc>
        <w:tc>
          <w:tcPr>
            <w:tcW w:w="2236" w:type="dxa"/>
            <w:tcBorders>
              <w:top w:val="single" w:sz="4" w:space="0" w:color="000000" w:themeColor="text1"/>
            </w:tcBorders>
          </w:tcPr>
          <w:p w:rsidR="0085640F" w:rsidRDefault="0085640F" w:rsidP="00991C79">
            <w:pPr>
              <w:autoSpaceDE w:val="0"/>
              <w:autoSpaceDN w:val="0"/>
              <w:adjustRightInd w:val="0"/>
              <w:jc w:val="center"/>
              <w:rPr>
                <w:rFonts w:ascii="Times New Roman" w:hAnsi="Times New Roman" w:cs="Times New Roman"/>
                <w:b/>
              </w:rPr>
            </w:pPr>
          </w:p>
        </w:tc>
      </w:tr>
    </w:tbl>
    <w:p w:rsidR="008C1D72" w:rsidRDefault="008C1D72" w:rsidP="008C1D72">
      <w:pPr>
        <w:spacing w:after="0" w:line="360" w:lineRule="auto"/>
        <w:jc w:val="both"/>
        <w:rPr>
          <w:rFonts w:ascii="Times New Roman" w:eastAsia="Times New Roman" w:hAnsi="Times New Roman" w:cs="Times New Roman"/>
          <w:sz w:val="20"/>
          <w:szCs w:val="20"/>
          <w:lang w:eastAsia="pl-PL"/>
        </w:rPr>
      </w:pPr>
    </w:p>
    <w:p w:rsidR="008C1D72" w:rsidRPr="0018029A" w:rsidRDefault="008C1D72" w:rsidP="008C1D72">
      <w:pPr>
        <w:spacing w:after="0" w:line="360" w:lineRule="auto"/>
        <w:jc w:val="both"/>
        <w:rPr>
          <w:rFonts w:ascii="Times New Roman" w:eastAsia="Times New Roman" w:hAnsi="Times New Roman" w:cs="Times New Roman"/>
          <w:sz w:val="20"/>
          <w:szCs w:val="20"/>
          <w:lang w:eastAsia="pl-PL"/>
        </w:rPr>
      </w:pPr>
    </w:p>
    <w:p w:rsidR="008C1D72" w:rsidRPr="0018029A" w:rsidRDefault="008C1D72" w:rsidP="008C1D72">
      <w:pPr>
        <w:spacing w:after="0" w:line="360" w:lineRule="auto"/>
        <w:jc w:val="both"/>
        <w:rPr>
          <w:rFonts w:ascii="Times New Roman" w:eastAsia="Times New Roman" w:hAnsi="Times New Roman" w:cs="Times New Roman"/>
          <w:sz w:val="20"/>
          <w:szCs w:val="20"/>
          <w:lang w:eastAsia="pl-PL"/>
        </w:rPr>
      </w:pPr>
      <w:r w:rsidRPr="0018029A">
        <w:rPr>
          <w:rFonts w:ascii="Times New Roman" w:eastAsia="Times New Roman" w:hAnsi="Times New Roman" w:cs="Times New Roman"/>
          <w:sz w:val="20"/>
          <w:szCs w:val="20"/>
          <w:lang w:eastAsia="pl-PL"/>
        </w:rPr>
        <w:t xml:space="preserve">……………….….……dnia ………..….……. r. </w:t>
      </w:r>
    </w:p>
    <w:p w:rsidR="008C1D72" w:rsidRPr="0018029A" w:rsidRDefault="008C1D72" w:rsidP="008C1D72">
      <w:pPr>
        <w:spacing w:after="0" w:line="240" w:lineRule="auto"/>
        <w:jc w:val="both"/>
        <w:rPr>
          <w:rFonts w:ascii="Times New Roman" w:eastAsia="Times New Roman" w:hAnsi="Times New Roman" w:cs="Times New Roman"/>
          <w:sz w:val="18"/>
          <w:szCs w:val="18"/>
          <w:lang w:eastAsia="pl-PL"/>
        </w:rPr>
      </w:pPr>
      <w:r w:rsidRPr="0018029A">
        <w:rPr>
          <w:rFonts w:ascii="Times New Roman" w:eastAsia="Times New Roman" w:hAnsi="Times New Roman" w:cs="Times New Roman"/>
          <w:i/>
          <w:sz w:val="18"/>
          <w:szCs w:val="18"/>
          <w:lang w:eastAsia="pl-PL"/>
        </w:rPr>
        <w:t xml:space="preserve">     (miejscowość)</w:t>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t>……………………………………………………………………..</w:t>
      </w:r>
    </w:p>
    <w:p w:rsidR="008C1D72" w:rsidRPr="0018029A" w:rsidRDefault="008C1D72" w:rsidP="008C1D72">
      <w:pPr>
        <w:suppressAutoHyphens/>
        <w:spacing w:after="0" w:line="240" w:lineRule="auto"/>
        <w:ind w:left="705"/>
        <w:rPr>
          <w:rFonts w:ascii="Times New Roman" w:eastAsia="Times New Roman" w:hAnsi="Times New Roman" w:cs="Times New Roman"/>
          <w:i/>
          <w:iCs/>
          <w:sz w:val="18"/>
          <w:szCs w:val="18"/>
          <w:lang w:eastAsia="pl-PL"/>
        </w:rPr>
      </w:pP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18"/>
          <w:szCs w:val="18"/>
          <w:lang w:eastAsia="pl-PL"/>
        </w:rPr>
        <w:t xml:space="preserve">       (</w:t>
      </w:r>
      <w:r w:rsidRPr="0018029A">
        <w:rPr>
          <w:rFonts w:ascii="Times New Roman" w:eastAsia="Times New Roman" w:hAnsi="Times New Roman" w:cs="Times New Roman"/>
          <w:i/>
          <w:iCs/>
          <w:sz w:val="18"/>
          <w:szCs w:val="18"/>
          <w:lang w:eastAsia="pl-PL"/>
        </w:rPr>
        <w:t xml:space="preserve">czytelny podpis osoby/osób upoważnionych </w:t>
      </w:r>
    </w:p>
    <w:p w:rsidR="008C1D72" w:rsidRDefault="008C1D72" w:rsidP="008C1D72">
      <w:pPr>
        <w:spacing w:after="0" w:line="360" w:lineRule="auto"/>
        <w:jc w:val="both"/>
        <w:rPr>
          <w:rFonts w:ascii="Times New Roman" w:eastAsia="Times New Roman" w:hAnsi="Times New Roman" w:cs="Times New Roman"/>
          <w:i/>
          <w:sz w:val="18"/>
          <w:szCs w:val="18"/>
          <w:lang w:eastAsia="pl-PL"/>
        </w:rPr>
      </w:pP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t xml:space="preserve">    do reprezentowania Wykonawcy lub podpis i stempel</w:t>
      </w:r>
      <w:r w:rsidRPr="0018029A">
        <w:rPr>
          <w:rFonts w:ascii="Times New Roman" w:eastAsia="Times New Roman" w:hAnsi="Times New Roman" w:cs="Times New Roman"/>
          <w:i/>
          <w:sz w:val="18"/>
          <w:szCs w:val="18"/>
          <w:lang w:eastAsia="pl-PL"/>
        </w:rPr>
        <w:t xml:space="preserve"> imienny)</w:t>
      </w:r>
    </w:p>
    <w:p w:rsidR="008C1D72" w:rsidRDefault="008C1D72" w:rsidP="008C1D72">
      <w:pPr>
        <w:rPr>
          <w:i/>
        </w:rPr>
      </w:pPr>
    </w:p>
    <w:p w:rsidR="00AC5F43" w:rsidRDefault="00AC5F43" w:rsidP="00AC5F43">
      <w:pPr>
        <w:rPr>
          <w:i/>
        </w:rPr>
      </w:pPr>
    </w:p>
    <w:p w:rsidR="00991C79" w:rsidRPr="004146EE" w:rsidRDefault="00991C79" w:rsidP="0052468C">
      <w:pPr>
        <w:pStyle w:val="Akapitzlist"/>
        <w:spacing w:after="0"/>
        <w:ind w:hanging="720"/>
        <w:rPr>
          <w:rFonts w:ascii="Times New Roman" w:hAnsi="Times New Roman" w:cs="Times New Roman"/>
          <w:sz w:val="20"/>
        </w:rPr>
      </w:pPr>
      <w:r w:rsidRPr="0052468C">
        <w:rPr>
          <w:rFonts w:ascii="Times New Roman" w:hAnsi="Times New Roman" w:cs="Times New Roman"/>
          <w:b/>
          <w:sz w:val="20"/>
        </w:rPr>
        <w:t>3.</w:t>
      </w:r>
      <w:r>
        <w:rPr>
          <w:rFonts w:ascii="Times New Roman" w:hAnsi="Times New Roman" w:cs="Times New Roman"/>
          <w:sz w:val="20"/>
        </w:rPr>
        <w:t xml:space="preserve"> </w:t>
      </w:r>
      <w:r w:rsidRPr="0052468C">
        <w:rPr>
          <w:rFonts w:ascii="Times New Roman" w:hAnsi="Times New Roman" w:cs="Times New Roman"/>
          <w:b/>
          <w:sz w:val="20"/>
          <w:szCs w:val="20"/>
        </w:rPr>
        <w:t xml:space="preserve">Wskazany w ofercie produkt równoważny do produktu </w:t>
      </w:r>
      <w:proofErr w:type="spellStart"/>
      <w:r w:rsidR="0052468C" w:rsidRPr="0052468C">
        <w:rPr>
          <w:rFonts w:ascii="Times New Roman" w:eastAsia="Times New Roman" w:hAnsi="Times New Roman" w:cs="Times New Roman"/>
          <w:b/>
          <w:color w:val="000000"/>
          <w:sz w:val="20"/>
          <w:szCs w:val="20"/>
          <w:lang w:eastAsia="pl-PL"/>
        </w:rPr>
        <w:t>WinSvrCAL</w:t>
      </w:r>
      <w:proofErr w:type="spellEnd"/>
      <w:r w:rsidR="0052468C" w:rsidRPr="0052468C">
        <w:rPr>
          <w:rFonts w:ascii="Times New Roman" w:eastAsia="Times New Roman" w:hAnsi="Times New Roman" w:cs="Times New Roman"/>
          <w:b/>
          <w:color w:val="000000"/>
          <w:sz w:val="20"/>
          <w:szCs w:val="20"/>
          <w:lang w:eastAsia="pl-PL"/>
        </w:rPr>
        <w:t xml:space="preserve"> SNGL2016LicSAPk OLP </w:t>
      </w:r>
      <w:proofErr w:type="spellStart"/>
      <w:r w:rsidR="0052468C" w:rsidRPr="0052468C">
        <w:rPr>
          <w:rFonts w:ascii="Times New Roman" w:eastAsia="Times New Roman" w:hAnsi="Times New Roman" w:cs="Times New Roman"/>
          <w:b/>
          <w:color w:val="000000"/>
          <w:sz w:val="20"/>
          <w:szCs w:val="20"/>
          <w:lang w:eastAsia="pl-PL"/>
        </w:rPr>
        <w:t>UsrCAL</w:t>
      </w:r>
      <w:proofErr w:type="spellEnd"/>
    </w:p>
    <w:p w:rsidR="00991C79" w:rsidRDefault="00991C79" w:rsidP="00991C79">
      <w:pPr>
        <w:pStyle w:val="Akapitzlist"/>
        <w:rPr>
          <w:rFonts w:ascii="Times New Roman" w:hAnsi="Times New Roman" w:cs="Times New Roman"/>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5926"/>
        <w:gridCol w:w="2693"/>
      </w:tblGrid>
      <w:tr w:rsidR="0052468C" w:rsidRPr="00AD56E6" w:rsidTr="005B3E78">
        <w:tc>
          <w:tcPr>
            <w:tcW w:w="600" w:type="dxa"/>
            <w:shd w:val="clear" w:color="auto" w:fill="D9D9D9" w:themeFill="background1" w:themeFillShade="D9"/>
            <w:vAlign w:val="center"/>
          </w:tcPr>
          <w:p w:rsidR="0052468C" w:rsidRDefault="0052468C" w:rsidP="005B3E78">
            <w:pPr>
              <w:spacing w:after="0"/>
              <w:jc w:val="center"/>
              <w:rPr>
                <w:rFonts w:ascii="Times New Roman" w:hAnsi="Times New Roman" w:cs="Times New Roman"/>
                <w:b/>
                <w:color w:val="000000"/>
              </w:rPr>
            </w:pPr>
            <w:r>
              <w:rPr>
                <w:rFonts w:ascii="Times New Roman" w:hAnsi="Times New Roman" w:cs="Times New Roman"/>
                <w:b/>
                <w:color w:val="000000"/>
              </w:rPr>
              <w:t>Lp.</w:t>
            </w:r>
          </w:p>
        </w:tc>
        <w:tc>
          <w:tcPr>
            <w:tcW w:w="5926" w:type="dxa"/>
            <w:shd w:val="clear" w:color="auto" w:fill="D9D9D9" w:themeFill="background1" w:themeFillShade="D9"/>
            <w:vAlign w:val="center"/>
          </w:tcPr>
          <w:p w:rsidR="0052468C" w:rsidRDefault="0052468C" w:rsidP="005B3E78">
            <w:pPr>
              <w:spacing w:after="0"/>
              <w:jc w:val="center"/>
              <w:rPr>
                <w:rFonts w:ascii="Times New Roman" w:hAnsi="Times New Roman" w:cs="Times New Roman"/>
                <w:b/>
                <w:color w:val="000000"/>
              </w:rPr>
            </w:pPr>
            <w:r>
              <w:rPr>
                <w:rFonts w:ascii="Times New Roman" w:hAnsi="Times New Roman" w:cs="Times New Roman"/>
                <w:b/>
                <w:color w:val="000000"/>
              </w:rPr>
              <w:t>Wymagania</w:t>
            </w:r>
          </w:p>
        </w:tc>
        <w:tc>
          <w:tcPr>
            <w:tcW w:w="2693" w:type="dxa"/>
            <w:shd w:val="clear" w:color="auto" w:fill="D9D9D9" w:themeFill="background1" w:themeFillShade="D9"/>
          </w:tcPr>
          <w:p w:rsidR="0052468C" w:rsidRPr="008C1D72" w:rsidRDefault="0052468C" w:rsidP="008C1D72">
            <w:pPr>
              <w:spacing w:after="0"/>
              <w:jc w:val="center"/>
              <w:rPr>
                <w:rFonts w:ascii="Times New Roman" w:hAnsi="Times New Roman" w:cs="Times New Roman"/>
                <w:b/>
                <w:color w:val="000000" w:themeColor="text1"/>
              </w:rPr>
            </w:pPr>
            <w:r w:rsidRPr="00656C29">
              <w:rPr>
                <w:rFonts w:ascii="Times New Roman" w:hAnsi="Times New Roman" w:cs="Times New Roman"/>
                <w:b/>
                <w:color w:val="000000" w:themeColor="text1"/>
              </w:rPr>
              <w:t xml:space="preserve">Spełnienie wymagania </w:t>
            </w:r>
            <w:r w:rsidR="00B46FD8" w:rsidRPr="00656C29">
              <w:rPr>
                <w:rFonts w:ascii="Times New Roman" w:hAnsi="Times New Roman" w:cs="Times New Roman"/>
                <w:b/>
                <w:color w:val="000000" w:themeColor="text1"/>
              </w:rPr>
              <w:t>prz</w:t>
            </w:r>
            <w:r w:rsidR="00B46FD8">
              <w:rPr>
                <w:rFonts w:ascii="Times New Roman" w:hAnsi="Times New Roman" w:cs="Times New Roman"/>
                <w:b/>
                <w:color w:val="000000" w:themeColor="text1"/>
              </w:rPr>
              <w:t xml:space="preserve">ez produkt równoważny </w:t>
            </w:r>
            <w:r w:rsidR="00B46FD8" w:rsidRPr="00E540FF">
              <w:rPr>
                <w:rFonts w:ascii="Times New Roman" w:hAnsi="Times New Roman" w:cs="Times New Roman"/>
              </w:rPr>
              <w:t>(</w:t>
            </w:r>
            <w:r w:rsidR="00B46FD8">
              <w:rPr>
                <w:rFonts w:ascii="Times New Roman" w:hAnsi="Times New Roman" w:cs="Times New Roman"/>
              </w:rPr>
              <w:t xml:space="preserve">należy </w:t>
            </w:r>
            <w:r w:rsidR="00B46FD8" w:rsidRPr="00E540FF">
              <w:rPr>
                <w:rFonts w:ascii="Times New Roman" w:hAnsi="Times New Roman" w:cs="Times New Roman"/>
              </w:rPr>
              <w:t>wpisać: „spełnia” lub „nie spełnia”)</w:t>
            </w:r>
          </w:p>
        </w:tc>
      </w:tr>
      <w:tr w:rsidR="0052468C" w:rsidTr="005B3E78">
        <w:trPr>
          <w:trHeight w:val="675"/>
        </w:trPr>
        <w:tc>
          <w:tcPr>
            <w:tcW w:w="600" w:type="dxa"/>
            <w:tcBorders>
              <w:bottom w:val="single" w:sz="4" w:space="0" w:color="000000" w:themeColor="text1"/>
            </w:tcBorders>
            <w:vAlign w:val="center"/>
          </w:tcPr>
          <w:p w:rsidR="0052468C" w:rsidRPr="00B9426D" w:rsidRDefault="0052468C"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1.</w:t>
            </w:r>
          </w:p>
        </w:tc>
        <w:tc>
          <w:tcPr>
            <w:tcW w:w="5926" w:type="dxa"/>
            <w:tcBorders>
              <w:bottom w:val="single" w:sz="4" w:space="0" w:color="000000" w:themeColor="text1"/>
            </w:tcBorders>
            <w:vAlign w:val="center"/>
          </w:tcPr>
          <w:p w:rsidR="0052468C" w:rsidRPr="0052468C" w:rsidRDefault="0052468C" w:rsidP="0052468C">
            <w:pPr>
              <w:pStyle w:val="Akapitzlist"/>
              <w:tabs>
                <w:tab w:val="left" w:pos="426"/>
              </w:tabs>
              <w:spacing w:after="0" w:line="240" w:lineRule="auto"/>
              <w:ind w:left="114"/>
              <w:jc w:val="both"/>
              <w:rPr>
                <w:rFonts w:ascii="Times New Roman" w:hAnsi="Times New Roman" w:cs="Times New Roman"/>
                <w:sz w:val="18"/>
              </w:rPr>
            </w:pPr>
            <w:r w:rsidRPr="003C1E8E">
              <w:rPr>
                <w:rFonts w:ascii="Times New Roman" w:hAnsi="Times New Roman" w:cs="Times New Roman"/>
                <w:color w:val="000000" w:themeColor="text1"/>
                <w:sz w:val="18"/>
              </w:rPr>
              <w:t>Warunki licencji proponowanego produktu równoważnego w każdym aspekcie licencjonowania nie mogą być gorsze niż warunki wynikające z licencji tego oprogramowania.</w:t>
            </w:r>
          </w:p>
        </w:tc>
        <w:tc>
          <w:tcPr>
            <w:tcW w:w="2693" w:type="dxa"/>
            <w:tcBorders>
              <w:bottom w:val="single" w:sz="4" w:space="0" w:color="000000" w:themeColor="text1"/>
            </w:tcBorders>
          </w:tcPr>
          <w:p w:rsidR="0052468C" w:rsidRDefault="0052468C" w:rsidP="005B3E78">
            <w:pPr>
              <w:autoSpaceDE w:val="0"/>
              <w:autoSpaceDN w:val="0"/>
              <w:adjustRightInd w:val="0"/>
              <w:jc w:val="center"/>
              <w:rPr>
                <w:rFonts w:ascii="Times New Roman" w:hAnsi="Times New Roman" w:cs="Times New Roman"/>
                <w:b/>
              </w:rPr>
            </w:pPr>
          </w:p>
        </w:tc>
      </w:tr>
      <w:tr w:rsidR="0052468C" w:rsidTr="005B3E78">
        <w:trPr>
          <w:trHeight w:val="495"/>
        </w:trPr>
        <w:tc>
          <w:tcPr>
            <w:tcW w:w="600" w:type="dxa"/>
            <w:tcBorders>
              <w:top w:val="single" w:sz="4" w:space="0" w:color="000000" w:themeColor="text1"/>
              <w:bottom w:val="single" w:sz="4" w:space="0" w:color="000000" w:themeColor="text1"/>
            </w:tcBorders>
            <w:vAlign w:val="center"/>
          </w:tcPr>
          <w:p w:rsidR="0052468C" w:rsidRDefault="0052468C"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2.</w:t>
            </w:r>
          </w:p>
        </w:tc>
        <w:tc>
          <w:tcPr>
            <w:tcW w:w="5926" w:type="dxa"/>
            <w:tcBorders>
              <w:top w:val="single" w:sz="4" w:space="0" w:color="000000" w:themeColor="text1"/>
              <w:bottom w:val="single" w:sz="4" w:space="0" w:color="000000" w:themeColor="text1"/>
            </w:tcBorders>
            <w:vAlign w:val="center"/>
          </w:tcPr>
          <w:p w:rsidR="0052468C" w:rsidRPr="003C1E8E" w:rsidRDefault="0052468C" w:rsidP="0052468C">
            <w:pPr>
              <w:pStyle w:val="Akapitzlist"/>
              <w:tabs>
                <w:tab w:val="left" w:pos="426"/>
              </w:tabs>
              <w:spacing w:after="0" w:line="240" w:lineRule="auto"/>
              <w:ind w:left="114"/>
              <w:jc w:val="both"/>
              <w:rPr>
                <w:rFonts w:ascii="Times New Roman" w:hAnsi="Times New Roman" w:cs="Times New Roman"/>
                <w:color w:val="000000" w:themeColor="text1"/>
                <w:sz w:val="18"/>
              </w:rPr>
            </w:pPr>
            <w:r w:rsidRPr="003C1E8E">
              <w:rPr>
                <w:rFonts w:ascii="Times New Roman" w:hAnsi="Times New Roman" w:cs="Times New Roman"/>
                <w:color w:val="000000" w:themeColor="text1"/>
                <w:sz w:val="18"/>
              </w:rPr>
              <w:t>Oprogramowanie równoważne musi być kompatybilne i w sposób niezakłócony współdziałać ze sprzętem i oprogramowaniem funkcjonującym u Zamawiającego;</w:t>
            </w:r>
          </w:p>
        </w:tc>
        <w:tc>
          <w:tcPr>
            <w:tcW w:w="2693" w:type="dxa"/>
            <w:tcBorders>
              <w:top w:val="single" w:sz="4" w:space="0" w:color="000000" w:themeColor="text1"/>
              <w:bottom w:val="single" w:sz="4" w:space="0" w:color="000000" w:themeColor="text1"/>
            </w:tcBorders>
          </w:tcPr>
          <w:p w:rsidR="0052468C" w:rsidRDefault="0052468C" w:rsidP="005B3E78">
            <w:pPr>
              <w:autoSpaceDE w:val="0"/>
              <w:autoSpaceDN w:val="0"/>
              <w:adjustRightInd w:val="0"/>
              <w:jc w:val="center"/>
              <w:rPr>
                <w:rFonts w:ascii="Times New Roman" w:hAnsi="Times New Roman" w:cs="Times New Roman"/>
                <w:b/>
              </w:rPr>
            </w:pPr>
          </w:p>
        </w:tc>
      </w:tr>
      <w:tr w:rsidR="0052468C" w:rsidTr="005B3E78">
        <w:trPr>
          <w:trHeight w:val="450"/>
        </w:trPr>
        <w:tc>
          <w:tcPr>
            <w:tcW w:w="600" w:type="dxa"/>
            <w:tcBorders>
              <w:top w:val="single" w:sz="4" w:space="0" w:color="000000" w:themeColor="text1"/>
              <w:bottom w:val="single" w:sz="4" w:space="0" w:color="000000" w:themeColor="text1"/>
            </w:tcBorders>
            <w:vAlign w:val="center"/>
          </w:tcPr>
          <w:p w:rsidR="0052468C" w:rsidRDefault="0052468C"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3.</w:t>
            </w:r>
          </w:p>
        </w:tc>
        <w:tc>
          <w:tcPr>
            <w:tcW w:w="5926" w:type="dxa"/>
            <w:tcBorders>
              <w:top w:val="single" w:sz="4" w:space="0" w:color="000000" w:themeColor="text1"/>
              <w:bottom w:val="single" w:sz="4" w:space="0" w:color="000000" w:themeColor="text1"/>
            </w:tcBorders>
            <w:vAlign w:val="center"/>
          </w:tcPr>
          <w:p w:rsidR="0052468C" w:rsidRPr="003C1E8E" w:rsidRDefault="0052468C" w:rsidP="0052468C">
            <w:pPr>
              <w:pStyle w:val="Akapitzlist"/>
              <w:tabs>
                <w:tab w:val="left" w:pos="426"/>
              </w:tabs>
              <w:spacing w:after="0" w:line="240" w:lineRule="auto"/>
              <w:ind w:left="114"/>
              <w:jc w:val="both"/>
              <w:rPr>
                <w:rFonts w:ascii="Times New Roman" w:hAnsi="Times New Roman" w:cs="Times New Roman"/>
                <w:color w:val="000000" w:themeColor="text1"/>
                <w:sz w:val="18"/>
              </w:rPr>
            </w:pPr>
            <w:r w:rsidRPr="003C1E8E">
              <w:rPr>
                <w:rFonts w:ascii="Times New Roman" w:hAnsi="Times New Roman" w:cs="Times New Roman"/>
                <w:color w:val="000000" w:themeColor="text1"/>
                <w:sz w:val="18"/>
              </w:rPr>
              <w:t>Oprogramowanie równoważne nie może zakłócić pracy środowiska systemowo-programowego Zamawiającego;</w:t>
            </w:r>
          </w:p>
        </w:tc>
        <w:tc>
          <w:tcPr>
            <w:tcW w:w="2693" w:type="dxa"/>
            <w:tcBorders>
              <w:top w:val="single" w:sz="4" w:space="0" w:color="000000" w:themeColor="text1"/>
              <w:bottom w:val="single" w:sz="4" w:space="0" w:color="000000" w:themeColor="text1"/>
            </w:tcBorders>
          </w:tcPr>
          <w:p w:rsidR="0052468C" w:rsidRDefault="0052468C" w:rsidP="005B3E78">
            <w:pPr>
              <w:autoSpaceDE w:val="0"/>
              <w:autoSpaceDN w:val="0"/>
              <w:adjustRightInd w:val="0"/>
              <w:jc w:val="center"/>
              <w:rPr>
                <w:rFonts w:ascii="Times New Roman" w:hAnsi="Times New Roman" w:cs="Times New Roman"/>
                <w:b/>
              </w:rPr>
            </w:pPr>
          </w:p>
        </w:tc>
      </w:tr>
      <w:tr w:rsidR="0052468C" w:rsidTr="005B3E78">
        <w:trPr>
          <w:trHeight w:val="480"/>
        </w:trPr>
        <w:tc>
          <w:tcPr>
            <w:tcW w:w="600" w:type="dxa"/>
            <w:tcBorders>
              <w:top w:val="single" w:sz="4" w:space="0" w:color="000000" w:themeColor="text1"/>
              <w:bottom w:val="single" w:sz="4" w:space="0" w:color="000000" w:themeColor="text1"/>
            </w:tcBorders>
            <w:vAlign w:val="center"/>
          </w:tcPr>
          <w:p w:rsidR="0052468C" w:rsidRDefault="0052468C"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4.</w:t>
            </w:r>
          </w:p>
        </w:tc>
        <w:tc>
          <w:tcPr>
            <w:tcW w:w="5926" w:type="dxa"/>
            <w:tcBorders>
              <w:top w:val="single" w:sz="4" w:space="0" w:color="000000" w:themeColor="text1"/>
              <w:bottom w:val="single" w:sz="4" w:space="0" w:color="000000" w:themeColor="text1"/>
            </w:tcBorders>
            <w:vAlign w:val="center"/>
          </w:tcPr>
          <w:p w:rsidR="0052468C" w:rsidRPr="00FC0E47" w:rsidRDefault="0052468C" w:rsidP="0052468C">
            <w:pPr>
              <w:pStyle w:val="Akapitzlist"/>
              <w:tabs>
                <w:tab w:val="left" w:pos="426"/>
              </w:tabs>
              <w:spacing w:after="0" w:line="240" w:lineRule="auto"/>
              <w:ind w:left="114"/>
              <w:jc w:val="both"/>
              <w:rPr>
                <w:rFonts w:ascii="Times New Roman" w:hAnsi="Times New Roman" w:cs="Times New Roman"/>
                <w:color w:val="000000" w:themeColor="text1"/>
                <w:sz w:val="18"/>
              </w:rPr>
            </w:pPr>
            <w:r w:rsidRPr="003C1E8E">
              <w:rPr>
                <w:rFonts w:ascii="Times New Roman" w:hAnsi="Times New Roman" w:cs="Times New Roman"/>
                <w:color w:val="000000" w:themeColor="text1"/>
                <w:sz w:val="18"/>
              </w:rPr>
              <w:t>Oprogramowanie równoważne musi w pełni współpracować z systemami i aplikacjami już eksploatowanymi u Zamawiającego;</w:t>
            </w:r>
          </w:p>
        </w:tc>
        <w:tc>
          <w:tcPr>
            <w:tcW w:w="2693" w:type="dxa"/>
            <w:tcBorders>
              <w:top w:val="single" w:sz="4" w:space="0" w:color="000000" w:themeColor="text1"/>
              <w:bottom w:val="single" w:sz="4" w:space="0" w:color="000000" w:themeColor="text1"/>
            </w:tcBorders>
          </w:tcPr>
          <w:p w:rsidR="0052468C" w:rsidRDefault="0052468C" w:rsidP="005B3E78">
            <w:pPr>
              <w:autoSpaceDE w:val="0"/>
              <w:autoSpaceDN w:val="0"/>
              <w:adjustRightInd w:val="0"/>
              <w:jc w:val="center"/>
              <w:rPr>
                <w:rFonts w:ascii="Times New Roman" w:hAnsi="Times New Roman" w:cs="Times New Roman"/>
                <w:b/>
              </w:rPr>
            </w:pPr>
          </w:p>
        </w:tc>
      </w:tr>
      <w:tr w:rsidR="0052468C" w:rsidTr="005B3E78">
        <w:trPr>
          <w:trHeight w:val="899"/>
        </w:trPr>
        <w:tc>
          <w:tcPr>
            <w:tcW w:w="600" w:type="dxa"/>
            <w:tcBorders>
              <w:top w:val="single" w:sz="4" w:space="0" w:color="000000" w:themeColor="text1"/>
              <w:bottom w:val="single" w:sz="4" w:space="0" w:color="000000" w:themeColor="text1"/>
            </w:tcBorders>
            <w:vAlign w:val="center"/>
          </w:tcPr>
          <w:p w:rsidR="0052468C" w:rsidRDefault="0052468C"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5.</w:t>
            </w:r>
          </w:p>
        </w:tc>
        <w:tc>
          <w:tcPr>
            <w:tcW w:w="5926" w:type="dxa"/>
            <w:tcBorders>
              <w:top w:val="single" w:sz="4" w:space="0" w:color="000000" w:themeColor="text1"/>
              <w:bottom w:val="single" w:sz="4" w:space="0" w:color="000000" w:themeColor="text1"/>
            </w:tcBorders>
            <w:vAlign w:val="center"/>
          </w:tcPr>
          <w:p w:rsidR="0052468C" w:rsidRPr="003C1E8E" w:rsidRDefault="0052468C" w:rsidP="0052468C">
            <w:pPr>
              <w:pStyle w:val="Akapitzlist"/>
              <w:tabs>
                <w:tab w:val="left" w:pos="426"/>
              </w:tabs>
              <w:spacing w:after="0" w:line="240" w:lineRule="auto"/>
              <w:ind w:left="114"/>
              <w:jc w:val="both"/>
              <w:rPr>
                <w:rFonts w:ascii="Times New Roman" w:hAnsi="Times New Roman" w:cs="Times New Roman"/>
                <w:color w:val="000000" w:themeColor="text1"/>
                <w:sz w:val="18"/>
              </w:rPr>
            </w:pPr>
            <w:r w:rsidRPr="003C1E8E">
              <w:rPr>
                <w:rFonts w:ascii="Times New Roman" w:hAnsi="Times New Roman" w:cs="Times New Roman"/>
                <w:color w:val="000000" w:themeColor="text1"/>
                <w:sz w:val="18"/>
              </w:rPr>
              <w:t>Oprogramowanie równoważne musi poprawnie obsługiwać dokumenty i inne materiały wytworzone w posiadanym już przez Zamawiającego oprogramowaniu.</w:t>
            </w:r>
            <w:r>
              <w:rPr>
                <w:rFonts w:ascii="Times New Roman" w:hAnsi="Times New Roman" w:cs="Times New Roman"/>
                <w:color w:val="000000" w:themeColor="text1"/>
                <w:sz w:val="18"/>
              </w:rPr>
              <w:t xml:space="preserve"> </w:t>
            </w:r>
            <w:r w:rsidRPr="003C1E8E">
              <w:rPr>
                <w:rFonts w:ascii="Times New Roman" w:hAnsi="Times New Roman" w:cs="Times New Roman"/>
                <w:color w:val="000000" w:themeColor="text1"/>
                <w:sz w:val="18"/>
              </w:rPr>
              <w:t>W szczególności dotyczy to skryptów automatyzacji pracy, szablonów pracy dla oprogramowania programistycznego;</w:t>
            </w:r>
          </w:p>
        </w:tc>
        <w:tc>
          <w:tcPr>
            <w:tcW w:w="2693" w:type="dxa"/>
            <w:tcBorders>
              <w:top w:val="single" w:sz="4" w:space="0" w:color="000000" w:themeColor="text1"/>
              <w:bottom w:val="single" w:sz="4" w:space="0" w:color="000000" w:themeColor="text1"/>
            </w:tcBorders>
          </w:tcPr>
          <w:p w:rsidR="0052468C" w:rsidRDefault="0052468C" w:rsidP="005B3E78">
            <w:pPr>
              <w:autoSpaceDE w:val="0"/>
              <w:autoSpaceDN w:val="0"/>
              <w:adjustRightInd w:val="0"/>
              <w:jc w:val="center"/>
              <w:rPr>
                <w:rFonts w:ascii="Times New Roman" w:hAnsi="Times New Roman" w:cs="Times New Roman"/>
                <w:b/>
              </w:rPr>
            </w:pPr>
          </w:p>
        </w:tc>
      </w:tr>
      <w:tr w:rsidR="0052468C" w:rsidTr="005B3E78">
        <w:trPr>
          <w:trHeight w:val="552"/>
        </w:trPr>
        <w:tc>
          <w:tcPr>
            <w:tcW w:w="600" w:type="dxa"/>
            <w:tcBorders>
              <w:top w:val="single" w:sz="4" w:space="0" w:color="000000" w:themeColor="text1"/>
              <w:bottom w:val="single" w:sz="4" w:space="0" w:color="000000" w:themeColor="text1"/>
            </w:tcBorders>
            <w:vAlign w:val="center"/>
          </w:tcPr>
          <w:p w:rsidR="0052468C" w:rsidRDefault="0052468C"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6.</w:t>
            </w:r>
          </w:p>
        </w:tc>
        <w:tc>
          <w:tcPr>
            <w:tcW w:w="5926" w:type="dxa"/>
            <w:tcBorders>
              <w:top w:val="single" w:sz="4" w:space="0" w:color="000000" w:themeColor="text1"/>
              <w:bottom w:val="single" w:sz="4" w:space="0" w:color="000000" w:themeColor="text1"/>
            </w:tcBorders>
            <w:vAlign w:val="center"/>
          </w:tcPr>
          <w:p w:rsidR="0052468C" w:rsidRPr="00FC0E47" w:rsidRDefault="0052468C" w:rsidP="0052468C">
            <w:pPr>
              <w:pStyle w:val="Akapitzlist"/>
              <w:tabs>
                <w:tab w:val="left" w:pos="426"/>
              </w:tabs>
              <w:spacing w:after="0" w:line="240" w:lineRule="auto"/>
              <w:ind w:left="114"/>
              <w:jc w:val="both"/>
              <w:rPr>
                <w:rFonts w:ascii="Times New Roman" w:hAnsi="Times New Roman" w:cs="Times New Roman"/>
                <w:color w:val="000000" w:themeColor="text1"/>
                <w:sz w:val="18"/>
              </w:rPr>
            </w:pPr>
            <w:r w:rsidRPr="003C1E8E">
              <w:rPr>
                <w:rFonts w:ascii="Times New Roman" w:hAnsi="Times New Roman" w:cs="Times New Roman"/>
                <w:color w:val="000000" w:themeColor="text1"/>
                <w:sz w:val="18"/>
              </w:rPr>
              <w:t>Wykonawca w przypadku dostarczenia oprogramowania równoważnego musi wdrożyć proponowane oprogramowanie w BFG i zintegrować z już istniejącymi aplikacjami, systemami (jeżeli będzie zachodziła taka konieczność);</w:t>
            </w:r>
          </w:p>
        </w:tc>
        <w:tc>
          <w:tcPr>
            <w:tcW w:w="2693" w:type="dxa"/>
            <w:tcBorders>
              <w:top w:val="single" w:sz="4" w:space="0" w:color="000000" w:themeColor="text1"/>
              <w:bottom w:val="single" w:sz="4" w:space="0" w:color="000000" w:themeColor="text1"/>
            </w:tcBorders>
          </w:tcPr>
          <w:p w:rsidR="0052468C" w:rsidRDefault="0052468C" w:rsidP="005B3E78">
            <w:pPr>
              <w:autoSpaceDE w:val="0"/>
              <w:autoSpaceDN w:val="0"/>
              <w:adjustRightInd w:val="0"/>
              <w:jc w:val="center"/>
              <w:rPr>
                <w:rFonts w:ascii="Times New Roman" w:hAnsi="Times New Roman" w:cs="Times New Roman"/>
                <w:b/>
              </w:rPr>
            </w:pPr>
          </w:p>
        </w:tc>
      </w:tr>
      <w:tr w:rsidR="0052468C" w:rsidTr="005B3E78">
        <w:trPr>
          <w:trHeight w:val="801"/>
        </w:trPr>
        <w:tc>
          <w:tcPr>
            <w:tcW w:w="600" w:type="dxa"/>
            <w:tcBorders>
              <w:top w:val="single" w:sz="4" w:space="0" w:color="000000" w:themeColor="text1"/>
              <w:bottom w:val="single" w:sz="4" w:space="0" w:color="000000" w:themeColor="text1"/>
            </w:tcBorders>
            <w:vAlign w:val="center"/>
          </w:tcPr>
          <w:p w:rsidR="0052468C" w:rsidRDefault="0052468C"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7.</w:t>
            </w:r>
          </w:p>
        </w:tc>
        <w:tc>
          <w:tcPr>
            <w:tcW w:w="5926" w:type="dxa"/>
            <w:tcBorders>
              <w:top w:val="single" w:sz="4" w:space="0" w:color="000000" w:themeColor="text1"/>
              <w:bottom w:val="single" w:sz="4" w:space="0" w:color="000000" w:themeColor="text1"/>
            </w:tcBorders>
            <w:vAlign w:val="center"/>
          </w:tcPr>
          <w:p w:rsidR="0052468C" w:rsidRPr="0052468C" w:rsidRDefault="0052468C" w:rsidP="0052468C">
            <w:pPr>
              <w:pStyle w:val="Akapitzlist"/>
              <w:tabs>
                <w:tab w:val="left" w:pos="426"/>
              </w:tabs>
              <w:spacing w:after="0" w:line="240" w:lineRule="auto"/>
              <w:ind w:left="114"/>
              <w:rPr>
                <w:rFonts w:ascii="Times New Roman" w:hAnsi="Times New Roman" w:cs="Times New Roman"/>
                <w:sz w:val="18"/>
                <w:szCs w:val="18"/>
              </w:rPr>
            </w:pPr>
            <w:r w:rsidRPr="007D5130">
              <w:rPr>
                <w:rFonts w:ascii="Times New Roman" w:hAnsi="Times New Roman" w:cs="Times New Roman"/>
                <w:sz w:val="18"/>
                <w:szCs w:val="18"/>
              </w:rPr>
              <w:t xml:space="preserve">Wykonawca ramach dostarczenia rozwiązania równoważnego przeszkoli wyznaczonych pracowników Zamawiającego pełniących role administratorów z konfiguracji, instalacji oraz administrowania dostarczonym rozwiązaniem równoważnym. Szkolenie będzie realizowane w siedzibie Wykonawcy. Wykonawca zapewni wszelkie warunki techniczne (stacje robocze do pracy z oprogramowaniem, podłączenia sieciowe do serwerów oraz do </w:t>
            </w:r>
            <w:proofErr w:type="spellStart"/>
            <w:r w:rsidRPr="007D5130">
              <w:rPr>
                <w:rFonts w:ascii="Times New Roman" w:hAnsi="Times New Roman" w:cs="Times New Roman"/>
                <w:sz w:val="18"/>
                <w:szCs w:val="18"/>
              </w:rPr>
              <w:t>internetu</w:t>
            </w:r>
            <w:proofErr w:type="spellEnd"/>
            <w:r w:rsidRPr="007D5130">
              <w:rPr>
                <w:rFonts w:ascii="Times New Roman" w:hAnsi="Times New Roman" w:cs="Times New Roman"/>
                <w:sz w:val="18"/>
                <w:szCs w:val="18"/>
              </w:rPr>
              <w:t xml:space="preserve">), organizacyjne (sale szkoleniowe, obiad, kawa, herbata, </w:t>
            </w:r>
            <w:proofErr w:type="spellStart"/>
            <w:r>
              <w:rPr>
                <w:rFonts w:ascii="Times New Roman" w:hAnsi="Times New Roman" w:cs="Times New Roman"/>
                <w:sz w:val="18"/>
                <w:szCs w:val="18"/>
              </w:rPr>
              <w:t>itp</w:t>
            </w:r>
            <w:proofErr w:type="spellEnd"/>
            <w:r w:rsidRPr="007D5130">
              <w:rPr>
                <w:rFonts w:ascii="Times New Roman" w:hAnsi="Times New Roman" w:cs="Times New Roman"/>
                <w:sz w:val="18"/>
                <w:szCs w:val="18"/>
              </w:rPr>
              <w:t>); Wykonawca dostarczy także dokumentacje administratorską, konfiguracyjną i instalacyjną do proponowanego rozwiązania równoważnego.</w:t>
            </w:r>
          </w:p>
        </w:tc>
        <w:tc>
          <w:tcPr>
            <w:tcW w:w="2693" w:type="dxa"/>
            <w:tcBorders>
              <w:top w:val="single" w:sz="4" w:space="0" w:color="000000" w:themeColor="text1"/>
              <w:bottom w:val="single" w:sz="4" w:space="0" w:color="000000" w:themeColor="text1"/>
            </w:tcBorders>
          </w:tcPr>
          <w:p w:rsidR="0052468C" w:rsidRDefault="0052468C" w:rsidP="005B3E78">
            <w:pPr>
              <w:autoSpaceDE w:val="0"/>
              <w:autoSpaceDN w:val="0"/>
              <w:adjustRightInd w:val="0"/>
              <w:jc w:val="center"/>
              <w:rPr>
                <w:rFonts w:ascii="Times New Roman" w:hAnsi="Times New Roman" w:cs="Times New Roman"/>
                <w:b/>
              </w:rPr>
            </w:pPr>
          </w:p>
        </w:tc>
      </w:tr>
      <w:tr w:rsidR="0052468C" w:rsidTr="005B3E78">
        <w:trPr>
          <w:trHeight w:val="801"/>
        </w:trPr>
        <w:tc>
          <w:tcPr>
            <w:tcW w:w="600" w:type="dxa"/>
            <w:tcBorders>
              <w:top w:val="single" w:sz="4" w:space="0" w:color="000000" w:themeColor="text1"/>
              <w:bottom w:val="single" w:sz="4" w:space="0" w:color="000000" w:themeColor="text1"/>
            </w:tcBorders>
            <w:vAlign w:val="center"/>
          </w:tcPr>
          <w:p w:rsidR="0052468C" w:rsidRDefault="00EE5536"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8.</w:t>
            </w:r>
          </w:p>
        </w:tc>
        <w:tc>
          <w:tcPr>
            <w:tcW w:w="5926" w:type="dxa"/>
            <w:tcBorders>
              <w:top w:val="single" w:sz="4" w:space="0" w:color="000000" w:themeColor="text1"/>
              <w:bottom w:val="single" w:sz="4" w:space="0" w:color="000000" w:themeColor="text1"/>
            </w:tcBorders>
            <w:vAlign w:val="center"/>
          </w:tcPr>
          <w:p w:rsidR="0052468C" w:rsidRPr="007D5130" w:rsidRDefault="0052468C" w:rsidP="0052468C">
            <w:pPr>
              <w:pStyle w:val="Akapitzlist"/>
              <w:spacing w:line="240" w:lineRule="auto"/>
              <w:ind w:left="114"/>
              <w:jc w:val="both"/>
              <w:rPr>
                <w:rFonts w:ascii="Times New Roman" w:hAnsi="Times New Roman" w:cs="Times New Roman"/>
                <w:sz w:val="18"/>
                <w:szCs w:val="18"/>
              </w:rPr>
            </w:pPr>
            <w:r w:rsidRPr="007D5130">
              <w:rPr>
                <w:rFonts w:ascii="Times New Roman" w:hAnsi="Times New Roman" w:cs="Times New Roman"/>
                <w:sz w:val="18"/>
                <w:szCs w:val="18"/>
              </w:rPr>
              <w:t>Wykonawca w ramach szkolenia dostarczy dla każdego z użytkowników wydrukowaną dokumentację szkoleniową, która będzie w pełni odzwierciedlała zakres, funkcjonalności u ćwiczenia wykonywane w ramach szk</w:t>
            </w:r>
            <w:r>
              <w:rPr>
                <w:rFonts w:ascii="Times New Roman" w:hAnsi="Times New Roman" w:cs="Times New Roman"/>
                <w:sz w:val="18"/>
                <w:szCs w:val="18"/>
              </w:rPr>
              <w:t>olenia</w:t>
            </w:r>
          </w:p>
        </w:tc>
        <w:tc>
          <w:tcPr>
            <w:tcW w:w="2693" w:type="dxa"/>
            <w:tcBorders>
              <w:top w:val="single" w:sz="4" w:space="0" w:color="000000" w:themeColor="text1"/>
              <w:bottom w:val="single" w:sz="4" w:space="0" w:color="000000" w:themeColor="text1"/>
            </w:tcBorders>
          </w:tcPr>
          <w:p w:rsidR="0052468C" w:rsidRDefault="0052468C" w:rsidP="005B3E78">
            <w:pPr>
              <w:autoSpaceDE w:val="0"/>
              <w:autoSpaceDN w:val="0"/>
              <w:adjustRightInd w:val="0"/>
              <w:jc w:val="center"/>
              <w:rPr>
                <w:rFonts w:ascii="Times New Roman" w:hAnsi="Times New Roman" w:cs="Times New Roman"/>
                <w:b/>
              </w:rPr>
            </w:pPr>
          </w:p>
        </w:tc>
      </w:tr>
      <w:tr w:rsidR="0052468C" w:rsidTr="005B3E78">
        <w:trPr>
          <w:trHeight w:val="801"/>
        </w:trPr>
        <w:tc>
          <w:tcPr>
            <w:tcW w:w="600" w:type="dxa"/>
            <w:tcBorders>
              <w:top w:val="single" w:sz="4" w:space="0" w:color="000000" w:themeColor="text1"/>
              <w:bottom w:val="single" w:sz="4" w:space="0" w:color="000000" w:themeColor="text1"/>
            </w:tcBorders>
            <w:vAlign w:val="center"/>
          </w:tcPr>
          <w:p w:rsidR="0052468C" w:rsidRDefault="00EE5536"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9.</w:t>
            </w:r>
          </w:p>
        </w:tc>
        <w:tc>
          <w:tcPr>
            <w:tcW w:w="5926" w:type="dxa"/>
            <w:tcBorders>
              <w:top w:val="single" w:sz="4" w:space="0" w:color="000000" w:themeColor="text1"/>
              <w:bottom w:val="single" w:sz="4" w:space="0" w:color="000000" w:themeColor="text1"/>
            </w:tcBorders>
            <w:vAlign w:val="center"/>
          </w:tcPr>
          <w:p w:rsidR="0052468C" w:rsidRPr="007D5130" w:rsidRDefault="0052468C" w:rsidP="0052468C">
            <w:pPr>
              <w:pStyle w:val="Akapitzlist"/>
              <w:spacing w:line="240" w:lineRule="auto"/>
              <w:ind w:left="114"/>
              <w:jc w:val="both"/>
              <w:rPr>
                <w:rFonts w:ascii="Times New Roman" w:hAnsi="Times New Roman" w:cs="Times New Roman"/>
                <w:sz w:val="18"/>
                <w:szCs w:val="18"/>
              </w:rPr>
            </w:pPr>
            <w:r w:rsidRPr="007D5130">
              <w:rPr>
                <w:rFonts w:ascii="Times New Roman" w:hAnsi="Times New Roman" w:cs="Times New Roman"/>
                <w:sz w:val="18"/>
                <w:szCs w:val="18"/>
              </w:rPr>
              <w:t>Szkolenia muszą się rozpocząć w terminie 2 tygodni od momentu dostawy oprogramowania do Zamawiającego i być zakończone maksymalnie 4 miesiące liczone od momentu dostawy;</w:t>
            </w:r>
          </w:p>
        </w:tc>
        <w:tc>
          <w:tcPr>
            <w:tcW w:w="2693" w:type="dxa"/>
            <w:tcBorders>
              <w:top w:val="single" w:sz="4" w:space="0" w:color="000000" w:themeColor="text1"/>
              <w:bottom w:val="single" w:sz="4" w:space="0" w:color="000000" w:themeColor="text1"/>
            </w:tcBorders>
          </w:tcPr>
          <w:p w:rsidR="0052468C" w:rsidRDefault="0052468C" w:rsidP="005B3E78">
            <w:pPr>
              <w:autoSpaceDE w:val="0"/>
              <w:autoSpaceDN w:val="0"/>
              <w:adjustRightInd w:val="0"/>
              <w:jc w:val="center"/>
              <w:rPr>
                <w:rFonts w:ascii="Times New Roman" w:hAnsi="Times New Roman" w:cs="Times New Roman"/>
                <w:b/>
              </w:rPr>
            </w:pPr>
          </w:p>
        </w:tc>
      </w:tr>
      <w:tr w:rsidR="0052468C" w:rsidTr="005B3E78">
        <w:trPr>
          <w:trHeight w:val="801"/>
        </w:trPr>
        <w:tc>
          <w:tcPr>
            <w:tcW w:w="600" w:type="dxa"/>
            <w:tcBorders>
              <w:top w:val="single" w:sz="4" w:space="0" w:color="000000" w:themeColor="text1"/>
              <w:bottom w:val="single" w:sz="4" w:space="0" w:color="000000" w:themeColor="text1"/>
            </w:tcBorders>
            <w:vAlign w:val="center"/>
          </w:tcPr>
          <w:p w:rsidR="0052468C" w:rsidRDefault="00EE5536"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10.</w:t>
            </w:r>
          </w:p>
        </w:tc>
        <w:tc>
          <w:tcPr>
            <w:tcW w:w="5926" w:type="dxa"/>
            <w:tcBorders>
              <w:top w:val="single" w:sz="4" w:space="0" w:color="000000" w:themeColor="text1"/>
              <w:bottom w:val="single" w:sz="4" w:space="0" w:color="000000" w:themeColor="text1"/>
            </w:tcBorders>
            <w:vAlign w:val="center"/>
          </w:tcPr>
          <w:p w:rsidR="0052468C" w:rsidRPr="007D5130" w:rsidRDefault="0052468C" w:rsidP="0052468C">
            <w:pPr>
              <w:pStyle w:val="Akapitzlist"/>
              <w:tabs>
                <w:tab w:val="left" w:pos="426"/>
              </w:tabs>
              <w:spacing w:after="0" w:line="240" w:lineRule="auto"/>
              <w:ind w:left="114"/>
              <w:rPr>
                <w:rFonts w:ascii="Times New Roman" w:hAnsi="Times New Roman" w:cs="Times New Roman"/>
                <w:sz w:val="18"/>
                <w:szCs w:val="18"/>
              </w:rPr>
            </w:pPr>
            <w:r w:rsidRPr="007D5130">
              <w:rPr>
                <w:rFonts w:ascii="Times New Roman" w:hAnsi="Times New Roman" w:cs="Times New Roman"/>
                <w:sz w:val="18"/>
                <w:szCs w:val="18"/>
              </w:rPr>
              <w:t>Wykonawca zapewni 4 miesięczne wsparcie dla użytkowników Zamawiającego realizowane przez 2 dedykowanych pracowników Wykonawcy na miejscu w siedzibie Zamawiającego w godzinach</w:t>
            </w:r>
            <w:r>
              <w:rPr>
                <w:rFonts w:ascii="Times New Roman" w:hAnsi="Times New Roman" w:cs="Times New Roman"/>
                <w:sz w:val="18"/>
                <w:szCs w:val="18"/>
              </w:rPr>
              <w:t xml:space="preserve"> od 8:00 do 16:00 w dni robocze. </w:t>
            </w:r>
            <w:r w:rsidRPr="008C1D72">
              <w:rPr>
                <w:rFonts w:ascii="Times New Roman" w:hAnsi="Times New Roman" w:cs="Times New Roman"/>
                <w:sz w:val="18"/>
              </w:rPr>
              <w:t>Wsparcie będzie zapewnione od momentu dostawy</w:t>
            </w:r>
            <w:r w:rsidR="008C1D72">
              <w:rPr>
                <w:rFonts w:ascii="Times New Roman" w:hAnsi="Times New Roman" w:cs="Times New Roman"/>
                <w:sz w:val="18"/>
              </w:rPr>
              <w:t>.</w:t>
            </w:r>
          </w:p>
        </w:tc>
        <w:tc>
          <w:tcPr>
            <w:tcW w:w="2693" w:type="dxa"/>
            <w:tcBorders>
              <w:top w:val="single" w:sz="4" w:space="0" w:color="000000" w:themeColor="text1"/>
              <w:bottom w:val="single" w:sz="4" w:space="0" w:color="000000" w:themeColor="text1"/>
            </w:tcBorders>
          </w:tcPr>
          <w:p w:rsidR="0052468C" w:rsidRDefault="0052468C" w:rsidP="005B3E78">
            <w:pPr>
              <w:autoSpaceDE w:val="0"/>
              <w:autoSpaceDN w:val="0"/>
              <w:adjustRightInd w:val="0"/>
              <w:jc w:val="center"/>
              <w:rPr>
                <w:rFonts w:ascii="Times New Roman" w:hAnsi="Times New Roman" w:cs="Times New Roman"/>
                <w:b/>
              </w:rPr>
            </w:pPr>
          </w:p>
        </w:tc>
      </w:tr>
    </w:tbl>
    <w:p w:rsidR="0052468C" w:rsidRDefault="0052468C" w:rsidP="00991C79">
      <w:pPr>
        <w:pStyle w:val="Akapitzlist"/>
        <w:rPr>
          <w:rFonts w:ascii="Times New Roman" w:hAnsi="Times New Roman" w:cs="Times New Roman"/>
        </w:rPr>
      </w:pPr>
    </w:p>
    <w:p w:rsidR="00991C79" w:rsidRDefault="00991C79" w:rsidP="00991C79">
      <w:pPr>
        <w:spacing w:after="0" w:line="360" w:lineRule="auto"/>
        <w:jc w:val="both"/>
        <w:rPr>
          <w:rFonts w:ascii="Times New Roman" w:eastAsia="Times New Roman" w:hAnsi="Times New Roman" w:cs="Times New Roman"/>
          <w:sz w:val="20"/>
          <w:szCs w:val="20"/>
          <w:lang w:eastAsia="pl-PL"/>
        </w:rPr>
      </w:pPr>
    </w:p>
    <w:p w:rsidR="00991C79" w:rsidRPr="0018029A" w:rsidRDefault="00991C79" w:rsidP="00991C79">
      <w:pPr>
        <w:spacing w:after="0" w:line="360" w:lineRule="auto"/>
        <w:jc w:val="both"/>
        <w:rPr>
          <w:rFonts w:ascii="Times New Roman" w:eastAsia="Times New Roman" w:hAnsi="Times New Roman" w:cs="Times New Roman"/>
          <w:sz w:val="20"/>
          <w:szCs w:val="20"/>
          <w:lang w:eastAsia="pl-PL"/>
        </w:rPr>
      </w:pPr>
    </w:p>
    <w:p w:rsidR="00991C79" w:rsidRPr="0018029A" w:rsidRDefault="00991C79" w:rsidP="00991C79">
      <w:pPr>
        <w:spacing w:after="0" w:line="360" w:lineRule="auto"/>
        <w:jc w:val="both"/>
        <w:rPr>
          <w:rFonts w:ascii="Times New Roman" w:eastAsia="Times New Roman" w:hAnsi="Times New Roman" w:cs="Times New Roman"/>
          <w:sz w:val="20"/>
          <w:szCs w:val="20"/>
          <w:lang w:eastAsia="pl-PL"/>
        </w:rPr>
      </w:pPr>
      <w:r w:rsidRPr="0018029A">
        <w:rPr>
          <w:rFonts w:ascii="Times New Roman" w:eastAsia="Times New Roman" w:hAnsi="Times New Roman" w:cs="Times New Roman"/>
          <w:sz w:val="20"/>
          <w:szCs w:val="20"/>
          <w:lang w:eastAsia="pl-PL"/>
        </w:rPr>
        <w:t xml:space="preserve">……………….….……dnia ………..….……. r. </w:t>
      </w:r>
    </w:p>
    <w:p w:rsidR="00991C79" w:rsidRPr="0018029A" w:rsidRDefault="00991C79" w:rsidP="00991C79">
      <w:pPr>
        <w:spacing w:after="0" w:line="240" w:lineRule="auto"/>
        <w:jc w:val="both"/>
        <w:rPr>
          <w:rFonts w:ascii="Times New Roman" w:eastAsia="Times New Roman" w:hAnsi="Times New Roman" w:cs="Times New Roman"/>
          <w:sz w:val="18"/>
          <w:szCs w:val="18"/>
          <w:lang w:eastAsia="pl-PL"/>
        </w:rPr>
      </w:pPr>
      <w:r w:rsidRPr="0018029A">
        <w:rPr>
          <w:rFonts w:ascii="Times New Roman" w:eastAsia="Times New Roman" w:hAnsi="Times New Roman" w:cs="Times New Roman"/>
          <w:i/>
          <w:sz w:val="18"/>
          <w:szCs w:val="18"/>
          <w:lang w:eastAsia="pl-PL"/>
        </w:rPr>
        <w:t xml:space="preserve">     (miejscowość)</w:t>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t>……………………………………………………………………..</w:t>
      </w:r>
    </w:p>
    <w:p w:rsidR="00991C79" w:rsidRPr="0018029A" w:rsidRDefault="00991C79" w:rsidP="00991C79">
      <w:pPr>
        <w:suppressAutoHyphens/>
        <w:spacing w:after="0" w:line="240" w:lineRule="auto"/>
        <w:ind w:left="705"/>
        <w:rPr>
          <w:rFonts w:ascii="Times New Roman" w:eastAsia="Times New Roman" w:hAnsi="Times New Roman" w:cs="Times New Roman"/>
          <w:i/>
          <w:iCs/>
          <w:sz w:val="18"/>
          <w:szCs w:val="18"/>
          <w:lang w:eastAsia="pl-PL"/>
        </w:rPr>
      </w:pP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18"/>
          <w:szCs w:val="18"/>
          <w:lang w:eastAsia="pl-PL"/>
        </w:rPr>
        <w:t xml:space="preserve">       (</w:t>
      </w:r>
      <w:r w:rsidRPr="0018029A">
        <w:rPr>
          <w:rFonts w:ascii="Times New Roman" w:eastAsia="Times New Roman" w:hAnsi="Times New Roman" w:cs="Times New Roman"/>
          <w:i/>
          <w:iCs/>
          <w:sz w:val="18"/>
          <w:szCs w:val="18"/>
          <w:lang w:eastAsia="pl-PL"/>
        </w:rPr>
        <w:t xml:space="preserve">czytelny podpis osoby/osób upoważnionych </w:t>
      </w:r>
    </w:p>
    <w:p w:rsidR="00991C79" w:rsidRDefault="00991C79" w:rsidP="00991C79">
      <w:pPr>
        <w:spacing w:after="0" w:line="360" w:lineRule="auto"/>
        <w:jc w:val="both"/>
        <w:rPr>
          <w:rFonts w:ascii="Times New Roman" w:eastAsia="Times New Roman" w:hAnsi="Times New Roman" w:cs="Times New Roman"/>
          <w:i/>
          <w:sz w:val="18"/>
          <w:szCs w:val="18"/>
          <w:lang w:eastAsia="pl-PL"/>
        </w:rPr>
      </w:pP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t xml:space="preserve">    do reprezentowania Wykonawcy lub podpis i stempel</w:t>
      </w:r>
      <w:r w:rsidRPr="0018029A">
        <w:rPr>
          <w:rFonts w:ascii="Times New Roman" w:eastAsia="Times New Roman" w:hAnsi="Times New Roman" w:cs="Times New Roman"/>
          <w:i/>
          <w:sz w:val="18"/>
          <w:szCs w:val="18"/>
          <w:lang w:eastAsia="pl-PL"/>
        </w:rPr>
        <w:t xml:space="preserve"> imienny)</w:t>
      </w:r>
    </w:p>
    <w:p w:rsidR="00991C79" w:rsidRDefault="00991C79" w:rsidP="00991C79">
      <w:pPr>
        <w:rPr>
          <w:i/>
        </w:rPr>
      </w:pPr>
    </w:p>
    <w:p w:rsidR="00991C79" w:rsidRDefault="00991C79" w:rsidP="00AC5F43">
      <w:pPr>
        <w:rPr>
          <w:i/>
        </w:rPr>
      </w:pPr>
    </w:p>
    <w:p w:rsidR="00124076" w:rsidRPr="005B3E78" w:rsidRDefault="00124076" w:rsidP="00124076">
      <w:pPr>
        <w:pStyle w:val="Akapitzlist"/>
        <w:spacing w:after="0"/>
        <w:ind w:left="284" w:hanging="284"/>
        <w:rPr>
          <w:rFonts w:ascii="Times New Roman" w:eastAsia="Times New Roman" w:hAnsi="Times New Roman" w:cs="Times New Roman"/>
          <w:b/>
          <w:color w:val="000000" w:themeColor="text1"/>
          <w:sz w:val="20"/>
          <w:szCs w:val="20"/>
          <w:lang w:eastAsia="pl-PL"/>
        </w:rPr>
      </w:pPr>
      <w:r w:rsidRPr="005B3E78">
        <w:rPr>
          <w:rFonts w:ascii="Times New Roman" w:hAnsi="Times New Roman" w:cs="Times New Roman"/>
          <w:b/>
          <w:color w:val="000000" w:themeColor="text1"/>
          <w:sz w:val="20"/>
          <w:szCs w:val="20"/>
        </w:rPr>
        <w:t>4.</w:t>
      </w:r>
      <w:r w:rsidRPr="005B3E78">
        <w:rPr>
          <w:rFonts w:ascii="Times New Roman" w:hAnsi="Times New Roman" w:cs="Times New Roman"/>
          <w:color w:val="000000" w:themeColor="text1"/>
          <w:sz w:val="20"/>
          <w:szCs w:val="20"/>
        </w:rPr>
        <w:t xml:space="preserve"> </w:t>
      </w:r>
      <w:r w:rsidRPr="005B3E78">
        <w:rPr>
          <w:rFonts w:ascii="Times New Roman" w:hAnsi="Times New Roman" w:cs="Times New Roman"/>
          <w:b/>
          <w:color w:val="000000" w:themeColor="text1"/>
          <w:sz w:val="20"/>
          <w:szCs w:val="20"/>
        </w:rPr>
        <w:t xml:space="preserve">Wskazany w ofercie produkt równoważny do produktu </w:t>
      </w:r>
      <w:r w:rsidR="005B3E78" w:rsidRPr="005B3E78">
        <w:rPr>
          <w:rFonts w:ascii="Times New Roman" w:eastAsia="Times New Roman" w:hAnsi="Times New Roman" w:cs="Times New Roman"/>
          <w:b/>
          <w:color w:val="000000"/>
          <w:sz w:val="20"/>
          <w:szCs w:val="20"/>
          <w:lang w:eastAsia="pl-PL"/>
        </w:rPr>
        <w:t xml:space="preserve">Microsoft Exchange </w:t>
      </w:r>
      <w:proofErr w:type="spellStart"/>
      <w:r w:rsidR="005B3E78" w:rsidRPr="005B3E78">
        <w:rPr>
          <w:rFonts w:ascii="Times New Roman" w:eastAsia="Times New Roman" w:hAnsi="Times New Roman" w:cs="Times New Roman"/>
          <w:b/>
          <w:color w:val="000000"/>
          <w:sz w:val="20"/>
          <w:szCs w:val="20"/>
          <w:lang w:eastAsia="pl-PL"/>
        </w:rPr>
        <w:t>Std</w:t>
      </w:r>
      <w:proofErr w:type="spellEnd"/>
      <w:r w:rsidR="005B3E78" w:rsidRPr="005B3E78">
        <w:rPr>
          <w:rFonts w:ascii="Times New Roman" w:eastAsia="Times New Roman" w:hAnsi="Times New Roman" w:cs="Times New Roman"/>
          <w:b/>
          <w:color w:val="000000"/>
          <w:sz w:val="20"/>
          <w:szCs w:val="20"/>
          <w:lang w:eastAsia="pl-PL"/>
        </w:rPr>
        <w:t xml:space="preserve"> CAL 2016 SNGL OLP </w:t>
      </w:r>
      <w:proofErr w:type="spellStart"/>
      <w:r w:rsidR="005B3E78" w:rsidRPr="005B3E78">
        <w:rPr>
          <w:rFonts w:ascii="Times New Roman" w:eastAsia="Times New Roman" w:hAnsi="Times New Roman" w:cs="Times New Roman"/>
          <w:b/>
          <w:color w:val="000000"/>
          <w:sz w:val="20"/>
          <w:szCs w:val="20"/>
          <w:lang w:eastAsia="pl-PL"/>
        </w:rPr>
        <w:t>UsrCAL</w:t>
      </w:r>
      <w:proofErr w:type="spellEnd"/>
    </w:p>
    <w:p w:rsidR="00124076" w:rsidRPr="00124076" w:rsidRDefault="00124076" w:rsidP="00124076">
      <w:pPr>
        <w:pStyle w:val="Akapitzlist"/>
        <w:spacing w:after="0"/>
        <w:ind w:left="284" w:hanging="284"/>
        <w:rPr>
          <w:rFonts w:ascii="Times New Roman" w:hAnsi="Times New Roman" w:cs="Times New Roman"/>
          <w:sz w:val="20"/>
          <w:szCs w:val="20"/>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5926"/>
        <w:gridCol w:w="2693"/>
      </w:tblGrid>
      <w:tr w:rsidR="00124076" w:rsidRPr="00AD56E6" w:rsidTr="005B3E78">
        <w:tc>
          <w:tcPr>
            <w:tcW w:w="600" w:type="dxa"/>
            <w:shd w:val="clear" w:color="auto" w:fill="D9D9D9" w:themeFill="background1" w:themeFillShade="D9"/>
            <w:vAlign w:val="center"/>
          </w:tcPr>
          <w:p w:rsidR="00124076" w:rsidRDefault="00124076" w:rsidP="005B3E78">
            <w:pPr>
              <w:spacing w:after="0"/>
              <w:jc w:val="center"/>
              <w:rPr>
                <w:rFonts w:ascii="Times New Roman" w:hAnsi="Times New Roman" w:cs="Times New Roman"/>
                <w:b/>
                <w:color w:val="000000"/>
              </w:rPr>
            </w:pPr>
            <w:r>
              <w:rPr>
                <w:rFonts w:ascii="Times New Roman" w:hAnsi="Times New Roman" w:cs="Times New Roman"/>
                <w:b/>
                <w:color w:val="000000"/>
              </w:rPr>
              <w:t>Lp.</w:t>
            </w:r>
          </w:p>
        </w:tc>
        <w:tc>
          <w:tcPr>
            <w:tcW w:w="5926" w:type="dxa"/>
            <w:shd w:val="clear" w:color="auto" w:fill="D9D9D9" w:themeFill="background1" w:themeFillShade="D9"/>
            <w:vAlign w:val="center"/>
          </w:tcPr>
          <w:p w:rsidR="00124076" w:rsidRDefault="00124076" w:rsidP="005B3E78">
            <w:pPr>
              <w:spacing w:after="0"/>
              <w:jc w:val="center"/>
              <w:rPr>
                <w:rFonts w:ascii="Times New Roman" w:hAnsi="Times New Roman" w:cs="Times New Roman"/>
                <w:b/>
                <w:color w:val="000000"/>
              </w:rPr>
            </w:pPr>
            <w:r>
              <w:rPr>
                <w:rFonts w:ascii="Times New Roman" w:hAnsi="Times New Roman" w:cs="Times New Roman"/>
                <w:b/>
                <w:color w:val="000000"/>
              </w:rPr>
              <w:t>Wymagania</w:t>
            </w:r>
          </w:p>
        </w:tc>
        <w:tc>
          <w:tcPr>
            <w:tcW w:w="2693" w:type="dxa"/>
            <w:shd w:val="clear" w:color="auto" w:fill="D9D9D9" w:themeFill="background1" w:themeFillShade="D9"/>
          </w:tcPr>
          <w:p w:rsidR="00124076" w:rsidRPr="008C1D72" w:rsidRDefault="00124076" w:rsidP="008C1D72">
            <w:pPr>
              <w:spacing w:after="0"/>
              <w:jc w:val="center"/>
              <w:rPr>
                <w:rFonts w:ascii="Times New Roman" w:hAnsi="Times New Roman" w:cs="Times New Roman"/>
                <w:b/>
                <w:color w:val="000000" w:themeColor="text1"/>
              </w:rPr>
            </w:pPr>
            <w:r w:rsidRPr="00656C29">
              <w:rPr>
                <w:rFonts w:ascii="Times New Roman" w:hAnsi="Times New Roman" w:cs="Times New Roman"/>
                <w:b/>
                <w:color w:val="000000" w:themeColor="text1"/>
              </w:rPr>
              <w:t xml:space="preserve">Spełnienie wymagania </w:t>
            </w:r>
            <w:r w:rsidR="00B46FD8" w:rsidRPr="00656C29">
              <w:rPr>
                <w:rFonts w:ascii="Times New Roman" w:hAnsi="Times New Roman" w:cs="Times New Roman"/>
                <w:b/>
                <w:color w:val="000000" w:themeColor="text1"/>
              </w:rPr>
              <w:t>prz</w:t>
            </w:r>
            <w:r w:rsidR="00B46FD8">
              <w:rPr>
                <w:rFonts w:ascii="Times New Roman" w:hAnsi="Times New Roman" w:cs="Times New Roman"/>
                <w:b/>
                <w:color w:val="000000" w:themeColor="text1"/>
              </w:rPr>
              <w:t xml:space="preserve">ez produkt równoważny </w:t>
            </w:r>
            <w:r w:rsidR="00B46FD8" w:rsidRPr="00E540FF">
              <w:rPr>
                <w:rFonts w:ascii="Times New Roman" w:hAnsi="Times New Roman" w:cs="Times New Roman"/>
              </w:rPr>
              <w:t>(</w:t>
            </w:r>
            <w:r w:rsidR="00B46FD8">
              <w:rPr>
                <w:rFonts w:ascii="Times New Roman" w:hAnsi="Times New Roman" w:cs="Times New Roman"/>
              </w:rPr>
              <w:t xml:space="preserve">należy </w:t>
            </w:r>
            <w:r w:rsidR="00B46FD8" w:rsidRPr="00E540FF">
              <w:rPr>
                <w:rFonts w:ascii="Times New Roman" w:hAnsi="Times New Roman" w:cs="Times New Roman"/>
              </w:rPr>
              <w:t>wpisać: „spełnia” lub „nie spełnia”)</w:t>
            </w:r>
          </w:p>
        </w:tc>
      </w:tr>
      <w:tr w:rsidR="00124076" w:rsidTr="005B3E78">
        <w:trPr>
          <w:trHeight w:val="675"/>
        </w:trPr>
        <w:tc>
          <w:tcPr>
            <w:tcW w:w="600" w:type="dxa"/>
            <w:tcBorders>
              <w:bottom w:val="single" w:sz="4" w:space="0" w:color="000000" w:themeColor="text1"/>
            </w:tcBorders>
            <w:vAlign w:val="center"/>
          </w:tcPr>
          <w:p w:rsidR="00124076" w:rsidRPr="00B9426D" w:rsidRDefault="00124076"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1.</w:t>
            </w:r>
          </w:p>
        </w:tc>
        <w:tc>
          <w:tcPr>
            <w:tcW w:w="5926" w:type="dxa"/>
            <w:tcBorders>
              <w:bottom w:val="single" w:sz="4" w:space="0" w:color="000000" w:themeColor="text1"/>
            </w:tcBorders>
            <w:vAlign w:val="center"/>
          </w:tcPr>
          <w:p w:rsidR="00124076" w:rsidRPr="0052468C" w:rsidRDefault="005B3E78" w:rsidP="005B3E78">
            <w:pPr>
              <w:pStyle w:val="Akapitzlist"/>
              <w:tabs>
                <w:tab w:val="left" w:pos="426"/>
              </w:tabs>
              <w:spacing w:after="0" w:line="240" w:lineRule="auto"/>
              <w:ind w:left="114"/>
              <w:jc w:val="both"/>
              <w:rPr>
                <w:rFonts w:ascii="Times New Roman" w:hAnsi="Times New Roman" w:cs="Times New Roman"/>
                <w:sz w:val="18"/>
              </w:rPr>
            </w:pPr>
            <w:r w:rsidRPr="00382C20">
              <w:rPr>
                <w:rFonts w:ascii="Times New Roman" w:hAnsi="Times New Roman" w:cs="Times New Roman"/>
                <w:color w:val="000000" w:themeColor="text1"/>
                <w:sz w:val="18"/>
              </w:rPr>
              <w:t>Warunki licencji proponowanego produktu równoważnego w każdym aspekcie licencjonowania nie mogą być gorsze niż warunki wynikające z licencji tego oprogramowania.</w:t>
            </w:r>
          </w:p>
        </w:tc>
        <w:tc>
          <w:tcPr>
            <w:tcW w:w="2693" w:type="dxa"/>
            <w:tcBorders>
              <w:bottom w:val="single" w:sz="4" w:space="0" w:color="000000" w:themeColor="text1"/>
            </w:tcBorders>
          </w:tcPr>
          <w:p w:rsidR="00124076" w:rsidRDefault="00124076" w:rsidP="005B3E78">
            <w:pPr>
              <w:autoSpaceDE w:val="0"/>
              <w:autoSpaceDN w:val="0"/>
              <w:adjustRightInd w:val="0"/>
              <w:jc w:val="center"/>
              <w:rPr>
                <w:rFonts w:ascii="Times New Roman" w:hAnsi="Times New Roman" w:cs="Times New Roman"/>
                <w:b/>
              </w:rPr>
            </w:pPr>
          </w:p>
        </w:tc>
      </w:tr>
      <w:tr w:rsidR="00124076" w:rsidTr="005B3E78">
        <w:trPr>
          <w:trHeight w:val="495"/>
        </w:trPr>
        <w:tc>
          <w:tcPr>
            <w:tcW w:w="600" w:type="dxa"/>
            <w:tcBorders>
              <w:top w:val="single" w:sz="4" w:space="0" w:color="000000" w:themeColor="text1"/>
              <w:bottom w:val="single" w:sz="4" w:space="0" w:color="000000" w:themeColor="text1"/>
            </w:tcBorders>
            <w:vAlign w:val="center"/>
          </w:tcPr>
          <w:p w:rsidR="00124076" w:rsidRDefault="00124076"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2.</w:t>
            </w:r>
          </w:p>
        </w:tc>
        <w:tc>
          <w:tcPr>
            <w:tcW w:w="5926" w:type="dxa"/>
            <w:tcBorders>
              <w:top w:val="single" w:sz="4" w:space="0" w:color="000000" w:themeColor="text1"/>
              <w:bottom w:val="single" w:sz="4" w:space="0" w:color="000000" w:themeColor="text1"/>
            </w:tcBorders>
            <w:vAlign w:val="center"/>
          </w:tcPr>
          <w:p w:rsidR="00124076" w:rsidRPr="003C1E8E" w:rsidRDefault="005B3E78" w:rsidP="00124076">
            <w:pPr>
              <w:pStyle w:val="Akapitzlist"/>
              <w:tabs>
                <w:tab w:val="left" w:pos="426"/>
              </w:tabs>
              <w:spacing w:after="0"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color w:val="000000" w:themeColor="text1"/>
                <w:sz w:val="18"/>
              </w:rPr>
              <w:t>Oprogramowanie równoważne musi być kompatybilne i w sposób niezakłócony współdziałać ze sprzętem i oprogramowaniem funkcjonującym u Zamawiającego;</w:t>
            </w:r>
          </w:p>
        </w:tc>
        <w:tc>
          <w:tcPr>
            <w:tcW w:w="2693" w:type="dxa"/>
            <w:tcBorders>
              <w:top w:val="single" w:sz="4" w:space="0" w:color="000000" w:themeColor="text1"/>
              <w:bottom w:val="single" w:sz="4" w:space="0" w:color="000000" w:themeColor="text1"/>
            </w:tcBorders>
          </w:tcPr>
          <w:p w:rsidR="00124076" w:rsidRDefault="00124076" w:rsidP="005B3E78">
            <w:pPr>
              <w:autoSpaceDE w:val="0"/>
              <w:autoSpaceDN w:val="0"/>
              <w:adjustRightInd w:val="0"/>
              <w:jc w:val="center"/>
              <w:rPr>
                <w:rFonts w:ascii="Times New Roman" w:hAnsi="Times New Roman" w:cs="Times New Roman"/>
                <w:b/>
              </w:rPr>
            </w:pPr>
          </w:p>
        </w:tc>
      </w:tr>
      <w:tr w:rsidR="00124076" w:rsidTr="005B3E78">
        <w:trPr>
          <w:trHeight w:val="450"/>
        </w:trPr>
        <w:tc>
          <w:tcPr>
            <w:tcW w:w="600" w:type="dxa"/>
            <w:tcBorders>
              <w:top w:val="single" w:sz="4" w:space="0" w:color="000000" w:themeColor="text1"/>
              <w:bottom w:val="single" w:sz="4" w:space="0" w:color="000000" w:themeColor="text1"/>
            </w:tcBorders>
            <w:vAlign w:val="center"/>
          </w:tcPr>
          <w:p w:rsidR="00124076" w:rsidRDefault="00124076"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3.</w:t>
            </w:r>
          </w:p>
        </w:tc>
        <w:tc>
          <w:tcPr>
            <w:tcW w:w="5926" w:type="dxa"/>
            <w:tcBorders>
              <w:top w:val="single" w:sz="4" w:space="0" w:color="000000" w:themeColor="text1"/>
              <w:bottom w:val="single" w:sz="4" w:space="0" w:color="000000" w:themeColor="text1"/>
            </w:tcBorders>
            <w:vAlign w:val="center"/>
          </w:tcPr>
          <w:p w:rsidR="00124076" w:rsidRPr="003C1E8E" w:rsidRDefault="005B3E78" w:rsidP="005B3E78">
            <w:pPr>
              <w:pStyle w:val="Akapitzlist"/>
              <w:tabs>
                <w:tab w:val="left" w:pos="426"/>
              </w:tabs>
              <w:spacing w:after="0"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color w:val="000000" w:themeColor="text1"/>
                <w:sz w:val="18"/>
              </w:rPr>
              <w:t>Oprogramowanie równoważne nie może zakłócić pracy środowiska systemowo-programowego Zamawiającego;</w:t>
            </w:r>
          </w:p>
        </w:tc>
        <w:tc>
          <w:tcPr>
            <w:tcW w:w="2693" w:type="dxa"/>
            <w:tcBorders>
              <w:top w:val="single" w:sz="4" w:space="0" w:color="000000" w:themeColor="text1"/>
              <w:bottom w:val="single" w:sz="4" w:space="0" w:color="000000" w:themeColor="text1"/>
            </w:tcBorders>
          </w:tcPr>
          <w:p w:rsidR="00124076" w:rsidRDefault="00124076" w:rsidP="005B3E78">
            <w:pPr>
              <w:autoSpaceDE w:val="0"/>
              <w:autoSpaceDN w:val="0"/>
              <w:adjustRightInd w:val="0"/>
              <w:jc w:val="center"/>
              <w:rPr>
                <w:rFonts w:ascii="Times New Roman" w:hAnsi="Times New Roman" w:cs="Times New Roman"/>
                <w:b/>
              </w:rPr>
            </w:pPr>
          </w:p>
        </w:tc>
      </w:tr>
      <w:tr w:rsidR="00124076" w:rsidTr="005B3E78">
        <w:trPr>
          <w:trHeight w:val="480"/>
        </w:trPr>
        <w:tc>
          <w:tcPr>
            <w:tcW w:w="600" w:type="dxa"/>
            <w:tcBorders>
              <w:top w:val="single" w:sz="4" w:space="0" w:color="000000" w:themeColor="text1"/>
              <w:bottom w:val="single" w:sz="4" w:space="0" w:color="000000" w:themeColor="text1"/>
            </w:tcBorders>
            <w:vAlign w:val="center"/>
          </w:tcPr>
          <w:p w:rsidR="00124076" w:rsidRDefault="00124076"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4.</w:t>
            </w:r>
          </w:p>
        </w:tc>
        <w:tc>
          <w:tcPr>
            <w:tcW w:w="5926" w:type="dxa"/>
            <w:tcBorders>
              <w:top w:val="single" w:sz="4" w:space="0" w:color="000000" w:themeColor="text1"/>
              <w:bottom w:val="single" w:sz="4" w:space="0" w:color="000000" w:themeColor="text1"/>
            </w:tcBorders>
            <w:vAlign w:val="center"/>
          </w:tcPr>
          <w:p w:rsidR="00124076" w:rsidRPr="00FC0E47" w:rsidRDefault="005B3E78" w:rsidP="005B3E78">
            <w:pPr>
              <w:pStyle w:val="Akapitzlist"/>
              <w:tabs>
                <w:tab w:val="left" w:pos="426"/>
              </w:tabs>
              <w:spacing w:after="0"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color w:val="000000" w:themeColor="text1"/>
                <w:sz w:val="18"/>
              </w:rPr>
              <w:t>Oprogramowanie równoważne musi w pełni współpracować z systemami i aplikacjami już eksploatowanymi u Zamawiającego;</w:t>
            </w:r>
          </w:p>
        </w:tc>
        <w:tc>
          <w:tcPr>
            <w:tcW w:w="2693" w:type="dxa"/>
            <w:tcBorders>
              <w:top w:val="single" w:sz="4" w:space="0" w:color="000000" w:themeColor="text1"/>
              <w:bottom w:val="single" w:sz="4" w:space="0" w:color="000000" w:themeColor="text1"/>
            </w:tcBorders>
          </w:tcPr>
          <w:p w:rsidR="00124076" w:rsidRDefault="00124076" w:rsidP="005B3E78">
            <w:pPr>
              <w:autoSpaceDE w:val="0"/>
              <w:autoSpaceDN w:val="0"/>
              <w:adjustRightInd w:val="0"/>
              <w:jc w:val="center"/>
              <w:rPr>
                <w:rFonts w:ascii="Times New Roman" w:hAnsi="Times New Roman" w:cs="Times New Roman"/>
                <w:b/>
              </w:rPr>
            </w:pPr>
          </w:p>
        </w:tc>
      </w:tr>
      <w:tr w:rsidR="00124076" w:rsidTr="005B3E78">
        <w:trPr>
          <w:trHeight w:val="899"/>
        </w:trPr>
        <w:tc>
          <w:tcPr>
            <w:tcW w:w="600" w:type="dxa"/>
            <w:tcBorders>
              <w:top w:val="single" w:sz="4" w:space="0" w:color="000000" w:themeColor="text1"/>
              <w:bottom w:val="single" w:sz="4" w:space="0" w:color="000000" w:themeColor="text1"/>
            </w:tcBorders>
            <w:vAlign w:val="center"/>
          </w:tcPr>
          <w:p w:rsidR="00124076" w:rsidRDefault="00124076"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5.</w:t>
            </w:r>
          </w:p>
        </w:tc>
        <w:tc>
          <w:tcPr>
            <w:tcW w:w="5926" w:type="dxa"/>
            <w:tcBorders>
              <w:top w:val="single" w:sz="4" w:space="0" w:color="000000" w:themeColor="text1"/>
              <w:bottom w:val="single" w:sz="4" w:space="0" w:color="000000" w:themeColor="text1"/>
            </w:tcBorders>
            <w:vAlign w:val="center"/>
          </w:tcPr>
          <w:p w:rsidR="00124076" w:rsidRPr="003C1E8E" w:rsidRDefault="005B3E78" w:rsidP="005B3E78">
            <w:pPr>
              <w:pStyle w:val="Akapitzlist"/>
              <w:tabs>
                <w:tab w:val="left" w:pos="426"/>
              </w:tabs>
              <w:spacing w:after="0"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color w:val="000000" w:themeColor="text1"/>
                <w:sz w:val="18"/>
              </w:rPr>
              <w:t>Oprogramowanie równoważne musi poprawnie obsługiwać dokumenty i inne materiały wytworzone w posiadanym już przez Zamawiającego oprogramowaniu.</w:t>
            </w:r>
            <w:r>
              <w:rPr>
                <w:rFonts w:ascii="Times New Roman" w:hAnsi="Times New Roman" w:cs="Times New Roman"/>
                <w:color w:val="000000" w:themeColor="text1"/>
                <w:sz w:val="18"/>
              </w:rPr>
              <w:t xml:space="preserve"> </w:t>
            </w:r>
            <w:r w:rsidRPr="00382C20">
              <w:rPr>
                <w:rFonts w:ascii="Times New Roman" w:hAnsi="Times New Roman" w:cs="Times New Roman"/>
                <w:color w:val="000000" w:themeColor="text1"/>
                <w:sz w:val="18"/>
              </w:rPr>
              <w:t>W szczególności dotyczy to skryptów automatyzacji pracy, szablonów pracy dla oprogramowania programistycznego;</w:t>
            </w:r>
          </w:p>
        </w:tc>
        <w:tc>
          <w:tcPr>
            <w:tcW w:w="2693" w:type="dxa"/>
            <w:tcBorders>
              <w:top w:val="single" w:sz="4" w:space="0" w:color="000000" w:themeColor="text1"/>
              <w:bottom w:val="single" w:sz="4" w:space="0" w:color="000000" w:themeColor="text1"/>
            </w:tcBorders>
          </w:tcPr>
          <w:p w:rsidR="00124076" w:rsidRDefault="00124076" w:rsidP="005B3E78">
            <w:pPr>
              <w:autoSpaceDE w:val="0"/>
              <w:autoSpaceDN w:val="0"/>
              <w:adjustRightInd w:val="0"/>
              <w:jc w:val="center"/>
              <w:rPr>
                <w:rFonts w:ascii="Times New Roman" w:hAnsi="Times New Roman" w:cs="Times New Roman"/>
                <w:b/>
              </w:rPr>
            </w:pPr>
          </w:p>
        </w:tc>
      </w:tr>
      <w:tr w:rsidR="00124076" w:rsidTr="005B3E78">
        <w:trPr>
          <w:trHeight w:val="552"/>
        </w:trPr>
        <w:tc>
          <w:tcPr>
            <w:tcW w:w="600" w:type="dxa"/>
            <w:tcBorders>
              <w:top w:val="single" w:sz="4" w:space="0" w:color="000000" w:themeColor="text1"/>
              <w:bottom w:val="single" w:sz="4" w:space="0" w:color="000000" w:themeColor="text1"/>
            </w:tcBorders>
            <w:vAlign w:val="center"/>
          </w:tcPr>
          <w:p w:rsidR="00124076" w:rsidRDefault="00124076"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6.</w:t>
            </w:r>
          </w:p>
        </w:tc>
        <w:tc>
          <w:tcPr>
            <w:tcW w:w="5926" w:type="dxa"/>
            <w:tcBorders>
              <w:top w:val="single" w:sz="4" w:space="0" w:color="000000" w:themeColor="text1"/>
              <w:bottom w:val="single" w:sz="4" w:space="0" w:color="000000" w:themeColor="text1"/>
            </w:tcBorders>
            <w:vAlign w:val="center"/>
          </w:tcPr>
          <w:p w:rsidR="00124076" w:rsidRPr="00FC0E47" w:rsidRDefault="005B3E78" w:rsidP="005B3E78">
            <w:pPr>
              <w:pStyle w:val="Akapitzlist"/>
              <w:tabs>
                <w:tab w:val="left" w:pos="426"/>
              </w:tabs>
              <w:spacing w:after="0"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color w:val="000000" w:themeColor="text1"/>
                <w:sz w:val="18"/>
              </w:rPr>
              <w:t>Wykonawca w przypadku dostarczenia oprogramowania równoważnego musi wdrożyć proponowane oprogramowanie w BFG i zintegrować z już istniejącymi aplikacjami, systemami (jeżeli będzie zachodziła taka konieczność);</w:t>
            </w:r>
          </w:p>
        </w:tc>
        <w:tc>
          <w:tcPr>
            <w:tcW w:w="2693" w:type="dxa"/>
            <w:tcBorders>
              <w:top w:val="single" w:sz="4" w:space="0" w:color="000000" w:themeColor="text1"/>
              <w:bottom w:val="single" w:sz="4" w:space="0" w:color="000000" w:themeColor="text1"/>
            </w:tcBorders>
          </w:tcPr>
          <w:p w:rsidR="00124076" w:rsidRDefault="00124076" w:rsidP="005B3E78">
            <w:pPr>
              <w:autoSpaceDE w:val="0"/>
              <w:autoSpaceDN w:val="0"/>
              <w:adjustRightInd w:val="0"/>
              <w:jc w:val="center"/>
              <w:rPr>
                <w:rFonts w:ascii="Times New Roman" w:hAnsi="Times New Roman" w:cs="Times New Roman"/>
                <w:b/>
              </w:rPr>
            </w:pPr>
          </w:p>
        </w:tc>
      </w:tr>
      <w:tr w:rsidR="00124076" w:rsidTr="005B3E78">
        <w:trPr>
          <w:trHeight w:val="801"/>
        </w:trPr>
        <w:tc>
          <w:tcPr>
            <w:tcW w:w="600" w:type="dxa"/>
            <w:tcBorders>
              <w:top w:val="single" w:sz="4" w:space="0" w:color="000000" w:themeColor="text1"/>
              <w:bottom w:val="single" w:sz="4" w:space="0" w:color="000000" w:themeColor="text1"/>
            </w:tcBorders>
            <w:vAlign w:val="center"/>
          </w:tcPr>
          <w:p w:rsidR="00124076" w:rsidRDefault="00124076"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7.</w:t>
            </w:r>
          </w:p>
        </w:tc>
        <w:tc>
          <w:tcPr>
            <w:tcW w:w="5926" w:type="dxa"/>
            <w:tcBorders>
              <w:top w:val="single" w:sz="4" w:space="0" w:color="000000" w:themeColor="text1"/>
              <w:bottom w:val="single" w:sz="4" w:space="0" w:color="000000" w:themeColor="text1"/>
            </w:tcBorders>
            <w:vAlign w:val="center"/>
          </w:tcPr>
          <w:p w:rsidR="00124076" w:rsidRPr="005B3E78" w:rsidRDefault="005B3E78" w:rsidP="005B3E78">
            <w:pPr>
              <w:pStyle w:val="Akapitzlist"/>
              <w:tabs>
                <w:tab w:val="left" w:pos="426"/>
              </w:tabs>
              <w:spacing w:after="0" w:line="240" w:lineRule="auto"/>
              <w:ind w:left="114"/>
              <w:jc w:val="both"/>
              <w:rPr>
                <w:rFonts w:ascii="Times New Roman" w:hAnsi="Times New Roman" w:cs="Times New Roman"/>
                <w:color w:val="000000" w:themeColor="text1"/>
                <w:sz w:val="18"/>
              </w:rPr>
            </w:pPr>
            <w:r>
              <w:rPr>
                <w:rFonts w:ascii="Times New Roman" w:hAnsi="Times New Roman" w:cs="Times New Roman"/>
                <w:color w:val="000000" w:themeColor="text1"/>
                <w:sz w:val="18"/>
              </w:rPr>
              <w:t>Wykonawca w ramach dostarczenia produktu równoważnego wymieni dotychczas posiadane licencje na licencje proponowane, jako rozwiązanie równoważne na własny koszt (163 licencje)</w:t>
            </w:r>
          </w:p>
        </w:tc>
        <w:tc>
          <w:tcPr>
            <w:tcW w:w="2693" w:type="dxa"/>
            <w:tcBorders>
              <w:top w:val="single" w:sz="4" w:space="0" w:color="000000" w:themeColor="text1"/>
              <w:bottom w:val="single" w:sz="4" w:space="0" w:color="000000" w:themeColor="text1"/>
            </w:tcBorders>
          </w:tcPr>
          <w:p w:rsidR="00124076" w:rsidRDefault="00124076" w:rsidP="005B3E78">
            <w:pPr>
              <w:autoSpaceDE w:val="0"/>
              <w:autoSpaceDN w:val="0"/>
              <w:adjustRightInd w:val="0"/>
              <w:jc w:val="center"/>
              <w:rPr>
                <w:rFonts w:ascii="Times New Roman" w:hAnsi="Times New Roman" w:cs="Times New Roman"/>
                <w:b/>
              </w:rPr>
            </w:pPr>
          </w:p>
        </w:tc>
      </w:tr>
      <w:tr w:rsidR="00124076" w:rsidTr="005B3E78">
        <w:trPr>
          <w:trHeight w:val="801"/>
        </w:trPr>
        <w:tc>
          <w:tcPr>
            <w:tcW w:w="600" w:type="dxa"/>
            <w:tcBorders>
              <w:top w:val="single" w:sz="4" w:space="0" w:color="000000" w:themeColor="text1"/>
              <w:bottom w:val="single" w:sz="4" w:space="0" w:color="000000" w:themeColor="text1"/>
            </w:tcBorders>
            <w:vAlign w:val="center"/>
          </w:tcPr>
          <w:p w:rsidR="00124076" w:rsidRDefault="00124076"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8.</w:t>
            </w:r>
          </w:p>
        </w:tc>
        <w:tc>
          <w:tcPr>
            <w:tcW w:w="5926" w:type="dxa"/>
            <w:tcBorders>
              <w:top w:val="single" w:sz="4" w:space="0" w:color="000000" w:themeColor="text1"/>
              <w:bottom w:val="single" w:sz="4" w:space="0" w:color="000000" w:themeColor="text1"/>
            </w:tcBorders>
            <w:vAlign w:val="center"/>
          </w:tcPr>
          <w:p w:rsidR="00124076" w:rsidRPr="005B3E78" w:rsidRDefault="005B3E78" w:rsidP="005B3E78">
            <w:pPr>
              <w:pStyle w:val="Akapitzlist"/>
              <w:tabs>
                <w:tab w:val="left" w:pos="426"/>
              </w:tabs>
              <w:spacing w:after="0" w:line="240" w:lineRule="auto"/>
              <w:ind w:left="114"/>
              <w:jc w:val="both"/>
              <w:rPr>
                <w:rFonts w:ascii="Times New Roman" w:hAnsi="Times New Roman" w:cs="Times New Roman"/>
                <w:color w:val="000000" w:themeColor="text1"/>
                <w:sz w:val="18"/>
              </w:rPr>
            </w:pPr>
            <w:r>
              <w:rPr>
                <w:rFonts w:ascii="Times New Roman" w:hAnsi="Times New Roman" w:cs="Times New Roman"/>
                <w:color w:val="000000" w:themeColor="text1"/>
                <w:sz w:val="18"/>
              </w:rPr>
              <w:t>Zapewni i wdroży na własny koszt licencje serwerowe na proponowane rozwiązanie równoważne działające w klastrze niezawodnościowym HA. Zapewni wdroży i skonfiguruje środowiska produkcyjne i testowe dla proponowanego oprogramowania równoważnego;</w:t>
            </w:r>
          </w:p>
        </w:tc>
        <w:tc>
          <w:tcPr>
            <w:tcW w:w="2693" w:type="dxa"/>
            <w:tcBorders>
              <w:top w:val="single" w:sz="4" w:space="0" w:color="000000" w:themeColor="text1"/>
              <w:bottom w:val="single" w:sz="4" w:space="0" w:color="000000" w:themeColor="text1"/>
            </w:tcBorders>
          </w:tcPr>
          <w:p w:rsidR="00124076" w:rsidRDefault="00124076" w:rsidP="005B3E78">
            <w:pPr>
              <w:autoSpaceDE w:val="0"/>
              <w:autoSpaceDN w:val="0"/>
              <w:adjustRightInd w:val="0"/>
              <w:jc w:val="center"/>
              <w:rPr>
                <w:rFonts w:ascii="Times New Roman" w:hAnsi="Times New Roman" w:cs="Times New Roman"/>
                <w:b/>
              </w:rPr>
            </w:pPr>
          </w:p>
        </w:tc>
      </w:tr>
      <w:tr w:rsidR="00124076" w:rsidTr="005B3E78">
        <w:trPr>
          <w:trHeight w:val="536"/>
        </w:trPr>
        <w:tc>
          <w:tcPr>
            <w:tcW w:w="600" w:type="dxa"/>
            <w:tcBorders>
              <w:top w:val="single" w:sz="4" w:space="0" w:color="000000" w:themeColor="text1"/>
              <w:bottom w:val="single" w:sz="4" w:space="0" w:color="000000" w:themeColor="text1"/>
            </w:tcBorders>
            <w:vAlign w:val="center"/>
          </w:tcPr>
          <w:p w:rsidR="00124076" w:rsidRDefault="00124076"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9.</w:t>
            </w:r>
          </w:p>
        </w:tc>
        <w:tc>
          <w:tcPr>
            <w:tcW w:w="5926" w:type="dxa"/>
            <w:tcBorders>
              <w:top w:val="single" w:sz="4" w:space="0" w:color="000000" w:themeColor="text1"/>
              <w:bottom w:val="single" w:sz="4" w:space="0" w:color="000000" w:themeColor="text1"/>
            </w:tcBorders>
            <w:vAlign w:val="center"/>
          </w:tcPr>
          <w:p w:rsidR="00124076" w:rsidRPr="005B3E78" w:rsidRDefault="005B3E78" w:rsidP="005B3E78">
            <w:pPr>
              <w:pStyle w:val="Akapitzlist"/>
              <w:tabs>
                <w:tab w:val="left" w:pos="426"/>
              </w:tabs>
              <w:spacing w:after="0" w:line="240" w:lineRule="auto"/>
              <w:ind w:left="114"/>
              <w:jc w:val="both"/>
              <w:rPr>
                <w:rFonts w:ascii="Times New Roman" w:hAnsi="Times New Roman" w:cs="Times New Roman"/>
                <w:color w:val="000000" w:themeColor="text1"/>
                <w:sz w:val="18"/>
              </w:rPr>
            </w:pPr>
            <w:r>
              <w:rPr>
                <w:rFonts w:ascii="Times New Roman" w:hAnsi="Times New Roman" w:cs="Times New Roman"/>
                <w:color w:val="000000" w:themeColor="text1"/>
                <w:sz w:val="18"/>
              </w:rPr>
              <w:t>Przeniesie maile pracowników funduszu do nowego oprogramowania proponowanego jako równoważne;</w:t>
            </w:r>
          </w:p>
        </w:tc>
        <w:tc>
          <w:tcPr>
            <w:tcW w:w="2693" w:type="dxa"/>
            <w:tcBorders>
              <w:top w:val="single" w:sz="4" w:space="0" w:color="000000" w:themeColor="text1"/>
              <w:bottom w:val="single" w:sz="4" w:space="0" w:color="000000" w:themeColor="text1"/>
            </w:tcBorders>
          </w:tcPr>
          <w:p w:rsidR="00124076" w:rsidRDefault="00124076" w:rsidP="005B3E78">
            <w:pPr>
              <w:autoSpaceDE w:val="0"/>
              <w:autoSpaceDN w:val="0"/>
              <w:adjustRightInd w:val="0"/>
              <w:jc w:val="center"/>
              <w:rPr>
                <w:rFonts w:ascii="Times New Roman" w:hAnsi="Times New Roman" w:cs="Times New Roman"/>
                <w:b/>
              </w:rPr>
            </w:pPr>
          </w:p>
        </w:tc>
      </w:tr>
      <w:tr w:rsidR="00124076" w:rsidTr="00124076">
        <w:trPr>
          <w:trHeight w:val="81"/>
        </w:trPr>
        <w:tc>
          <w:tcPr>
            <w:tcW w:w="600" w:type="dxa"/>
            <w:tcBorders>
              <w:top w:val="single" w:sz="4" w:space="0" w:color="000000" w:themeColor="text1"/>
              <w:bottom w:val="single" w:sz="4" w:space="0" w:color="000000" w:themeColor="text1"/>
            </w:tcBorders>
            <w:vAlign w:val="center"/>
          </w:tcPr>
          <w:p w:rsidR="00124076" w:rsidRDefault="00124076"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10.</w:t>
            </w:r>
          </w:p>
        </w:tc>
        <w:tc>
          <w:tcPr>
            <w:tcW w:w="5926" w:type="dxa"/>
            <w:tcBorders>
              <w:top w:val="single" w:sz="4" w:space="0" w:color="000000" w:themeColor="text1"/>
              <w:bottom w:val="single" w:sz="4" w:space="0" w:color="000000" w:themeColor="text1"/>
            </w:tcBorders>
            <w:vAlign w:val="center"/>
          </w:tcPr>
          <w:p w:rsidR="00124076" w:rsidRPr="007D5130" w:rsidRDefault="005B3E78" w:rsidP="005B3E78">
            <w:pPr>
              <w:pStyle w:val="Akapitzlist"/>
              <w:tabs>
                <w:tab w:val="left" w:pos="426"/>
              </w:tabs>
              <w:spacing w:after="0" w:line="240" w:lineRule="auto"/>
              <w:ind w:left="114"/>
              <w:rPr>
                <w:rFonts w:ascii="Times New Roman" w:hAnsi="Times New Roman" w:cs="Times New Roman"/>
                <w:sz w:val="18"/>
                <w:szCs w:val="18"/>
              </w:rPr>
            </w:pPr>
            <w:r w:rsidRPr="007D5130">
              <w:rPr>
                <w:rFonts w:ascii="Times New Roman" w:hAnsi="Times New Roman" w:cs="Times New Roman"/>
                <w:sz w:val="18"/>
                <w:szCs w:val="18"/>
              </w:rPr>
              <w:t xml:space="preserve">Wykonawca w ramach dostarczenia rozwiązania równoważnego przeszkoli pracowników Zamawiającego w kontekście pracy z dostarczanym rozwiązaniem (około 200 użytkowników); Szkolenie będzie realizowane w siedzibie Wykonawcy, podzielone na grupy maksymalnie 15 osobowe w jednej grupie szkolonej. Wykonawca zapewni wszelkie warunki techniczne (stacje robocze do pracy z oprogramowaniem, podłączenia sieciowe do serwerów oraz do </w:t>
            </w:r>
            <w:proofErr w:type="spellStart"/>
            <w:r w:rsidRPr="007D5130">
              <w:rPr>
                <w:rFonts w:ascii="Times New Roman" w:hAnsi="Times New Roman" w:cs="Times New Roman"/>
                <w:sz w:val="18"/>
                <w:szCs w:val="18"/>
              </w:rPr>
              <w:t>internetu</w:t>
            </w:r>
            <w:proofErr w:type="spellEnd"/>
            <w:r w:rsidRPr="007D5130">
              <w:rPr>
                <w:rFonts w:ascii="Times New Roman" w:hAnsi="Times New Roman" w:cs="Times New Roman"/>
                <w:sz w:val="18"/>
                <w:szCs w:val="18"/>
              </w:rPr>
              <w:t xml:space="preserve">), organizacyjne (sale szkoleniowe, obiad, kawa, herbata, </w:t>
            </w:r>
            <w:proofErr w:type="spellStart"/>
            <w:r>
              <w:rPr>
                <w:rFonts w:ascii="Times New Roman" w:hAnsi="Times New Roman" w:cs="Times New Roman"/>
                <w:sz w:val="18"/>
                <w:szCs w:val="18"/>
              </w:rPr>
              <w:t>itp</w:t>
            </w:r>
            <w:proofErr w:type="spellEnd"/>
            <w:r w:rsidRPr="007D5130">
              <w:rPr>
                <w:rFonts w:ascii="Times New Roman" w:hAnsi="Times New Roman" w:cs="Times New Roman"/>
                <w:sz w:val="18"/>
                <w:szCs w:val="18"/>
              </w:rPr>
              <w:t>);</w:t>
            </w:r>
          </w:p>
        </w:tc>
        <w:tc>
          <w:tcPr>
            <w:tcW w:w="2693" w:type="dxa"/>
            <w:tcBorders>
              <w:top w:val="single" w:sz="4" w:space="0" w:color="000000" w:themeColor="text1"/>
              <w:bottom w:val="single" w:sz="4" w:space="0" w:color="000000" w:themeColor="text1"/>
            </w:tcBorders>
          </w:tcPr>
          <w:p w:rsidR="00124076" w:rsidRDefault="00124076" w:rsidP="005B3E78">
            <w:pPr>
              <w:autoSpaceDE w:val="0"/>
              <w:autoSpaceDN w:val="0"/>
              <w:adjustRightInd w:val="0"/>
              <w:jc w:val="center"/>
              <w:rPr>
                <w:rFonts w:ascii="Times New Roman" w:hAnsi="Times New Roman" w:cs="Times New Roman"/>
                <w:b/>
              </w:rPr>
            </w:pPr>
          </w:p>
        </w:tc>
      </w:tr>
      <w:tr w:rsidR="00124076" w:rsidTr="00124076">
        <w:trPr>
          <w:trHeight w:val="81"/>
        </w:trPr>
        <w:tc>
          <w:tcPr>
            <w:tcW w:w="600" w:type="dxa"/>
            <w:tcBorders>
              <w:top w:val="single" w:sz="4" w:space="0" w:color="000000" w:themeColor="text1"/>
              <w:bottom w:val="single" w:sz="4" w:space="0" w:color="000000" w:themeColor="text1"/>
            </w:tcBorders>
            <w:vAlign w:val="center"/>
          </w:tcPr>
          <w:p w:rsidR="00124076" w:rsidRDefault="00124076"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11.</w:t>
            </w:r>
          </w:p>
        </w:tc>
        <w:tc>
          <w:tcPr>
            <w:tcW w:w="5926" w:type="dxa"/>
            <w:tcBorders>
              <w:top w:val="single" w:sz="4" w:space="0" w:color="000000" w:themeColor="text1"/>
              <w:bottom w:val="single" w:sz="4" w:space="0" w:color="000000" w:themeColor="text1"/>
            </w:tcBorders>
            <w:vAlign w:val="center"/>
          </w:tcPr>
          <w:p w:rsidR="00124076" w:rsidRPr="007D5130" w:rsidRDefault="005B3E78" w:rsidP="005B3E78">
            <w:pPr>
              <w:pStyle w:val="Akapitzlist"/>
              <w:tabs>
                <w:tab w:val="left" w:pos="426"/>
              </w:tabs>
              <w:spacing w:after="0" w:line="240" w:lineRule="auto"/>
              <w:ind w:left="114"/>
              <w:rPr>
                <w:rFonts w:ascii="Times New Roman" w:hAnsi="Times New Roman" w:cs="Times New Roman"/>
                <w:sz w:val="18"/>
                <w:szCs w:val="18"/>
              </w:rPr>
            </w:pPr>
            <w:r w:rsidRPr="006E66D3">
              <w:rPr>
                <w:rFonts w:ascii="Times New Roman" w:hAnsi="Times New Roman" w:cs="Times New Roman"/>
                <w:sz w:val="18"/>
                <w:szCs w:val="18"/>
              </w:rPr>
              <w:t>Wykonawca ramach dostarczenia rozwiązania równoważnego przeszkoli wyznaczonych pracowników Zamawiającego pełniących role administratorów z konfiguracji, instalacji oraz administrowania dostarczonym rozwiązaniem</w:t>
            </w:r>
            <w:r w:rsidRPr="004300FB">
              <w:rPr>
                <w:rFonts w:ascii="Times New Roman" w:hAnsi="Times New Roman" w:cs="Times New Roman"/>
                <w:sz w:val="18"/>
                <w:szCs w:val="18"/>
              </w:rPr>
              <w:t xml:space="preserve"> równoważnym. Szkolenie będzie realizowane w siedzibie Wykonawcy. Wykonawca zapewni wszelkie warunki techniczne (stacje robocze do pracy z oprogramowaniem, podłączenia sieciowe do serwerów oraz do </w:t>
            </w:r>
            <w:proofErr w:type="spellStart"/>
            <w:r w:rsidRPr="004300FB">
              <w:rPr>
                <w:rFonts w:ascii="Times New Roman" w:hAnsi="Times New Roman" w:cs="Times New Roman"/>
                <w:sz w:val="18"/>
                <w:szCs w:val="18"/>
              </w:rPr>
              <w:t>internetu</w:t>
            </w:r>
            <w:proofErr w:type="spellEnd"/>
            <w:r w:rsidRPr="004300FB">
              <w:rPr>
                <w:rFonts w:ascii="Times New Roman" w:hAnsi="Times New Roman" w:cs="Times New Roman"/>
                <w:sz w:val="18"/>
                <w:szCs w:val="18"/>
              </w:rPr>
              <w:t xml:space="preserve">), organizacyjne (sale szkoleniowe, obiad, kawa, herbata, </w:t>
            </w:r>
            <w:proofErr w:type="spellStart"/>
            <w:r w:rsidRPr="004300FB">
              <w:rPr>
                <w:rFonts w:ascii="Times New Roman" w:hAnsi="Times New Roman" w:cs="Times New Roman"/>
                <w:sz w:val="18"/>
                <w:szCs w:val="18"/>
              </w:rPr>
              <w:t>itp</w:t>
            </w:r>
            <w:proofErr w:type="spellEnd"/>
            <w:r w:rsidRPr="004300FB">
              <w:rPr>
                <w:rFonts w:ascii="Times New Roman" w:hAnsi="Times New Roman" w:cs="Times New Roman"/>
                <w:sz w:val="18"/>
                <w:szCs w:val="18"/>
              </w:rPr>
              <w:t>); Wykonawca dostarczy także dokumentacje administratorską, konfiguracyjną i instalacyjną do proponowanego rozwiązania równoważnego.</w:t>
            </w:r>
          </w:p>
        </w:tc>
        <w:tc>
          <w:tcPr>
            <w:tcW w:w="2693" w:type="dxa"/>
            <w:tcBorders>
              <w:top w:val="single" w:sz="4" w:space="0" w:color="000000" w:themeColor="text1"/>
              <w:bottom w:val="single" w:sz="4" w:space="0" w:color="000000" w:themeColor="text1"/>
            </w:tcBorders>
          </w:tcPr>
          <w:p w:rsidR="00124076" w:rsidRDefault="00124076" w:rsidP="005B3E78">
            <w:pPr>
              <w:autoSpaceDE w:val="0"/>
              <w:autoSpaceDN w:val="0"/>
              <w:adjustRightInd w:val="0"/>
              <w:jc w:val="center"/>
              <w:rPr>
                <w:rFonts w:ascii="Times New Roman" w:hAnsi="Times New Roman" w:cs="Times New Roman"/>
                <w:b/>
              </w:rPr>
            </w:pPr>
          </w:p>
        </w:tc>
      </w:tr>
      <w:tr w:rsidR="00124076" w:rsidTr="005B3E78">
        <w:trPr>
          <w:trHeight w:val="678"/>
        </w:trPr>
        <w:tc>
          <w:tcPr>
            <w:tcW w:w="600" w:type="dxa"/>
            <w:tcBorders>
              <w:top w:val="single" w:sz="4" w:space="0" w:color="000000" w:themeColor="text1"/>
              <w:bottom w:val="single" w:sz="4" w:space="0" w:color="000000" w:themeColor="text1"/>
            </w:tcBorders>
            <w:vAlign w:val="center"/>
          </w:tcPr>
          <w:p w:rsidR="00124076" w:rsidRDefault="00124076"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12</w:t>
            </w:r>
          </w:p>
        </w:tc>
        <w:tc>
          <w:tcPr>
            <w:tcW w:w="5926" w:type="dxa"/>
            <w:tcBorders>
              <w:top w:val="single" w:sz="4" w:space="0" w:color="000000" w:themeColor="text1"/>
              <w:bottom w:val="single" w:sz="4" w:space="0" w:color="000000" w:themeColor="text1"/>
            </w:tcBorders>
            <w:vAlign w:val="center"/>
          </w:tcPr>
          <w:p w:rsidR="00124076" w:rsidRPr="007D5130" w:rsidRDefault="005B3E78" w:rsidP="005B3E78">
            <w:pPr>
              <w:pStyle w:val="Akapitzlist"/>
              <w:spacing w:line="240" w:lineRule="auto"/>
              <w:ind w:left="114"/>
              <w:jc w:val="both"/>
              <w:rPr>
                <w:rFonts w:ascii="Times New Roman" w:hAnsi="Times New Roman" w:cs="Times New Roman"/>
                <w:sz w:val="18"/>
                <w:szCs w:val="18"/>
              </w:rPr>
            </w:pPr>
            <w:r w:rsidRPr="007D5130">
              <w:rPr>
                <w:rFonts w:ascii="Times New Roman" w:hAnsi="Times New Roman" w:cs="Times New Roman"/>
                <w:sz w:val="18"/>
                <w:szCs w:val="18"/>
              </w:rPr>
              <w:t>Wykonawca w ramach szkolenia dostarczy dla każdego z użytkowników wydrukowaną dokumentację szkoleniową, która będzie w pełni odzwierciedlała zakres, funkcjonalności u ćwiczeni</w:t>
            </w:r>
            <w:r>
              <w:rPr>
                <w:rFonts w:ascii="Times New Roman" w:hAnsi="Times New Roman" w:cs="Times New Roman"/>
                <w:sz w:val="18"/>
                <w:szCs w:val="18"/>
              </w:rPr>
              <w:t>a wykonywane w ramach szkolenia.</w:t>
            </w:r>
          </w:p>
        </w:tc>
        <w:tc>
          <w:tcPr>
            <w:tcW w:w="2693" w:type="dxa"/>
            <w:tcBorders>
              <w:top w:val="single" w:sz="4" w:space="0" w:color="000000" w:themeColor="text1"/>
              <w:bottom w:val="single" w:sz="4" w:space="0" w:color="000000" w:themeColor="text1"/>
            </w:tcBorders>
          </w:tcPr>
          <w:p w:rsidR="00124076" w:rsidRDefault="00124076" w:rsidP="005B3E78">
            <w:pPr>
              <w:autoSpaceDE w:val="0"/>
              <w:autoSpaceDN w:val="0"/>
              <w:adjustRightInd w:val="0"/>
              <w:jc w:val="center"/>
              <w:rPr>
                <w:rFonts w:ascii="Times New Roman" w:hAnsi="Times New Roman" w:cs="Times New Roman"/>
                <w:b/>
              </w:rPr>
            </w:pPr>
          </w:p>
        </w:tc>
      </w:tr>
      <w:tr w:rsidR="00124076" w:rsidTr="00124076">
        <w:trPr>
          <w:trHeight w:val="81"/>
        </w:trPr>
        <w:tc>
          <w:tcPr>
            <w:tcW w:w="600" w:type="dxa"/>
            <w:tcBorders>
              <w:top w:val="single" w:sz="4" w:space="0" w:color="000000" w:themeColor="text1"/>
              <w:bottom w:val="single" w:sz="4" w:space="0" w:color="000000" w:themeColor="text1"/>
            </w:tcBorders>
            <w:vAlign w:val="center"/>
          </w:tcPr>
          <w:p w:rsidR="00124076" w:rsidRDefault="00124076"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13.</w:t>
            </w:r>
          </w:p>
        </w:tc>
        <w:tc>
          <w:tcPr>
            <w:tcW w:w="5926" w:type="dxa"/>
            <w:tcBorders>
              <w:top w:val="single" w:sz="4" w:space="0" w:color="000000" w:themeColor="text1"/>
              <w:bottom w:val="single" w:sz="4" w:space="0" w:color="000000" w:themeColor="text1"/>
            </w:tcBorders>
            <w:vAlign w:val="center"/>
          </w:tcPr>
          <w:p w:rsidR="005B3E78" w:rsidRPr="007D5130" w:rsidRDefault="005B3E78" w:rsidP="005B3E78">
            <w:pPr>
              <w:pStyle w:val="Akapitzlist"/>
              <w:spacing w:line="240" w:lineRule="auto"/>
              <w:ind w:left="114"/>
              <w:jc w:val="both"/>
              <w:rPr>
                <w:rFonts w:ascii="Times New Roman" w:hAnsi="Times New Roman" w:cs="Times New Roman"/>
                <w:sz w:val="18"/>
                <w:szCs w:val="18"/>
              </w:rPr>
            </w:pPr>
            <w:r w:rsidRPr="007D5130">
              <w:rPr>
                <w:rFonts w:ascii="Times New Roman" w:hAnsi="Times New Roman" w:cs="Times New Roman"/>
                <w:sz w:val="18"/>
                <w:szCs w:val="18"/>
              </w:rPr>
              <w:t>Szkolenia muszą się rozpocząć w terminie 2 tygodni od momentu dostawy oprogramowania do Zamawiającego i być zakończone maksymalnie 4 miesiące liczone od momentu dostawy;</w:t>
            </w:r>
          </w:p>
          <w:p w:rsidR="00124076" w:rsidRPr="007D5130" w:rsidRDefault="00124076" w:rsidP="005B3E78">
            <w:pPr>
              <w:pStyle w:val="Akapitzlist"/>
              <w:tabs>
                <w:tab w:val="left" w:pos="426"/>
              </w:tabs>
              <w:spacing w:after="0" w:line="240" w:lineRule="auto"/>
              <w:ind w:left="114"/>
              <w:rPr>
                <w:rFonts w:ascii="Times New Roman" w:hAnsi="Times New Roman" w:cs="Times New Roman"/>
                <w:sz w:val="18"/>
                <w:szCs w:val="18"/>
              </w:rPr>
            </w:pPr>
          </w:p>
        </w:tc>
        <w:tc>
          <w:tcPr>
            <w:tcW w:w="2693" w:type="dxa"/>
            <w:tcBorders>
              <w:top w:val="single" w:sz="4" w:space="0" w:color="000000" w:themeColor="text1"/>
              <w:bottom w:val="single" w:sz="4" w:space="0" w:color="000000" w:themeColor="text1"/>
            </w:tcBorders>
          </w:tcPr>
          <w:p w:rsidR="00124076" w:rsidRDefault="00124076" w:rsidP="005B3E78">
            <w:pPr>
              <w:autoSpaceDE w:val="0"/>
              <w:autoSpaceDN w:val="0"/>
              <w:adjustRightInd w:val="0"/>
              <w:jc w:val="center"/>
              <w:rPr>
                <w:rFonts w:ascii="Times New Roman" w:hAnsi="Times New Roman" w:cs="Times New Roman"/>
                <w:b/>
              </w:rPr>
            </w:pPr>
          </w:p>
        </w:tc>
      </w:tr>
      <w:tr w:rsidR="00124076" w:rsidTr="00124076">
        <w:trPr>
          <w:trHeight w:val="81"/>
        </w:trPr>
        <w:tc>
          <w:tcPr>
            <w:tcW w:w="600" w:type="dxa"/>
            <w:tcBorders>
              <w:top w:val="single" w:sz="4" w:space="0" w:color="000000" w:themeColor="text1"/>
              <w:bottom w:val="single" w:sz="4" w:space="0" w:color="000000" w:themeColor="text1"/>
            </w:tcBorders>
            <w:vAlign w:val="center"/>
          </w:tcPr>
          <w:p w:rsidR="00124076" w:rsidRDefault="005B3E78"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lastRenderedPageBreak/>
              <w:t>14.</w:t>
            </w:r>
          </w:p>
        </w:tc>
        <w:tc>
          <w:tcPr>
            <w:tcW w:w="5926" w:type="dxa"/>
            <w:tcBorders>
              <w:top w:val="single" w:sz="4" w:space="0" w:color="000000" w:themeColor="text1"/>
              <w:bottom w:val="single" w:sz="4" w:space="0" w:color="000000" w:themeColor="text1"/>
            </w:tcBorders>
            <w:vAlign w:val="center"/>
          </w:tcPr>
          <w:p w:rsidR="00124076" w:rsidRPr="005B3E78" w:rsidRDefault="005B3E78" w:rsidP="005B3E78">
            <w:pPr>
              <w:pStyle w:val="Akapitzlist"/>
              <w:tabs>
                <w:tab w:val="left" w:pos="426"/>
              </w:tabs>
              <w:spacing w:after="0" w:line="240" w:lineRule="auto"/>
              <w:ind w:left="114"/>
              <w:rPr>
                <w:rFonts w:ascii="Times New Roman" w:hAnsi="Times New Roman" w:cs="Times New Roman"/>
                <w:sz w:val="18"/>
                <w:szCs w:val="18"/>
                <w:highlight w:val="yellow"/>
              </w:rPr>
            </w:pPr>
            <w:r w:rsidRPr="008C1D72">
              <w:rPr>
                <w:rFonts w:ascii="Times New Roman" w:hAnsi="Times New Roman" w:cs="Times New Roman"/>
                <w:sz w:val="18"/>
                <w:szCs w:val="18"/>
              </w:rPr>
              <w:t xml:space="preserve">Wykonawca zapewni 4 miesięczne wsparcie dla użytkowników Zamawiającego realizowane przez 2 dedykowanych pracowników Wykonawcy na miejscu w siedzibie Zamawiającego w godzinach od 8:00 do 16:00 w dni robocze; </w:t>
            </w:r>
            <w:r w:rsidRPr="008C1D72">
              <w:rPr>
                <w:rFonts w:ascii="Times New Roman" w:hAnsi="Times New Roman" w:cs="Times New Roman"/>
                <w:sz w:val="18"/>
              </w:rPr>
              <w:t>Wsparcie będzie zapewnione od momentu dostawy</w:t>
            </w:r>
            <w:r w:rsidR="008C1D72">
              <w:rPr>
                <w:rFonts w:ascii="Times New Roman" w:hAnsi="Times New Roman" w:cs="Times New Roman"/>
                <w:sz w:val="18"/>
              </w:rPr>
              <w:t>.</w:t>
            </w:r>
          </w:p>
        </w:tc>
        <w:tc>
          <w:tcPr>
            <w:tcW w:w="2693" w:type="dxa"/>
            <w:tcBorders>
              <w:top w:val="single" w:sz="4" w:space="0" w:color="000000" w:themeColor="text1"/>
              <w:bottom w:val="single" w:sz="4" w:space="0" w:color="000000" w:themeColor="text1"/>
            </w:tcBorders>
          </w:tcPr>
          <w:p w:rsidR="00124076" w:rsidRDefault="00124076" w:rsidP="005B3E78">
            <w:pPr>
              <w:autoSpaceDE w:val="0"/>
              <w:autoSpaceDN w:val="0"/>
              <w:adjustRightInd w:val="0"/>
              <w:jc w:val="center"/>
              <w:rPr>
                <w:rFonts w:ascii="Times New Roman" w:hAnsi="Times New Roman" w:cs="Times New Roman"/>
                <w:b/>
              </w:rPr>
            </w:pPr>
          </w:p>
        </w:tc>
      </w:tr>
    </w:tbl>
    <w:p w:rsidR="00991C79" w:rsidRDefault="00991C79" w:rsidP="00AC5F43">
      <w:pPr>
        <w:rPr>
          <w:i/>
        </w:rPr>
      </w:pPr>
    </w:p>
    <w:p w:rsidR="00991C79" w:rsidRDefault="00991C79" w:rsidP="00991C79">
      <w:pPr>
        <w:spacing w:after="0" w:line="360" w:lineRule="auto"/>
        <w:jc w:val="both"/>
        <w:rPr>
          <w:rFonts w:ascii="Times New Roman" w:eastAsia="Times New Roman" w:hAnsi="Times New Roman" w:cs="Times New Roman"/>
          <w:sz w:val="20"/>
          <w:szCs w:val="20"/>
          <w:lang w:eastAsia="pl-PL"/>
        </w:rPr>
      </w:pPr>
    </w:p>
    <w:p w:rsidR="00991C79" w:rsidRPr="0018029A" w:rsidRDefault="00991C79" w:rsidP="00991C79">
      <w:pPr>
        <w:spacing w:after="0" w:line="360" w:lineRule="auto"/>
        <w:jc w:val="both"/>
        <w:rPr>
          <w:rFonts w:ascii="Times New Roman" w:eastAsia="Times New Roman" w:hAnsi="Times New Roman" w:cs="Times New Roman"/>
          <w:sz w:val="20"/>
          <w:szCs w:val="20"/>
          <w:lang w:eastAsia="pl-PL"/>
        </w:rPr>
      </w:pPr>
    </w:p>
    <w:p w:rsidR="00991C79" w:rsidRPr="0018029A" w:rsidRDefault="00991C79" w:rsidP="00991C79">
      <w:pPr>
        <w:spacing w:after="0" w:line="360" w:lineRule="auto"/>
        <w:jc w:val="both"/>
        <w:rPr>
          <w:rFonts w:ascii="Times New Roman" w:eastAsia="Times New Roman" w:hAnsi="Times New Roman" w:cs="Times New Roman"/>
          <w:sz w:val="20"/>
          <w:szCs w:val="20"/>
          <w:lang w:eastAsia="pl-PL"/>
        </w:rPr>
      </w:pPr>
      <w:r w:rsidRPr="0018029A">
        <w:rPr>
          <w:rFonts w:ascii="Times New Roman" w:eastAsia="Times New Roman" w:hAnsi="Times New Roman" w:cs="Times New Roman"/>
          <w:sz w:val="20"/>
          <w:szCs w:val="20"/>
          <w:lang w:eastAsia="pl-PL"/>
        </w:rPr>
        <w:t xml:space="preserve">……………….….……dnia ………..….……. r. </w:t>
      </w:r>
    </w:p>
    <w:p w:rsidR="00991C79" w:rsidRPr="0018029A" w:rsidRDefault="00991C79" w:rsidP="00991C79">
      <w:pPr>
        <w:spacing w:after="0" w:line="240" w:lineRule="auto"/>
        <w:jc w:val="both"/>
        <w:rPr>
          <w:rFonts w:ascii="Times New Roman" w:eastAsia="Times New Roman" w:hAnsi="Times New Roman" w:cs="Times New Roman"/>
          <w:sz w:val="18"/>
          <w:szCs w:val="18"/>
          <w:lang w:eastAsia="pl-PL"/>
        </w:rPr>
      </w:pPr>
      <w:r w:rsidRPr="0018029A">
        <w:rPr>
          <w:rFonts w:ascii="Times New Roman" w:eastAsia="Times New Roman" w:hAnsi="Times New Roman" w:cs="Times New Roman"/>
          <w:i/>
          <w:sz w:val="18"/>
          <w:szCs w:val="18"/>
          <w:lang w:eastAsia="pl-PL"/>
        </w:rPr>
        <w:t xml:space="preserve">     (miejscowość)</w:t>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t>……………………………………………………………………..</w:t>
      </w:r>
    </w:p>
    <w:p w:rsidR="00991C79" w:rsidRPr="0018029A" w:rsidRDefault="00991C79" w:rsidP="00991C79">
      <w:pPr>
        <w:suppressAutoHyphens/>
        <w:spacing w:after="0" w:line="240" w:lineRule="auto"/>
        <w:ind w:left="705"/>
        <w:rPr>
          <w:rFonts w:ascii="Times New Roman" w:eastAsia="Times New Roman" w:hAnsi="Times New Roman" w:cs="Times New Roman"/>
          <w:i/>
          <w:iCs/>
          <w:sz w:val="18"/>
          <w:szCs w:val="18"/>
          <w:lang w:eastAsia="pl-PL"/>
        </w:rPr>
      </w:pP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18"/>
          <w:szCs w:val="18"/>
          <w:lang w:eastAsia="pl-PL"/>
        </w:rPr>
        <w:t xml:space="preserve">       (</w:t>
      </w:r>
      <w:r w:rsidRPr="0018029A">
        <w:rPr>
          <w:rFonts w:ascii="Times New Roman" w:eastAsia="Times New Roman" w:hAnsi="Times New Roman" w:cs="Times New Roman"/>
          <w:i/>
          <w:iCs/>
          <w:sz w:val="18"/>
          <w:szCs w:val="18"/>
          <w:lang w:eastAsia="pl-PL"/>
        </w:rPr>
        <w:t xml:space="preserve">czytelny podpis osoby/osób upoważnionych </w:t>
      </w:r>
    </w:p>
    <w:p w:rsidR="00991C79" w:rsidRDefault="00991C79" w:rsidP="00991C79">
      <w:pPr>
        <w:spacing w:after="0" w:line="360" w:lineRule="auto"/>
        <w:jc w:val="both"/>
        <w:rPr>
          <w:rFonts w:ascii="Times New Roman" w:eastAsia="Times New Roman" w:hAnsi="Times New Roman" w:cs="Times New Roman"/>
          <w:i/>
          <w:sz w:val="18"/>
          <w:szCs w:val="18"/>
          <w:lang w:eastAsia="pl-PL"/>
        </w:rPr>
      </w:pP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t xml:space="preserve">    do reprezentowania Wykonawcy lub podpis i stempel</w:t>
      </w:r>
      <w:r w:rsidRPr="0018029A">
        <w:rPr>
          <w:rFonts w:ascii="Times New Roman" w:eastAsia="Times New Roman" w:hAnsi="Times New Roman" w:cs="Times New Roman"/>
          <w:i/>
          <w:sz w:val="18"/>
          <w:szCs w:val="18"/>
          <w:lang w:eastAsia="pl-PL"/>
        </w:rPr>
        <w:t xml:space="preserve"> imienny)</w:t>
      </w:r>
    </w:p>
    <w:p w:rsidR="00991C79" w:rsidRDefault="00991C79" w:rsidP="00991C79">
      <w:pPr>
        <w:rPr>
          <w:i/>
        </w:rPr>
      </w:pPr>
    </w:p>
    <w:p w:rsidR="00991C79" w:rsidRDefault="00991C79" w:rsidP="00991C79">
      <w:pPr>
        <w:rPr>
          <w:i/>
        </w:rPr>
      </w:pPr>
    </w:p>
    <w:p w:rsidR="005B3E78" w:rsidRPr="005B3E78" w:rsidRDefault="005B3E78" w:rsidP="005B3E78">
      <w:pPr>
        <w:pStyle w:val="Akapitzlist"/>
        <w:spacing w:after="0"/>
        <w:ind w:left="284" w:hanging="284"/>
        <w:rPr>
          <w:rFonts w:ascii="Times New Roman" w:eastAsia="Times New Roman" w:hAnsi="Times New Roman" w:cs="Times New Roman"/>
          <w:b/>
          <w:color w:val="000000" w:themeColor="text1"/>
          <w:sz w:val="20"/>
          <w:szCs w:val="20"/>
          <w:lang w:eastAsia="pl-PL"/>
        </w:rPr>
      </w:pPr>
      <w:r>
        <w:rPr>
          <w:rFonts w:ascii="Times New Roman" w:hAnsi="Times New Roman" w:cs="Times New Roman"/>
          <w:b/>
          <w:color w:val="000000" w:themeColor="text1"/>
          <w:sz w:val="20"/>
          <w:szCs w:val="20"/>
        </w:rPr>
        <w:t xml:space="preserve">5. </w:t>
      </w:r>
      <w:r w:rsidRPr="005B3E78">
        <w:rPr>
          <w:rFonts w:ascii="Times New Roman" w:hAnsi="Times New Roman" w:cs="Times New Roman"/>
          <w:b/>
          <w:color w:val="000000" w:themeColor="text1"/>
          <w:sz w:val="20"/>
          <w:szCs w:val="20"/>
        </w:rPr>
        <w:t xml:space="preserve">Wskazany w ofercie produkt równoważny do produktu </w:t>
      </w:r>
      <w:r w:rsidRPr="005B3E78">
        <w:rPr>
          <w:rFonts w:ascii="Times New Roman" w:eastAsia="Times New Roman" w:hAnsi="Times New Roman" w:cs="Times New Roman"/>
          <w:b/>
          <w:color w:val="000000"/>
          <w:sz w:val="20"/>
          <w:szCs w:val="20"/>
          <w:lang w:eastAsia="pl-PL"/>
        </w:rPr>
        <w:t xml:space="preserve">Microsoft Exchange </w:t>
      </w:r>
      <w:proofErr w:type="spellStart"/>
      <w:r w:rsidRPr="005B3E78">
        <w:rPr>
          <w:rFonts w:ascii="Times New Roman" w:eastAsia="Times New Roman" w:hAnsi="Times New Roman" w:cs="Times New Roman"/>
          <w:b/>
          <w:color w:val="000000"/>
          <w:sz w:val="20"/>
          <w:szCs w:val="20"/>
          <w:lang w:eastAsia="pl-PL"/>
        </w:rPr>
        <w:t>Ent</w:t>
      </w:r>
      <w:proofErr w:type="spellEnd"/>
      <w:r w:rsidRPr="005B3E78">
        <w:rPr>
          <w:rFonts w:ascii="Times New Roman" w:eastAsia="Times New Roman" w:hAnsi="Times New Roman" w:cs="Times New Roman"/>
          <w:b/>
          <w:color w:val="000000"/>
          <w:sz w:val="20"/>
          <w:szCs w:val="20"/>
          <w:lang w:eastAsia="pl-PL"/>
        </w:rPr>
        <w:t xml:space="preserve"> CAL 2016 SNGL OLP </w:t>
      </w:r>
      <w:proofErr w:type="spellStart"/>
      <w:r w:rsidRPr="005B3E78">
        <w:rPr>
          <w:rFonts w:ascii="Times New Roman" w:eastAsia="Times New Roman" w:hAnsi="Times New Roman" w:cs="Times New Roman"/>
          <w:b/>
          <w:color w:val="000000"/>
          <w:sz w:val="20"/>
          <w:szCs w:val="20"/>
          <w:lang w:eastAsia="pl-PL"/>
        </w:rPr>
        <w:t>UsrCAL</w:t>
      </w:r>
      <w:proofErr w:type="spellEnd"/>
    </w:p>
    <w:p w:rsidR="005B3E78" w:rsidRPr="00124076" w:rsidRDefault="005B3E78" w:rsidP="005B3E78">
      <w:pPr>
        <w:pStyle w:val="Akapitzlist"/>
        <w:spacing w:after="0"/>
        <w:ind w:left="284" w:hanging="284"/>
        <w:rPr>
          <w:rFonts w:ascii="Times New Roman" w:hAnsi="Times New Roman" w:cs="Times New Roman"/>
          <w:sz w:val="20"/>
          <w:szCs w:val="20"/>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5926"/>
        <w:gridCol w:w="2693"/>
      </w:tblGrid>
      <w:tr w:rsidR="005B3E78" w:rsidRPr="00AD56E6" w:rsidTr="005B3E78">
        <w:tc>
          <w:tcPr>
            <w:tcW w:w="600" w:type="dxa"/>
            <w:shd w:val="clear" w:color="auto" w:fill="D9D9D9" w:themeFill="background1" w:themeFillShade="D9"/>
            <w:vAlign w:val="center"/>
          </w:tcPr>
          <w:p w:rsidR="005B3E78" w:rsidRDefault="005B3E78" w:rsidP="005B3E78">
            <w:pPr>
              <w:spacing w:after="0"/>
              <w:jc w:val="center"/>
              <w:rPr>
                <w:rFonts w:ascii="Times New Roman" w:hAnsi="Times New Roman" w:cs="Times New Roman"/>
                <w:b/>
                <w:color w:val="000000"/>
              </w:rPr>
            </w:pPr>
            <w:r>
              <w:rPr>
                <w:rFonts w:ascii="Times New Roman" w:hAnsi="Times New Roman" w:cs="Times New Roman"/>
                <w:b/>
                <w:color w:val="000000"/>
              </w:rPr>
              <w:t>Lp.</w:t>
            </w:r>
          </w:p>
        </w:tc>
        <w:tc>
          <w:tcPr>
            <w:tcW w:w="5926" w:type="dxa"/>
            <w:shd w:val="clear" w:color="auto" w:fill="D9D9D9" w:themeFill="background1" w:themeFillShade="D9"/>
            <w:vAlign w:val="center"/>
          </w:tcPr>
          <w:p w:rsidR="005B3E78" w:rsidRDefault="005B3E78" w:rsidP="005B3E78">
            <w:pPr>
              <w:spacing w:after="0"/>
              <w:jc w:val="center"/>
              <w:rPr>
                <w:rFonts w:ascii="Times New Roman" w:hAnsi="Times New Roman" w:cs="Times New Roman"/>
                <w:b/>
                <w:color w:val="000000"/>
              </w:rPr>
            </w:pPr>
            <w:r>
              <w:rPr>
                <w:rFonts w:ascii="Times New Roman" w:hAnsi="Times New Roman" w:cs="Times New Roman"/>
                <w:b/>
                <w:color w:val="000000"/>
              </w:rPr>
              <w:t>Wymagania</w:t>
            </w:r>
          </w:p>
        </w:tc>
        <w:tc>
          <w:tcPr>
            <w:tcW w:w="2693" w:type="dxa"/>
            <w:shd w:val="clear" w:color="auto" w:fill="D9D9D9" w:themeFill="background1" w:themeFillShade="D9"/>
          </w:tcPr>
          <w:p w:rsidR="005B3E78" w:rsidRPr="008C1D72" w:rsidRDefault="005B3E78" w:rsidP="008C1D72">
            <w:pPr>
              <w:spacing w:after="0"/>
              <w:jc w:val="center"/>
              <w:rPr>
                <w:rFonts w:ascii="Times New Roman" w:hAnsi="Times New Roman" w:cs="Times New Roman"/>
                <w:b/>
                <w:color w:val="000000" w:themeColor="text1"/>
              </w:rPr>
            </w:pPr>
            <w:r w:rsidRPr="00656C29">
              <w:rPr>
                <w:rFonts w:ascii="Times New Roman" w:hAnsi="Times New Roman" w:cs="Times New Roman"/>
                <w:b/>
                <w:color w:val="000000" w:themeColor="text1"/>
              </w:rPr>
              <w:t xml:space="preserve">Spełnienie wymagania </w:t>
            </w:r>
            <w:r w:rsidR="00B46FD8" w:rsidRPr="00656C29">
              <w:rPr>
                <w:rFonts w:ascii="Times New Roman" w:hAnsi="Times New Roman" w:cs="Times New Roman"/>
                <w:b/>
                <w:color w:val="000000" w:themeColor="text1"/>
              </w:rPr>
              <w:t>prz</w:t>
            </w:r>
            <w:r w:rsidR="00B46FD8">
              <w:rPr>
                <w:rFonts w:ascii="Times New Roman" w:hAnsi="Times New Roman" w:cs="Times New Roman"/>
                <w:b/>
                <w:color w:val="000000" w:themeColor="text1"/>
              </w:rPr>
              <w:t xml:space="preserve">ez produkt równoważny </w:t>
            </w:r>
            <w:r w:rsidR="00B46FD8" w:rsidRPr="00E540FF">
              <w:rPr>
                <w:rFonts w:ascii="Times New Roman" w:hAnsi="Times New Roman" w:cs="Times New Roman"/>
              </w:rPr>
              <w:t>(</w:t>
            </w:r>
            <w:r w:rsidR="00B46FD8">
              <w:rPr>
                <w:rFonts w:ascii="Times New Roman" w:hAnsi="Times New Roman" w:cs="Times New Roman"/>
              </w:rPr>
              <w:t xml:space="preserve">należy </w:t>
            </w:r>
            <w:r w:rsidR="00B46FD8" w:rsidRPr="00E540FF">
              <w:rPr>
                <w:rFonts w:ascii="Times New Roman" w:hAnsi="Times New Roman" w:cs="Times New Roman"/>
              </w:rPr>
              <w:t>wpisać: „spełnia” lub „nie spełnia”)</w:t>
            </w:r>
          </w:p>
        </w:tc>
      </w:tr>
      <w:tr w:rsidR="005B3E78" w:rsidTr="005B3E78">
        <w:trPr>
          <w:trHeight w:val="675"/>
        </w:trPr>
        <w:tc>
          <w:tcPr>
            <w:tcW w:w="600" w:type="dxa"/>
            <w:tcBorders>
              <w:bottom w:val="single" w:sz="4" w:space="0" w:color="000000" w:themeColor="text1"/>
            </w:tcBorders>
            <w:vAlign w:val="center"/>
          </w:tcPr>
          <w:p w:rsidR="005B3E78" w:rsidRPr="00B9426D" w:rsidRDefault="005B3E78"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1.</w:t>
            </w:r>
          </w:p>
        </w:tc>
        <w:tc>
          <w:tcPr>
            <w:tcW w:w="5926" w:type="dxa"/>
            <w:tcBorders>
              <w:bottom w:val="single" w:sz="4" w:space="0" w:color="000000" w:themeColor="text1"/>
            </w:tcBorders>
            <w:vAlign w:val="center"/>
          </w:tcPr>
          <w:p w:rsidR="005B3E78" w:rsidRPr="0052468C" w:rsidRDefault="005B3E78" w:rsidP="005B3E78">
            <w:pPr>
              <w:pStyle w:val="Akapitzlist"/>
              <w:tabs>
                <w:tab w:val="left" w:pos="426"/>
              </w:tabs>
              <w:spacing w:after="0" w:line="240" w:lineRule="auto"/>
              <w:ind w:left="114"/>
              <w:jc w:val="both"/>
              <w:rPr>
                <w:rFonts w:ascii="Times New Roman" w:hAnsi="Times New Roman" w:cs="Times New Roman"/>
                <w:sz w:val="18"/>
              </w:rPr>
            </w:pPr>
            <w:r w:rsidRPr="00382C20">
              <w:rPr>
                <w:rFonts w:ascii="Times New Roman" w:hAnsi="Times New Roman" w:cs="Times New Roman"/>
                <w:color w:val="000000" w:themeColor="text1"/>
                <w:sz w:val="18"/>
              </w:rPr>
              <w:t>Warunki licencji proponowanego produktu równoważnego w każdym aspekcie licencjonowania nie mogą być gorsze niż warunki wynikające z licencji tego oprogramowania.</w:t>
            </w:r>
          </w:p>
        </w:tc>
        <w:tc>
          <w:tcPr>
            <w:tcW w:w="2693" w:type="dxa"/>
            <w:tcBorders>
              <w:bottom w:val="single" w:sz="4" w:space="0" w:color="000000" w:themeColor="text1"/>
            </w:tcBorders>
          </w:tcPr>
          <w:p w:rsidR="005B3E78" w:rsidRDefault="005B3E78" w:rsidP="005B3E78">
            <w:pPr>
              <w:autoSpaceDE w:val="0"/>
              <w:autoSpaceDN w:val="0"/>
              <w:adjustRightInd w:val="0"/>
              <w:jc w:val="center"/>
              <w:rPr>
                <w:rFonts w:ascii="Times New Roman" w:hAnsi="Times New Roman" w:cs="Times New Roman"/>
                <w:b/>
              </w:rPr>
            </w:pPr>
          </w:p>
        </w:tc>
      </w:tr>
      <w:tr w:rsidR="005B3E78" w:rsidTr="005B3E78">
        <w:trPr>
          <w:trHeight w:val="495"/>
        </w:trPr>
        <w:tc>
          <w:tcPr>
            <w:tcW w:w="600" w:type="dxa"/>
            <w:tcBorders>
              <w:top w:val="single" w:sz="4" w:space="0" w:color="000000" w:themeColor="text1"/>
              <w:bottom w:val="single" w:sz="4" w:space="0" w:color="000000" w:themeColor="text1"/>
            </w:tcBorders>
            <w:vAlign w:val="center"/>
          </w:tcPr>
          <w:p w:rsidR="005B3E78" w:rsidRDefault="005B3E78"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2.</w:t>
            </w:r>
          </w:p>
        </w:tc>
        <w:tc>
          <w:tcPr>
            <w:tcW w:w="5926" w:type="dxa"/>
            <w:tcBorders>
              <w:top w:val="single" w:sz="4" w:space="0" w:color="000000" w:themeColor="text1"/>
              <w:bottom w:val="single" w:sz="4" w:space="0" w:color="000000" w:themeColor="text1"/>
            </w:tcBorders>
            <w:vAlign w:val="center"/>
          </w:tcPr>
          <w:p w:rsidR="005B3E78" w:rsidRPr="003C1E8E" w:rsidRDefault="005B3E78" w:rsidP="005B3E78">
            <w:pPr>
              <w:pStyle w:val="Akapitzlist"/>
              <w:tabs>
                <w:tab w:val="left" w:pos="426"/>
              </w:tabs>
              <w:spacing w:after="0"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color w:val="000000" w:themeColor="text1"/>
                <w:sz w:val="18"/>
              </w:rPr>
              <w:t>Oprogramowanie równoważne musi być kompatybilne i w sposób niezakłócony współdziałać ze sprzętem i oprogramowaniem funkcjonującym u Zamawiającego;</w:t>
            </w:r>
          </w:p>
        </w:tc>
        <w:tc>
          <w:tcPr>
            <w:tcW w:w="2693" w:type="dxa"/>
            <w:tcBorders>
              <w:top w:val="single" w:sz="4" w:space="0" w:color="000000" w:themeColor="text1"/>
              <w:bottom w:val="single" w:sz="4" w:space="0" w:color="000000" w:themeColor="text1"/>
            </w:tcBorders>
          </w:tcPr>
          <w:p w:rsidR="005B3E78" w:rsidRDefault="005B3E78" w:rsidP="005B3E78">
            <w:pPr>
              <w:autoSpaceDE w:val="0"/>
              <w:autoSpaceDN w:val="0"/>
              <w:adjustRightInd w:val="0"/>
              <w:jc w:val="center"/>
              <w:rPr>
                <w:rFonts w:ascii="Times New Roman" w:hAnsi="Times New Roman" w:cs="Times New Roman"/>
                <w:b/>
              </w:rPr>
            </w:pPr>
          </w:p>
        </w:tc>
      </w:tr>
      <w:tr w:rsidR="005B3E78" w:rsidTr="005B3E78">
        <w:trPr>
          <w:trHeight w:val="450"/>
        </w:trPr>
        <w:tc>
          <w:tcPr>
            <w:tcW w:w="600" w:type="dxa"/>
            <w:tcBorders>
              <w:top w:val="single" w:sz="4" w:space="0" w:color="000000" w:themeColor="text1"/>
              <w:bottom w:val="single" w:sz="4" w:space="0" w:color="000000" w:themeColor="text1"/>
            </w:tcBorders>
            <w:vAlign w:val="center"/>
          </w:tcPr>
          <w:p w:rsidR="005B3E78" w:rsidRDefault="005B3E78"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3.</w:t>
            </w:r>
          </w:p>
        </w:tc>
        <w:tc>
          <w:tcPr>
            <w:tcW w:w="5926" w:type="dxa"/>
            <w:tcBorders>
              <w:top w:val="single" w:sz="4" w:space="0" w:color="000000" w:themeColor="text1"/>
              <w:bottom w:val="single" w:sz="4" w:space="0" w:color="000000" w:themeColor="text1"/>
            </w:tcBorders>
            <w:vAlign w:val="center"/>
          </w:tcPr>
          <w:p w:rsidR="005B3E78" w:rsidRPr="003C1E8E" w:rsidRDefault="005B3E78" w:rsidP="005B3E78">
            <w:pPr>
              <w:pStyle w:val="Akapitzlist"/>
              <w:tabs>
                <w:tab w:val="left" w:pos="426"/>
              </w:tabs>
              <w:spacing w:after="0"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color w:val="000000" w:themeColor="text1"/>
                <w:sz w:val="18"/>
              </w:rPr>
              <w:t>Oprogramowanie równoważne nie może zakłócić pracy środowiska systemowo-programowego Zamawiającego;</w:t>
            </w:r>
          </w:p>
        </w:tc>
        <w:tc>
          <w:tcPr>
            <w:tcW w:w="2693" w:type="dxa"/>
            <w:tcBorders>
              <w:top w:val="single" w:sz="4" w:space="0" w:color="000000" w:themeColor="text1"/>
              <w:bottom w:val="single" w:sz="4" w:space="0" w:color="000000" w:themeColor="text1"/>
            </w:tcBorders>
          </w:tcPr>
          <w:p w:rsidR="005B3E78" w:rsidRDefault="005B3E78" w:rsidP="005B3E78">
            <w:pPr>
              <w:autoSpaceDE w:val="0"/>
              <w:autoSpaceDN w:val="0"/>
              <w:adjustRightInd w:val="0"/>
              <w:jc w:val="center"/>
              <w:rPr>
                <w:rFonts w:ascii="Times New Roman" w:hAnsi="Times New Roman" w:cs="Times New Roman"/>
                <w:b/>
              </w:rPr>
            </w:pPr>
          </w:p>
        </w:tc>
      </w:tr>
      <w:tr w:rsidR="005B3E78" w:rsidTr="005B3E78">
        <w:trPr>
          <w:trHeight w:val="480"/>
        </w:trPr>
        <w:tc>
          <w:tcPr>
            <w:tcW w:w="600" w:type="dxa"/>
            <w:tcBorders>
              <w:top w:val="single" w:sz="4" w:space="0" w:color="000000" w:themeColor="text1"/>
              <w:bottom w:val="single" w:sz="4" w:space="0" w:color="000000" w:themeColor="text1"/>
            </w:tcBorders>
            <w:vAlign w:val="center"/>
          </w:tcPr>
          <w:p w:rsidR="005B3E78" w:rsidRDefault="005B3E78"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4.</w:t>
            </w:r>
          </w:p>
        </w:tc>
        <w:tc>
          <w:tcPr>
            <w:tcW w:w="5926" w:type="dxa"/>
            <w:tcBorders>
              <w:top w:val="single" w:sz="4" w:space="0" w:color="000000" w:themeColor="text1"/>
              <w:bottom w:val="single" w:sz="4" w:space="0" w:color="000000" w:themeColor="text1"/>
            </w:tcBorders>
            <w:vAlign w:val="center"/>
          </w:tcPr>
          <w:p w:rsidR="005B3E78" w:rsidRPr="00FC0E47" w:rsidRDefault="005B3E78" w:rsidP="005B3E78">
            <w:pPr>
              <w:pStyle w:val="Akapitzlist"/>
              <w:tabs>
                <w:tab w:val="left" w:pos="426"/>
              </w:tabs>
              <w:spacing w:after="0"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color w:val="000000" w:themeColor="text1"/>
                <w:sz w:val="18"/>
              </w:rPr>
              <w:t>Oprogramowanie równoważne musi w pełni współpracować z systemami i aplikacjami już eksploatowanymi u Zamawiającego;</w:t>
            </w:r>
          </w:p>
        </w:tc>
        <w:tc>
          <w:tcPr>
            <w:tcW w:w="2693" w:type="dxa"/>
            <w:tcBorders>
              <w:top w:val="single" w:sz="4" w:space="0" w:color="000000" w:themeColor="text1"/>
              <w:bottom w:val="single" w:sz="4" w:space="0" w:color="000000" w:themeColor="text1"/>
            </w:tcBorders>
          </w:tcPr>
          <w:p w:rsidR="005B3E78" w:rsidRDefault="005B3E78" w:rsidP="005B3E78">
            <w:pPr>
              <w:autoSpaceDE w:val="0"/>
              <w:autoSpaceDN w:val="0"/>
              <w:adjustRightInd w:val="0"/>
              <w:jc w:val="center"/>
              <w:rPr>
                <w:rFonts w:ascii="Times New Roman" w:hAnsi="Times New Roman" w:cs="Times New Roman"/>
                <w:b/>
              </w:rPr>
            </w:pPr>
          </w:p>
        </w:tc>
      </w:tr>
      <w:tr w:rsidR="005B3E78" w:rsidTr="005B3E78">
        <w:trPr>
          <w:trHeight w:val="899"/>
        </w:trPr>
        <w:tc>
          <w:tcPr>
            <w:tcW w:w="600" w:type="dxa"/>
            <w:tcBorders>
              <w:top w:val="single" w:sz="4" w:space="0" w:color="000000" w:themeColor="text1"/>
              <w:bottom w:val="single" w:sz="4" w:space="0" w:color="000000" w:themeColor="text1"/>
            </w:tcBorders>
            <w:vAlign w:val="center"/>
          </w:tcPr>
          <w:p w:rsidR="005B3E78" w:rsidRDefault="005B3E78"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5.</w:t>
            </w:r>
          </w:p>
        </w:tc>
        <w:tc>
          <w:tcPr>
            <w:tcW w:w="5926" w:type="dxa"/>
            <w:tcBorders>
              <w:top w:val="single" w:sz="4" w:space="0" w:color="000000" w:themeColor="text1"/>
              <w:bottom w:val="single" w:sz="4" w:space="0" w:color="000000" w:themeColor="text1"/>
            </w:tcBorders>
            <w:vAlign w:val="center"/>
          </w:tcPr>
          <w:p w:rsidR="005B3E78" w:rsidRPr="003C1E8E" w:rsidRDefault="005B3E78" w:rsidP="005B3E78">
            <w:pPr>
              <w:pStyle w:val="Akapitzlist"/>
              <w:tabs>
                <w:tab w:val="left" w:pos="426"/>
              </w:tabs>
              <w:spacing w:after="0"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color w:val="000000" w:themeColor="text1"/>
                <w:sz w:val="18"/>
              </w:rPr>
              <w:t>Oprogramowanie równoważne musi poprawnie obsługiwać dokumenty i inne materiały wytworzone w posiadanym już przez Zamawiającego oprogramowaniu.</w:t>
            </w:r>
            <w:r>
              <w:rPr>
                <w:rFonts w:ascii="Times New Roman" w:hAnsi="Times New Roman" w:cs="Times New Roman"/>
                <w:color w:val="000000" w:themeColor="text1"/>
                <w:sz w:val="18"/>
              </w:rPr>
              <w:t xml:space="preserve"> </w:t>
            </w:r>
            <w:r w:rsidRPr="00382C20">
              <w:rPr>
                <w:rFonts w:ascii="Times New Roman" w:hAnsi="Times New Roman" w:cs="Times New Roman"/>
                <w:color w:val="000000" w:themeColor="text1"/>
                <w:sz w:val="18"/>
              </w:rPr>
              <w:t>W szczególności dotyczy to skryptów automatyzacji pracy, szablonów pracy dla oprogramowania programistycznego;</w:t>
            </w:r>
          </w:p>
        </w:tc>
        <w:tc>
          <w:tcPr>
            <w:tcW w:w="2693" w:type="dxa"/>
            <w:tcBorders>
              <w:top w:val="single" w:sz="4" w:space="0" w:color="000000" w:themeColor="text1"/>
              <w:bottom w:val="single" w:sz="4" w:space="0" w:color="000000" w:themeColor="text1"/>
            </w:tcBorders>
          </w:tcPr>
          <w:p w:rsidR="005B3E78" w:rsidRDefault="005B3E78" w:rsidP="005B3E78">
            <w:pPr>
              <w:autoSpaceDE w:val="0"/>
              <w:autoSpaceDN w:val="0"/>
              <w:adjustRightInd w:val="0"/>
              <w:jc w:val="center"/>
              <w:rPr>
                <w:rFonts w:ascii="Times New Roman" w:hAnsi="Times New Roman" w:cs="Times New Roman"/>
                <w:b/>
              </w:rPr>
            </w:pPr>
          </w:p>
        </w:tc>
      </w:tr>
      <w:tr w:rsidR="005B3E78" w:rsidTr="005B3E78">
        <w:trPr>
          <w:trHeight w:val="552"/>
        </w:trPr>
        <w:tc>
          <w:tcPr>
            <w:tcW w:w="600" w:type="dxa"/>
            <w:tcBorders>
              <w:top w:val="single" w:sz="4" w:space="0" w:color="000000" w:themeColor="text1"/>
              <w:bottom w:val="single" w:sz="4" w:space="0" w:color="000000" w:themeColor="text1"/>
            </w:tcBorders>
            <w:vAlign w:val="center"/>
          </w:tcPr>
          <w:p w:rsidR="005B3E78" w:rsidRDefault="005B3E78"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6.</w:t>
            </w:r>
          </w:p>
        </w:tc>
        <w:tc>
          <w:tcPr>
            <w:tcW w:w="5926" w:type="dxa"/>
            <w:tcBorders>
              <w:top w:val="single" w:sz="4" w:space="0" w:color="000000" w:themeColor="text1"/>
              <w:bottom w:val="single" w:sz="4" w:space="0" w:color="000000" w:themeColor="text1"/>
            </w:tcBorders>
            <w:vAlign w:val="center"/>
          </w:tcPr>
          <w:p w:rsidR="005B3E78" w:rsidRPr="00FC0E47" w:rsidRDefault="005B3E78" w:rsidP="005B3E78">
            <w:pPr>
              <w:pStyle w:val="Akapitzlist"/>
              <w:tabs>
                <w:tab w:val="left" w:pos="426"/>
              </w:tabs>
              <w:spacing w:after="0"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color w:val="000000" w:themeColor="text1"/>
                <w:sz w:val="18"/>
              </w:rPr>
              <w:t>Wykonawca w przypadku dostarczenia oprogramowania równoważnego musi wdrożyć proponowane oprogramowanie w BFG i zintegrować z już istniejącymi aplikacjami, systemami (jeżeli będzie zachodziła taka konieczność);</w:t>
            </w:r>
          </w:p>
        </w:tc>
        <w:tc>
          <w:tcPr>
            <w:tcW w:w="2693" w:type="dxa"/>
            <w:tcBorders>
              <w:top w:val="single" w:sz="4" w:space="0" w:color="000000" w:themeColor="text1"/>
              <w:bottom w:val="single" w:sz="4" w:space="0" w:color="000000" w:themeColor="text1"/>
            </w:tcBorders>
          </w:tcPr>
          <w:p w:rsidR="005B3E78" w:rsidRDefault="005B3E78" w:rsidP="005B3E78">
            <w:pPr>
              <w:autoSpaceDE w:val="0"/>
              <w:autoSpaceDN w:val="0"/>
              <w:adjustRightInd w:val="0"/>
              <w:jc w:val="center"/>
              <w:rPr>
                <w:rFonts w:ascii="Times New Roman" w:hAnsi="Times New Roman" w:cs="Times New Roman"/>
                <w:b/>
              </w:rPr>
            </w:pPr>
          </w:p>
        </w:tc>
      </w:tr>
      <w:tr w:rsidR="005B3E78" w:rsidTr="005B3E78">
        <w:trPr>
          <w:trHeight w:val="801"/>
        </w:trPr>
        <w:tc>
          <w:tcPr>
            <w:tcW w:w="600" w:type="dxa"/>
            <w:tcBorders>
              <w:top w:val="single" w:sz="4" w:space="0" w:color="000000" w:themeColor="text1"/>
              <w:bottom w:val="single" w:sz="4" w:space="0" w:color="000000" w:themeColor="text1"/>
            </w:tcBorders>
            <w:vAlign w:val="center"/>
          </w:tcPr>
          <w:p w:rsidR="005B3E78" w:rsidRDefault="005B3E78"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7.</w:t>
            </w:r>
          </w:p>
        </w:tc>
        <w:tc>
          <w:tcPr>
            <w:tcW w:w="5926" w:type="dxa"/>
            <w:tcBorders>
              <w:top w:val="single" w:sz="4" w:space="0" w:color="000000" w:themeColor="text1"/>
              <w:bottom w:val="single" w:sz="4" w:space="0" w:color="000000" w:themeColor="text1"/>
            </w:tcBorders>
            <w:vAlign w:val="center"/>
          </w:tcPr>
          <w:p w:rsidR="005B3E78" w:rsidRPr="005B3E78" w:rsidRDefault="005B3E78" w:rsidP="005B3E78">
            <w:pPr>
              <w:pStyle w:val="Akapitzlist"/>
              <w:tabs>
                <w:tab w:val="left" w:pos="426"/>
              </w:tabs>
              <w:spacing w:after="0" w:line="240" w:lineRule="auto"/>
              <w:ind w:left="114"/>
              <w:jc w:val="both"/>
              <w:rPr>
                <w:rFonts w:ascii="Times New Roman" w:hAnsi="Times New Roman" w:cs="Times New Roman"/>
                <w:color w:val="000000" w:themeColor="text1"/>
                <w:sz w:val="18"/>
              </w:rPr>
            </w:pPr>
            <w:r>
              <w:rPr>
                <w:rFonts w:ascii="Times New Roman" w:hAnsi="Times New Roman" w:cs="Times New Roman"/>
                <w:color w:val="000000" w:themeColor="text1"/>
                <w:sz w:val="18"/>
              </w:rPr>
              <w:t>Wykonawca w ramach dostarczenia produktu równoważnego wymieni dotychczas posiadane licencje na licencje proponowane, jako rozwiązanie równoważne na własny koszt (163 licencje)</w:t>
            </w:r>
          </w:p>
        </w:tc>
        <w:tc>
          <w:tcPr>
            <w:tcW w:w="2693" w:type="dxa"/>
            <w:tcBorders>
              <w:top w:val="single" w:sz="4" w:space="0" w:color="000000" w:themeColor="text1"/>
              <w:bottom w:val="single" w:sz="4" w:space="0" w:color="000000" w:themeColor="text1"/>
            </w:tcBorders>
          </w:tcPr>
          <w:p w:rsidR="005B3E78" w:rsidRDefault="005B3E78" w:rsidP="005B3E78">
            <w:pPr>
              <w:autoSpaceDE w:val="0"/>
              <w:autoSpaceDN w:val="0"/>
              <w:adjustRightInd w:val="0"/>
              <w:jc w:val="center"/>
              <w:rPr>
                <w:rFonts w:ascii="Times New Roman" w:hAnsi="Times New Roman" w:cs="Times New Roman"/>
                <w:b/>
              </w:rPr>
            </w:pPr>
          </w:p>
        </w:tc>
      </w:tr>
      <w:tr w:rsidR="005B3E78" w:rsidTr="005B3E78">
        <w:trPr>
          <w:trHeight w:val="801"/>
        </w:trPr>
        <w:tc>
          <w:tcPr>
            <w:tcW w:w="600" w:type="dxa"/>
            <w:tcBorders>
              <w:top w:val="single" w:sz="4" w:space="0" w:color="000000" w:themeColor="text1"/>
              <w:bottom w:val="single" w:sz="4" w:space="0" w:color="000000" w:themeColor="text1"/>
            </w:tcBorders>
            <w:vAlign w:val="center"/>
          </w:tcPr>
          <w:p w:rsidR="005B3E78" w:rsidRDefault="005B3E78"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8.</w:t>
            </w:r>
          </w:p>
        </w:tc>
        <w:tc>
          <w:tcPr>
            <w:tcW w:w="5926" w:type="dxa"/>
            <w:tcBorders>
              <w:top w:val="single" w:sz="4" w:space="0" w:color="000000" w:themeColor="text1"/>
              <w:bottom w:val="single" w:sz="4" w:space="0" w:color="000000" w:themeColor="text1"/>
            </w:tcBorders>
            <w:vAlign w:val="center"/>
          </w:tcPr>
          <w:p w:rsidR="005B3E78" w:rsidRPr="005B3E78" w:rsidRDefault="005B3E78" w:rsidP="005B3E78">
            <w:pPr>
              <w:pStyle w:val="Akapitzlist"/>
              <w:tabs>
                <w:tab w:val="left" w:pos="426"/>
              </w:tabs>
              <w:spacing w:after="0" w:line="240" w:lineRule="auto"/>
              <w:ind w:left="114"/>
              <w:jc w:val="both"/>
              <w:rPr>
                <w:rFonts w:ascii="Times New Roman" w:hAnsi="Times New Roman" w:cs="Times New Roman"/>
                <w:color w:val="000000" w:themeColor="text1"/>
                <w:sz w:val="18"/>
              </w:rPr>
            </w:pPr>
            <w:r>
              <w:rPr>
                <w:rFonts w:ascii="Times New Roman" w:hAnsi="Times New Roman" w:cs="Times New Roman"/>
                <w:color w:val="000000" w:themeColor="text1"/>
                <w:sz w:val="18"/>
              </w:rPr>
              <w:t>Zapewni i wdroży na własny koszt licencje serwerowe na proponowane rozwiązanie równoważne działające w klastrze niezawodnościowym HA. Zapewni wdroży i skonfiguruje środowiska produkcyjne i testowe dla proponowanego oprogramowania równoważnego;</w:t>
            </w:r>
          </w:p>
        </w:tc>
        <w:tc>
          <w:tcPr>
            <w:tcW w:w="2693" w:type="dxa"/>
            <w:tcBorders>
              <w:top w:val="single" w:sz="4" w:space="0" w:color="000000" w:themeColor="text1"/>
              <w:bottom w:val="single" w:sz="4" w:space="0" w:color="000000" w:themeColor="text1"/>
            </w:tcBorders>
          </w:tcPr>
          <w:p w:rsidR="005B3E78" w:rsidRDefault="005B3E78" w:rsidP="005B3E78">
            <w:pPr>
              <w:autoSpaceDE w:val="0"/>
              <w:autoSpaceDN w:val="0"/>
              <w:adjustRightInd w:val="0"/>
              <w:jc w:val="center"/>
              <w:rPr>
                <w:rFonts w:ascii="Times New Roman" w:hAnsi="Times New Roman" w:cs="Times New Roman"/>
                <w:b/>
              </w:rPr>
            </w:pPr>
          </w:p>
        </w:tc>
      </w:tr>
      <w:tr w:rsidR="005B3E78" w:rsidTr="005B3E78">
        <w:trPr>
          <w:trHeight w:val="536"/>
        </w:trPr>
        <w:tc>
          <w:tcPr>
            <w:tcW w:w="600" w:type="dxa"/>
            <w:tcBorders>
              <w:top w:val="single" w:sz="4" w:space="0" w:color="000000" w:themeColor="text1"/>
              <w:bottom w:val="single" w:sz="4" w:space="0" w:color="000000" w:themeColor="text1"/>
            </w:tcBorders>
            <w:vAlign w:val="center"/>
          </w:tcPr>
          <w:p w:rsidR="005B3E78" w:rsidRDefault="005B3E78"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9.</w:t>
            </w:r>
          </w:p>
        </w:tc>
        <w:tc>
          <w:tcPr>
            <w:tcW w:w="5926" w:type="dxa"/>
            <w:tcBorders>
              <w:top w:val="single" w:sz="4" w:space="0" w:color="000000" w:themeColor="text1"/>
              <w:bottom w:val="single" w:sz="4" w:space="0" w:color="000000" w:themeColor="text1"/>
            </w:tcBorders>
            <w:vAlign w:val="center"/>
          </w:tcPr>
          <w:p w:rsidR="005B3E78" w:rsidRPr="005B3E78" w:rsidRDefault="005B3E78" w:rsidP="005B3E78">
            <w:pPr>
              <w:pStyle w:val="Akapitzlist"/>
              <w:tabs>
                <w:tab w:val="left" w:pos="426"/>
              </w:tabs>
              <w:spacing w:after="0" w:line="240" w:lineRule="auto"/>
              <w:ind w:left="114"/>
              <w:jc w:val="both"/>
              <w:rPr>
                <w:rFonts w:ascii="Times New Roman" w:hAnsi="Times New Roman" w:cs="Times New Roman"/>
                <w:color w:val="000000" w:themeColor="text1"/>
                <w:sz w:val="18"/>
              </w:rPr>
            </w:pPr>
            <w:r>
              <w:rPr>
                <w:rFonts w:ascii="Times New Roman" w:hAnsi="Times New Roman" w:cs="Times New Roman"/>
                <w:color w:val="000000" w:themeColor="text1"/>
                <w:sz w:val="18"/>
              </w:rPr>
              <w:t>Przeniesie maile pracowników funduszu do nowego oprogramowania proponowanego jako równoważne;</w:t>
            </w:r>
          </w:p>
        </w:tc>
        <w:tc>
          <w:tcPr>
            <w:tcW w:w="2693" w:type="dxa"/>
            <w:tcBorders>
              <w:top w:val="single" w:sz="4" w:space="0" w:color="000000" w:themeColor="text1"/>
              <w:bottom w:val="single" w:sz="4" w:space="0" w:color="000000" w:themeColor="text1"/>
            </w:tcBorders>
          </w:tcPr>
          <w:p w:rsidR="005B3E78" w:rsidRDefault="005B3E78" w:rsidP="005B3E78">
            <w:pPr>
              <w:autoSpaceDE w:val="0"/>
              <w:autoSpaceDN w:val="0"/>
              <w:adjustRightInd w:val="0"/>
              <w:jc w:val="center"/>
              <w:rPr>
                <w:rFonts w:ascii="Times New Roman" w:hAnsi="Times New Roman" w:cs="Times New Roman"/>
                <w:b/>
              </w:rPr>
            </w:pPr>
          </w:p>
        </w:tc>
      </w:tr>
      <w:tr w:rsidR="005B3E78" w:rsidTr="005B3E78">
        <w:trPr>
          <w:trHeight w:val="81"/>
        </w:trPr>
        <w:tc>
          <w:tcPr>
            <w:tcW w:w="600" w:type="dxa"/>
            <w:tcBorders>
              <w:top w:val="single" w:sz="4" w:space="0" w:color="000000" w:themeColor="text1"/>
              <w:bottom w:val="single" w:sz="4" w:space="0" w:color="000000" w:themeColor="text1"/>
            </w:tcBorders>
            <w:vAlign w:val="center"/>
          </w:tcPr>
          <w:p w:rsidR="005B3E78" w:rsidRDefault="005B3E78"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10.</w:t>
            </w:r>
          </w:p>
        </w:tc>
        <w:tc>
          <w:tcPr>
            <w:tcW w:w="5926" w:type="dxa"/>
            <w:tcBorders>
              <w:top w:val="single" w:sz="4" w:space="0" w:color="000000" w:themeColor="text1"/>
              <w:bottom w:val="single" w:sz="4" w:space="0" w:color="000000" w:themeColor="text1"/>
            </w:tcBorders>
            <w:vAlign w:val="center"/>
          </w:tcPr>
          <w:p w:rsidR="005B3E78" w:rsidRPr="007D5130" w:rsidRDefault="005B3E78" w:rsidP="005B3E78">
            <w:pPr>
              <w:pStyle w:val="Akapitzlist"/>
              <w:tabs>
                <w:tab w:val="left" w:pos="426"/>
              </w:tabs>
              <w:spacing w:after="0" w:line="240" w:lineRule="auto"/>
              <w:ind w:left="114"/>
              <w:rPr>
                <w:rFonts w:ascii="Times New Roman" w:hAnsi="Times New Roman" w:cs="Times New Roman"/>
                <w:sz w:val="18"/>
                <w:szCs w:val="18"/>
              </w:rPr>
            </w:pPr>
            <w:r w:rsidRPr="007D5130">
              <w:rPr>
                <w:rFonts w:ascii="Times New Roman" w:hAnsi="Times New Roman" w:cs="Times New Roman"/>
                <w:sz w:val="18"/>
                <w:szCs w:val="18"/>
              </w:rPr>
              <w:t xml:space="preserve">Wykonawca w ramach dostarczenia rozwiązania równoważnego przeszkoli pracowników Zamawiającego w kontekście pracy z dostarczanym rozwiązaniem (około 200 użytkowników); Szkolenie będzie realizowane w siedzibie Wykonawcy, podzielone na grupy maksymalnie 15 osobowe w jednej </w:t>
            </w:r>
            <w:r w:rsidRPr="007D5130">
              <w:rPr>
                <w:rFonts w:ascii="Times New Roman" w:hAnsi="Times New Roman" w:cs="Times New Roman"/>
                <w:sz w:val="18"/>
                <w:szCs w:val="18"/>
              </w:rPr>
              <w:lastRenderedPageBreak/>
              <w:t xml:space="preserve">grupie szkolonej. Wykonawca zapewni wszelkie warunki techniczne (stacje robocze do pracy z oprogramowaniem, podłączenia sieciowe do serwerów oraz do </w:t>
            </w:r>
            <w:proofErr w:type="spellStart"/>
            <w:r w:rsidRPr="007D5130">
              <w:rPr>
                <w:rFonts w:ascii="Times New Roman" w:hAnsi="Times New Roman" w:cs="Times New Roman"/>
                <w:sz w:val="18"/>
                <w:szCs w:val="18"/>
              </w:rPr>
              <w:t>internetu</w:t>
            </w:r>
            <w:proofErr w:type="spellEnd"/>
            <w:r w:rsidRPr="007D5130">
              <w:rPr>
                <w:rFonts w:ascii="Times New Roman" w:hAnsi="Times New Roman" w:cs="Times New Roman"/>
                <w:sz w:val="18"/>
                <w:szCs w:val="18"/>
              </w:rPr>
              <w:t xml:space="preserve">), organizacyjne (sale szkoleniowe, obiad, kawa, herbata, </w:t>
            </w:r>
            <w:proofErr w:type="spellStart"/>
            <w:r>
              <w:rPr>
                <w:rFonts w:ascii="Times New Roman" w:hAnsi="Times New Roman" w:cs="Times New Roman"/>
                <w:sz w:val="18"/>
                <w:szCs w:val="18"/>
              </w:rPr>
              <w:t>itp</w:t>
            </w:r>
            <w:proofErr w:type="spellEnd"/>
            <w:r w:rsidRPr="007D5130">
              <w:rPr>
                <w:rFonts w:ascii="Times New Roman" w:hAnsi="Times New Roman" w:cs="Times New Roman"/>
                <w:sz w:val="18"/>
                <w:szCs w:val="18"/>
              </w:rPr>
              <w:t>);</w:t>
            </w:r>
          </w:p>
        </w:tc>
        <w:tc>
          <w:tcPr>
            <w:tcW w:w="2693" w:type="dxa"/>
            <w:tcBorders>
              <w:top w:val="single" w:sz="4" w:space="0" w:color="000000" w:themeColor="text1"/>
              <w:bottom w:val="single" w:sz="4" w:space="0" w:color="000000" w:themeColor="text1"/>
            </w:tcBorders>
          </w:tcPr>
          <w:p w:rsidR="005B3E78" w:rsidRDefault="005B3E78" w:rsidP="005B3E78">
            <w:pPr>
              <w:autoSpaceDE w:val="0"/>
              <w:autoSpaceDN w:val="0"/>
              <w:adjustRightInd w:val="0"/>
              <w:jc w:val="center"/>
              <w:rPr>
                <w:rFonts w:ascii="Times New Roman" w:hAnsi="Times New Roman" w:cs="Times New Roman"/>
                <w:b/>
              </w:rPr>
            </w:pPr>
          </w:p>
        </w:tc>
      </w:tr>
      <w:tr w:rsidR="005B3E78" w:rsidTr="005B3E78">
        <w:trPr>
          <w:trHeight w:val="81"/>
        </w:trPr>
        <w:tc>
          <w:tcPr>
            <w:tcW w:w="600" w:type="dxa"/>
            <w:tcBorders>
              <w:top w:val="single" w:sz="4" w:space="0" w:color="000000" w:themeColor="text1"/>
              <w:bottom w:val="single" w:sz="4" w:space="0" w:color="000000" w:themeColor="text1"/>
            </w:tcBorders>
            <w:vAlign w:val="center"/>
          </w:tcPr>
          <w:p w:rsidR="005B3E78" w:rsidRDefault="005B3E78"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lastRenderedPageBreak/>
              <w:t>11.</w:t>
            </w:r>
          </w:p>
        </w:tc>
        <w:tc>
          <w:tcPr>
            <w:tcW w:w="5926" w:type="dxa"/>
            <w:tcBorders>
              <w:top w:val="single" w:sz="4" w:space="0" w:color="000000" w:themeColor="text1"/>
              <w:bottom w:val="single" w:sz="4" w:space="0" w:color="000000" w:themeColor="text1"/>
            </w:tcBorders>
            <w:vAlign w:val="center"/>
          </w:tcPr>
          <w:p w:rsidR="005B3E78" w:rsidRPr="007D5130" w:rsidRDefault="005B3E78" w:rsidP="005B3E78">
            <w:pPr>
              <w:pStyle w:val="Akapitzlist"/>
              <w:tabs>
                <w:tab w:val="left" w:pos="426"/>
              </w:tabs>
              <w:spacing w:after="0" w:line="240" w:lineRule="auto"/>
              <w:ind w:left="114"/>
              <w:rPr>
                <w:rFonts w:ascii="Times New Roman" w:hAnsi="Times New Roman" w:cs="Times New Roman"/>
                <w:sz w:val="18"/>
                <w:szCs w:val="18"/>
              </w:rPr>
            </w:pPr>
            <w:r w:rsidRPr="006E66D3">
              <w:rPr>
                <w:rFonts w:ascii="Times New Roman" w:hAnsi="Times New Roman" w:cs="Times New Roman"/>
                <w:sz w:val="18"/>
                <w:szCs w:val="18"/>
              </w:rPr>
              <w:t>Wykonawca ramach dostarczenia rozwiązania równoważnego przeszkoli wyznaczonych pracowników Zamawiającego pełniących role administratorów z konfiguracji, instalacji oraz administrowania dostarczonym rozwiązaniem</w:t>
            </w:r>
            <w:r w:rsidRPr="004300FB">
              <w:rPr>
                <w:rFonts w:ascii="Times New Roman" w:hAnsi="Times New Roman" w:cs="Times New Roman"/>
                <w:sz w:val="18"/>
                <w:szCs w:val="18"/>
              </w:rPr>
              <w:t xml:space="preserve"> równoważnym. Szkolenie będzie realizowane w siedzibie Wykonawcy. Wykonawca zapewni wszelkie warunki techniczne (stacje robocze do pracy z oprogramowaniem, podłączenia sieciowe do serwerów oraz do </w:t>
            </w:r>
            <w:proofErr w:type="spellStart"/>
            <w:r w:rsidRPr="004300FB">
              <w:rPr>
                <w:rFonts w:ascii="Times New Roman" w:hAnsi="Times New Roman" w:cs="Times New Roman"/>
                <w:sz w:val="18"/>
                <w:szCs w:val="18"/>
              </w:rPr>
              <w:t>internetu</w:t>
            </w:r>
            <w:proofErr w:type="spellEnd"/>
            <w:r w:rsidRPr="004300FB">
              <w:rPr>
                <w:rFonts w:ascii="Times New Roman" w:hAnsi="Times New Roman" w:cs="Times New Roman"/>
                <w:sz w:val="18"/>
                <w:szCs w:val="18"/>
              </w:rPr>
              <w:t xml:space="preserve">), organizacyjne (sale szkoleniowe, obiad, kawa, herbata, </w:t>
            </w:r>
            <w:proofErr w:type="spellStart"/>
            <w:r w:rsidRPr="004300FB">
              <w:rPr>
                <w:rFonts w:ascii="Times New Roman" w:hAnsi="Times New Roman" w:cs="Times New Roman"/>
                <w:sz w:val="18"/>
                <w:szCs w:val="18"/>
              </w:rPr>
              <w:t>itp</w:t>
            </w:r>
            <w:proofErr w:type="spellEnd"/>
            <w:r w:rsidRPr="004300FB">
              <w:rPr>
                <w:rFonts w:ascii="Times New Roman" w:hAnsi="Times New Roman" w:cs="Times New Roman"/>
                <w:sz w:val="18"/>
                <w:szCs w:val="18"/>
              </w:rPr>
              <w:t>); Wykonawca dostarczy także dokumentacje administratorską, konfiguracyjną i instalacyjną do proponowanego rozwiązania równoważnego.</w:t>
            </w:r>
          </w:p>
        </w:tc>
        <w:tc>
          <w:tcPr>
            <w:tcW w:w="2693" w:type="dxa"/>
            <w:tcBorders>
              <w:top w:val="single" w:sz="4" w:space="0" w:color="000000" w:themeColor="text1"/>
              <w:bottom w:val="single" w:sz="4" w:space="0" w:color="000000" w:themeColor="text1"/>
            </w:tcBorders>
          </w:tcPr>
          <w:p w:rsidR="005B3E78" w:rsidRDefault="005B3E78" w:rsidP="005B3E78">
            <w:pPr>
              <w:autoSpaceDE w:val="0"/>
              <w:autoSpaceDN w:val="0"/>
              <w:adjustRightInd w:val="0"/>
              <w:jc w:val="center"/>
              <w:rPr>
                <w:rFonts w:ascii="Times New Roman" w:hAnsi="Times New Roman" w:cs="Times New Roman"/>
                <w:b/>
              </w:rPr>
            </w:pPr>
          </w:p>
        </w:tc>
      </w:tr>
      <w:tr w:rsidR="005B3E78" w:rsidTr="005B3E78">
        <w:trPr>
          <w:trHeight w:val="678"/>
        </w:trPr>
        <w:tc>
          <w:tcPr>
            <w:tcW w:w="600" w:type="dxa"/>
            <w:tcBorders>
              <w:top w:val="single" w:sz="4" w:space="0" w:color="000000" w:themeColor="text1"/>
              <w:bottom w:val="single" w:sz="4" w:space="0" w:color="000000" w:themeColor="text1"/>
            </w:tcBorders>
            <w:vAlign w:val="center"/>
          </w:tcPr>
          <w:p w:rsidR="005B3E78" w:rsidRDefault="005B3E78"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12</w:t>
            </w:r>
          </w:p>
        </w:tc>
        <w:tc>
          <w:tcPr>
            <w:tcW w:w="5926" w:type="dxa"/>
            <w:tcBorders>
              <w:top w:val="single" w:sz="4" w:space="0" w:color="000000" w:themeColor="text1"/>
              <w:bottom w:val="single" w:sz="4" w:space="0" w:color="000000" w:themeColor="text1"/>
            </w:tcBorders>
            <w:vAlign w:val="center"/>
          </w:tcPr>
          <w:p w:rsidR="005B3E78" w:rsidRPr="007D5130" w:rsidRDefault="005B3E78" w:rsidP="005B3E78">
            <w:pPr>
              <w:pStyle w:val="Akapitzlist"/>
              <w:spacing w:line="240" w:lineRule="auto"/>
              <w:ind w:left="114"/>
              <w:jc w:val="both"/>
              <w:rPr>
                <w:rFonts w:ascii="Times New Roman" w:hAnsi="Times New Roman" w:cs="Times New Roman"/>
                <w:sz w:val="18"/>
                <w:szCs w:val="18"/>
              </w:rPr>
            </w:pPr>
            <w:r w:rsidRPr="007D5130">
              <w:rPr>
                <w:rFonts w:ascii="Times New Roman" w:hAnsi="Times New Roman" w:cs="Times New Roman"/>
                <w:sz w:val="18"/>
                <w:szCs w:val="18"/>
              </w:rPr>
              <w:t>Wykonawca w ramach szkolenia dostarczy dla każdego z użytkowników wydrukowaną dokumentację szkoleniową, która będzie w pełni odzwierciedlała zakres, funkcjonalności u ćwiczeni</w:t>
            </w:r>
            <w:r>
              <w:rPr>
                <w:rFonts w:ascii="Times New Roman" w:hAnsi="Times New Roman" w:cs="Times New Roman"/>
                <w:sz w:val="18"/>
                <w:szCs w:val="18"/>
              </w:rPr>
              <w:t>a wykonywane w ramach szkolenia.</w:t>
            </w:r>
          </w:p>
        </w:tc>
        <w:tc>
          <w:tcPr>
            <w:tcW w:w="2693" w:type="dxa"/>
            <w:tcBorders>
              <w:top w:val="single" w:sz="4" w:space="0" w:color="000000" w:themeColor="text1"/>
              <w:bottom w:val="single" w:sz="4" w:space="0" w:color="000000" w:themeColor="text1"/>
            </w:tcBorders>
          </w:tcPr>
          <w:p w:rsidR="005B3E78" w:rsidRDefault="005B3E78" w:rsidP="005B3E78">
            <w:pPr>
              <w:autoSpaceDE w:val="0"/>
              <w:autoSpaceDN w:val="0"/>
              <w:adjustRightInd w:val="0"/>
              <w:jc w:val="center"/>
              <w:rPr>
                <w:rFonts w:ascii="Times New Roman" w:hAnsi="Times New Roman" w:cs="Times New Roman"/>
                <w:b/>
              </w:rPr>
            </w:pPr>
          </w:p>
        </w:tc>
      </w:tr>
      <w:tr w:rsidR="005B3E78" w:rsidTr="005B3E78">
        <w:trPr>
          <w:trHeight w:val="81"/>
        </w:trPr>
        <w:tc>
          <w:tcPr>
            <w:tcW w:w="600" w:type="dxa"/>
            <w:tcBorders>
              <w:top w:val="single" w:sz="4" w:space="0" w:color="000000" w:themeColor="text1"/>
              <w:bottom w:val="single" w:sz="4" w:space="0" w:color="000000" w:themeColor="text1"/>
            </w:tcBorders>
            <w:vAlign w:val="center"/>
          </w:tcPr>
          <w:p w:rsidR="005B3E78" w:rsidRDefault="005B3E78"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13.</w:t>
            </w:r>
          </w:p>
        </w:tc>
        <w:tc>
          <w:tcPr>
            <w:tcW w:w="5926" w:type="dxa"/>
            <w:tcBorders>
              <w:top w:val="single" w:sz="4" w:space="0" w:color="000000" w:themeColor="text1"/>
              <w:bottom w:val="single" w:sz="4" w:space="0" w:color="000000" w:themeColor="text1"/>
            </w:tcBorders>
            <w:vAlign w:val="center"/>
          </w:tcPr>
          <w:p w:rsidR="005B3E78" w:rsidRPr="007D5130" w:rsidRDefault="005B3E78" w:rsidP="005B3E78">
            <w:pPr>
              <w:pStyle w:val="Akapitzlist"/>
              <w:spacing w:line="240" w:lineRule="auto"/>
              <w:ind w:left="114"/>
              <w:jc w:val="both"/>
              <w:rPr>
                <w:rFonts w:ascii="Times New Roman" w:hAnsi="Times New Roman" w:cs="Times New Roman"/>
                <w:sz w:val="18"/>
                <w:szCs w:val="18"/>
              </w:rPr>
            </w:pPr>
            <w:r w:rsidRPr="007D5130">
              <w:rPr>
                <w:rFonts w:ascii="Times New Roman" w:hAnsi="Times New Roman" w:cs="Times New Roman"/>
                <w:sz w:val="18"/>
                <w:szCs w:val="18"/>
              </w:rPr>
              <w:t>Szkolenia muszą się rozpocząć w terminie 2 tygodni od momentu dostawy oprogramowania do Zamawiającego i być zakończone maksymalnie 4 miesiące liczone od momentu dostawy;</w:t>
            </w:r>
          </w:p>
          <w:p w:rsidR="005B3E78" w:rsidRPr="007D5130" w:rsidRDefault="005B3E78" w:rsidP="005B3E78">
            <w:pPr>
              <w:pStyle w:val="Akapitzlist"/>
              <w:tabs>
                <w:tab w:val="left" w:pos="426"/>
              </w:tabs>
              <w:spacing w:after="0" w:line="240" w:lineRule="auto"/>
              <w:ind w:left="114"/>
              <w:rPr>
                <w:rFonts w:ascii="Times New Roman" w:hAnsi="Times New Roman" w:cs="Times New Roman"/>
                <w:sz w:val="18"/>
                <w:szCs w:val="18"/>
              </w:rPr>
            </w:pPr>
          </w:p>
        </w:tc>
        <w:tc>
          <w:tcPr>
            <w:tcW w:w="2693" w:type="dxa"/>
            <w:tcBorders>
              <w:top w:val="single" w:sz="4" w:space="0" w:color="000000" w:themeColor="text1"/>
              <w:bottom w:val="single" w:sz="4" w:space="0" w:color="000000" w:themeColor="text1"/>
            </w:tcBorders>
          </w:tcPr>
          <w:p w:rsidR="005B3E78" w:rsidRDefault="005B3E78" w:rsidP="005B3E78">
            <w:pPr>
              <w:autoSpaceDE w:val="0"/>
              <w:autoSpaceDN w:val="0"/>
              <w:adjustRightInd w:val="0"/>
              <w:jc w:val="center"/>
              <w:rPr>
                <w:rFonts w:ascii="Times New Roman" w:hAnsi="Times New Roman" w:cs="Times New Roman"/>
                <w:b/>
              </w:rPr>
            </w:pPr>
          </w:p>
        </w:tc>
      </w:tr>
      <w:tr w:rsidR="005B3E78" w:rsidTr="005B3E78">
        <w:trPr>
          <w:trHeight w:val="81"/>
        </w:trPr>
        <w:tc>
          <w:tcPr>
            <w:tcW w:w="600" w:type="dxa"/>
            <w:tcBorders>
              <w:top w:val="single" w:sz="4" w:space="0" w:color="000000" w:themeColor="text1"/>
              <w:bottom w:val="single" w:sz="4" w:space="0" w:color="000000" w:themeColor="text1"/>
            </w:tcBorders>
            <w:vAlign w:val="center"/>
          </w:tcPr>
          <w:p w:rsidR="005B3E78" w:rsidRDefault="005B3E78" w:rsidP="005B3E78">
            <w:pPr>
              <w:spacing w:after="0"/>
              <w:jc w:val="center"/>
              <w:rPr>
                <w:rFonts w:ascii="Times New Roman" w:hAnsi="Times New Roman" w:cs="Times New Roman"/>
                <w:b/>
                <w:color w:val="000000"/>
                <w:sz w:val="18"/>
              </w:rPr>
            </w:pPr>
            <w:r>
              <w:rPr>
                <w:rFonts w:ascii="Times New Roman" w:hAnsi="Times New Roman" w:cs="Times New Roman"/>
                <w:b/>
                <w:color w:val="000000"/>
                <w:sz w:val="18"/>
              </w:rPr>
              <w:t>14.</w:t>
            </w:r>
          </w:p>
        </w:tc>
        <w:tc>
          <w:tcPr>
            <w:tcW w:w="5926" w:type="dxa"/>
            <w:tcBorders>
              <w:top w:val="single" w:sz="4" w:space="0" w:color="000000" w:themeColor="text1"/>
              <w:bottom w:val="single" w:sz="4" w:space="0" w:color="000000" w:themeColor="text1"/>
            </w:tcBorders>
            <w:vAlign w:val="center"/>
          </w:tcPr>
          <w:p w:rsidR="005B3E78" w:rsidRPr="005B3E78" w:rsidRDefault="005B3E78" w:rsidP="005B3E78">
            <w:pPr>
              <w:pStyle w:val="Akapitzlist"/>
              <w:tabs>
                <w:tab w:val="left" w:pos="426"/>
              </w:tabs>
              <w:spacing w:after="0" w:line="240" w:lineRule="auto"/>
              <w:ind w:left="114"/>
              <w:rPr>
                <w:rFonts w:ascii="Times New Roman" w:hAnsi="Times New Roman" w:cs="Times New Roman"/>
                <w:sz w:val="18"/>
                <w:szCs w:val="18"/>
                <w:highlight w:val="yellow"/>
              </w:rPr>
            </w:pPr>
            <w:r w:rsidRPr="008C1D72">
              <w:rPr>
                <w:rFonts w:ascii="Times New Roman" w:hAnsi="Times New Roman" w:cs="Times New Roman"/>
                <w:sz w:val="18"/>
                <w:szCs w:val="18"/>
              </w:rPr>
              <w:t xml:space="preserve">Wykonawca zapewni 4 miesięczne wsparcie dla użytkowników Zamawiającego realizowane przez 2 dedykowanych pracowników Wykonawcy na miejscu w siedzibie Zamawiającego w godzinach od 8:00 do 16:00 w dni robocze; </w:t>
            </w:r>
            <w:r w:rsidRPr="008C1D72">
              <w:rPr>
                <w:rFonts w:ascii="Times New Roman" w:hAnsi="Times New Roman" w:cs="Times New Roman"/>
                <w:sz w:val="18"/>
              </w:rPr>
              <w:t>Wsparcie będzie zapewnione od momentu dostawy</w:t>
            </w:r>
          </w:p>
        </w:tc>
        <w:tc>
          <w:tcPr>
            <w:tcW w:w="2693" w:type="dxa"/>
            <w:tcBorders>
              <w:top w:val="single" w:sz="4" w:space="0" w:color="000000" w:themeColor="text1"/>
              <w:bottom w:val="single" w:sz="4" w:space="0" w:color="000000" w:themeColor="text1"/>
            </w:tcBorders>
          </w:tcPr>
          <w:p w:rsidR="005B3E78" w:rsidRDefault="005B3E78" w:rsidP="005B3E78">
            <w:pPr>
              <w:autoSpaceDE w:val="0"/>
              <w:autoSpaceDN w:val="0"/>
              <w:adjustRightInd w:val="0"/>
              <w:jc w:val="center"/>
              <w:rPr>
                <w:rFonts w:ascii="Times New Roman" w:hAnsi="Times New Roman" w:cs="Times New Roman"/>
                <w:b/>
              </w:rPr>
            </w:pPr>
          </w:p>
        </w:tc>
      </w:tr>
    </w:tbl>
    <w:p w:rsidR="005B3E78" w:rsidRDefault="005B3E78" w:rsidP="005B3E78">
      <w:pPr>
        <w:rPr>
          <w:i/>
        </w:rPr>
      </w:pPr>
    </w:p>
    <w:p w:rsidR="005B3E78" w:rsidRDefault="005B3E78" w:rsidP="005B3E78">
      <w:pPr>
        <w:spacing w:after="0" w:line="360" w:lineRule="auto"/>
        <w:jc w:val="both"/>
        <w:rPr>
          <w:rFonts w:ascii="Times New Roman" w:eastAsia="Times New Roman" w:hAnsi="Times New Roman" w:cs="Times New Roman"/>
          <w:sz w:val="20"/>
          <w:szCs w:val="20"/>
          <w:lang w:eastAsia="pl-PL"/>
        </w:rPr>
      </w:pPr>
    </w:p>
    <w:p w:rsidR="005B3E78" w:rsidRPr="0018029A" w:rsidRDefault="005B3E78" w:rsidP="005B3E78">
      <w:pPr>
        <w:spacing w:after="0" w:line="360" w:lineRule="auto"/>
        <w:jc w:val="both"/>
        <w:rPr>
          <w:rFonts w:ascii="Times New Roman" w:eastAsia="Times New Roman" w:hAnsi="Times New Roman" w:cs="Times New Roman"/>
          <w:sz w:val="20"/>
          <w:szCs w:val="20"/>
          <w:lang w:eastAsia="pl-PL"/>
        </w:rPr>
      </w:pPr>
    </w:p>
    <w:p w:rsidR="005B3E78" w:rsidRPr="0018029A" w:rsidRDefault="005B3E78" w:rsidP="005B3E78">
      <w:pPr>
        <w:spacing w:after="0" w:line="360" w:lineRule="auto"/>
        <w:jc w:val="both"/>
        <w:rPr>
          <w:rFonts w:ascii="Times New Roman" w:eastAsia="Times New Roman" w:hAnsi="Times New Roman" w:cs="Times New Roman"/>
          <w:sz w:val="20"/>
          <w:szCs w:val="20"/>
          <w:lang w:eastAsia="pl-PL"/>
        </w:rPr>
      </w:pPr>
      <w:r w:rsidRPr="0018029A">
        <w:rPr>
          <w:rFonts w:ascii="Times New Roman" w:eastAsia="Times New Roman" w:hAnsi="Times New Roman" w:cs="Times New Roman"/>
          <w:sz w:val="20"/>
          <w:szCs w:val="20"/>
          <w:lang w:eastAsia="pl-PL"/>
        </w:rPr>
        <w:t xml:space="preserve">……………….….……dnia ………..….……. r. </w:t>
      </w:r>
    </w:p>
    <w:p w:rsidR="005B3E78" w:rsidRPr="0018029A" w:rsidRDefault="005B3E78" w:rsidP="005B3E78">
      <w:pPr>
        <w:spacing w:after="0" w:line="240" w:lineRule="auto"/>
        <w:jc w:val="both"/>
        <w:rPr>
          <w:rFonts w:ascii="Times New Roman" w:eastAsia="Times New Roman" w:hAnsi="Times New Roman" w:cs="Times New Roman"/>
          <w:sz w:val="18"/>
          <w:szCs w:val="18"/>
          <w:lang w:eastAsia="pl-PL"/>
        </w:rPr>
      </w:pPr>
      <w:r w:rsidRPr="0018029A">
        <w:rPr>
          <w:rFonts w:ascii="Times New Roman" w:eastAsia="Times New Roman" w:hAnsi="Times New Roman" w:cs="Times New Roman"/>
          <w:i/>
          <w:sz w:val="18"/>
          <w:szCs w:val="18"/>
          <w:lang w:eastAsia="pl-PL"/>
        </w:rPr>
        <w:t xml:space="preserve">     (miejscowość)</w:t>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t>……………………………………………………………………..</w:t>
      </w:r>
    </w:p>
    <w:p w:rsidR="005B3E78" w:rsidRPr="0018029A" w:rsidRDefault="005B3E78" w:rsidP="005B3E78">
      <w:pPr>
        <w:suppressAutoHyphens/>
        <w:spacing w:after="0" w:line="240" w:lineRule="auto"/>
        <w:ind w:left="705"/>
        <w:rPr>
          <w:rFonts w:ascii="Times New Roman" w:eastAsia="Times New Roman" w:hAnsi="Times New Roman" w:cs="Times New Roman"/>
          <w:i/>
          <w:iCs/>
          <w:sz w:val="18"/>
          <w:szCs w:val="18"/>
          <w:lang w:eastAsia="pl-PL"/>
        </w:rPr>
      </w:pP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18"/>
          <w:szCs w:val="18"/>
          <w:lang w:eastAsia="pl-PL"/>
        </w:rPr>
        <w:t xml:space="preserve">       (</w:t>
      </w:r>
      <w:r w:rsidRPr="0018029A">
        <w:rPr>
          <w:rFonts w:ascii="Times New Roman" w:eastAsia="Times New Roman" w:hAnsi="Times New Roman" w:cs="Times New Roman"/>
          <w:i/>
          <w:iCs/>
          <w:sz w:val="18"/>
          <w:szCs w:val="18"/>
          <w:lang w:eastAsia="pl-PL"/>
        </w:rPr>
        <w:t xml:space="preserve">czytelny podpis osoby/osób upoważnionych </w:t>
      </w:r>
    </w:p>
    <w:p w:rsidR="005B3E78" w:rsidRDefault="005B3E78" w:rsidP="005B3E78">
      <w:pPr>
        <w:spacing w:after="0" w:line="360" w:lineRule="auto"/>
        <w:jc w:val="both"/>
        <w:rPr>
          <w:rFonts w:ascii="Times New Roman" w:eastAsia="Times New Roman" w:hAnsi="Times New Roman" w:cs="Times New Roman"/>
          <w:i/>
          <w:sz w:val="18"/>
          <w:szCs w:val="18"/>
          <w:lang w:eastAsia="pl-PL"/>
        </w:rPr>
      </w:pP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t xml:space="preserve">    do reprezentowania Wykonawcy lub podpis i stempel</w:t>
      </w:r>
      <w:r w:rsidRPr="0018029A">
        <w:rPr>
          <w:rFonts w:ascii="Times New Roman" w:eastAsia="Times New Roman" w:hAnsi="Times New Roman" w:cs="Times New Roman"/>
          <w:i/>
          <w:sz w:val="18"/>
          <w:szCs w:val="18"/>
          <w:lang w:eastAsia="pl-PL"/>
        </w:rPr>
        <w:t xml:space="preserve"> imienny)</w:t>
      </w:r>
    </w:p>
    <w:p w:rsidR="00991C79" w:rsidRDefault="00991C79" w:rsidP="00991C79">
      <w:pPr>
        <w:pStyle w:val="Akapitzlist"/>
        <w:rPr>
          <w:rFonts w:ascii="Times New Roman" w:hAnsi="Times New Roman" w:cs="Times New Roman"/>
        </w:rPr>
      </w:pPr>
    </w:p>
    <w:p w:rsidR="00991C79" w:rsidRDefault="00991C79" w:rsidP="00991C79">
      <w:pPr>
        <w:spacing w:after="0" w:line="360" w:lineRule="auto"/>
        <w:jc w:val="both"/>
        <w:rPr>
          <w:rFonts w:ascii="Times New Roman" w:eastAsia="Times New Roman" w:hAnsi="Times New Roman" w:cs="Times New Roman"/>
          <w:sz w:val="20"/>
          <w:szCs w:val="20"/>
          <w:lang w:eastAsia="pl-PL"/>
        </w:rPr>
      </w:pPr>
    </w:p>
    <w:p w:rsidR="00EE5536" w:rsidRDefault="00991C79" w:rsidP="00EE5536">
      <w:pPr>
        <w:rPr>
          <w:rFonts w:ascii="Times New Roman" w:hAnsi="Times New Roman" w:cs="Times New Roman"/>
          <w:b/>
          <w:szCs w:val="24"/>
        </w:rPr>
      </w:pPr>
      <w:r>
        <w:rPr>
          <w:rFonts w:ascii="Times New Roman" w:hAnsi="Times New Roman" w:cs="Times New Roman"/>
          <w:b/>
          <w:szCs w:val="24"/>
        </w:rPr>
        <w:t>Część III</w:t>
      </w:r>
    </w:p>
    <w:p w:rsidR="00EE5536" w:rsidRPr="00EE5536" w:rsidRDefault="00EE5536" w:rsidP="00EE5536">
      <w:pPr>
        <w:rPr>
          <w:rFonts w:ascii="Times New Roman" w:hAnsi="Times New Roman" w:cs="Times New Roman"/>
          <w:b/>
          <w:sz w:val="20"/>
          <w:szCs w:val="20"/>
        </w:rPr>
      </w:pPr>
      <w:r w:rsidRPr="00EE5536">
        <w:rPr>
          <w:rFonts w:ascii="Times New Roman" w:hAnsi="Times New Roman" w:cs="Times New Roman"/>
          <w:b/>
          <w:sz w:val="20"/>
          <w:szCs w:val="20"/>
        </w:rPr>
        <w:t xml:space="preserve">1. </w:t>
      </w:r>
      <w:r w:rsidR="00991C79" w:rsidRPr="00EE5536">
        <w:rPr>
          <w:rFonts w:ascii="Times New Roman" w:hAnsi="Times New Roman" w:cs="Times New Roman"/>
          <w:b/>
          <w:sz w:val="20"/>
          <w:szCs w:val="20"/>
        </w:rPr>
        <w:t xml:space="preserve">Wskazany w ofercie produkt równoważny do produktu  </w:t>
      </w:r>
      <w:r w:rsidRPr="00EE5536">
        <w:rPr>
          <w:rFonts w:ascii="Times New Roman" w:eastAsia="Times New Roman" w:hAnsi="Times New Roman" w:cs="Times New Roman"/>
          <w:b/>
          <w:color w:val="000000"/>
          <w:sz w:val="20"/>
          <w:szCs w:val="20"/>
          <w:lang w:eastAsia="pl-PL"/>
        </w:rPr>
        <w:t xml:space="preserve">Symantec </w:t>
      </w:r>
      <w:proofErr w:type="spellStart"/>
      <w:r w:rsidRPr="00EE5536">
        <w:rPr>
          <w:rFonts w:ascii="Times New Roman" w:eastAsia="Times New Roman" w:hAnsi="Times New Roman" w:cs="Times New Roman"/>
          <w:b/>
          <w:color w:val="000000"/>
          <w:sz w:val="20"/>
          <w:szCs w:val="20"/>
          <w:lang w:eastAsia="pl-PL"/>
        </w:rPr>
        <w:t>Protection</w:t>
      </w:r>
      <w:proofErr w:type="spellEnd"/>
      <w:r w:rsidRPr="00EE5536">
        <w:rPr>
          <w:rFonts w:ascii="Times New Roman" w:eastAsia="Times New Roman" w:hAnsi="Times New Roman" w:cs="Times New Roman"/>
          <w:b/>
          <w:color w:val="000000"/>
          <w:sz w:val="20"/>
          <w:szCs w:val="20"/>
          <w:lang w:eastAsia="pl-PL"/>
        </w:rPr>
        <w:t xml:space="preserve"> Suite Enterprise Edition). </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5926"/>
        <w:gridCol w:w="2693"/>
      </w:tblGrid>
      <w:tr w:rsidR="00EE5536" w:rsidRPr="00AD56E6" w:rsidTr="00A37163">
        <w:tc>
          <w:tcPr>
            <w:tcW w:w="600" w:type="dxa"/>
            <w:shd w:val="clear" w:color="auto" w:fill="D9D9D9" w:themeFill="background1" w:themeFillShade="D9"/>
            <w:vAlign w:val="center"/>
          </w:tcPr>
          <w:p w:rsidR="00EE5536" w:rsidRDefault="00EE5536" w:rsidP="00A37163">
            <w:pPr>
              <w:spacing w:after="0"/>
              <w:jc w:val="center"/>
              <w:rPr>
                <w:rFonts w:ascii="Times New Roman" w:hAnsi="Times New Roman" w:cs="Times New Roman"/>
                <w:b/>
                <w:color w:val="000000"/>
              </w:rPr>
            </w:pPr>
            <w:r>
              <w:rPr>
                <w:rFonts w:ascii="Times New Roman" w:hAnsi="Times New Roman" w:cs="Times New Roman"/>
                <w:b/>
                <w:color w:val="000000"/>
              </w:rPr>
              <w:t>Lp.</w:t>
            </w:r>
          </w:p>
        </w:tc>
        <w:tc>
          <w:tcPr>
            <w:tcW w:w="5926" w:type="dxa"/>
            <w:shd w:val="clear" w:color="auto" w:fill="D9D9D9" w:themeFill="background1" w:themeFillShade="D9"/>
            <w:vAlign w:val="center"/>
          </w:tcPr>
          <w:p w:rsidR="00EE5536" w:rsidRDefault="00EE5536" w:rsidP="00A37163">
            <w:pPr>
              <w:spacing w:after="0"/>
              <w:jc w:val="center"/>
              <w:rPr>
                <w:rFonts w:ascii="Times New Roman" w:hAnsi="Times New Roman" w:cs="Times New Roman"/>
                <w:b/>
                <w:color w:val="000000"/>
              </w:rPr>
            </w:pPr>
            <w:r>
              <w:rPr>
                <w:rFonts w:ascii="Times New Roman" w:hAnsi="Times New Roman" w:cs="Times New Roman"/>
                <w:b/>
                <w:color w:val="000000"/>
              </w:rPr>
              <w:t>Wymagania</w:t>
            </w:r>
          </w:p>
        </w:tc>
        <w:tc>
          <w:tcPr>
            <w:tcW w:w="2693" w:type="dxa"/>
            <w:shd w:val="clear" w:color="auto" w:fill="D9D9D9" w:themeFill="background1" w:themeFillShade="D9"/>
          </w:tcPr>
          <w:p w:rsidR="00EE5536" w:rsidRPr="008C1D72" w:rsidRDefault="00EE5536" w:rsidP="008C1D72">
            <w:pPr>
              <w:spacing w:after="0"/>
              <w:jc w:val="center"/>
              <w:rPr>
                <w:rFonts w:ascii="Times New Roman" w:hAnsi="Times New Roman" w:cs="Times New Roman"/>
                <w:b/>
                <w:color w:val="000000" w:themeColor="text1"/>
              </w:rPr>
            </w:pPr>
            <w:r w:rsidRPr="00656C29">
              <w:rPr>
                <w:rFonts w:ascii="Times New Roman" w:hAnsi="Times New Roman" w:cs="Times New Roman"/>
                <w:b/>
                <w:color w:val="000000" w:themeColor="text1"/>
              </w:rPr>
              <w:t xml:space="preserve">Spełnienie wymagania </w:t>
            </w:r>
            <w:r w:rsidR="00B46FD8" w:rsidRPr="00656C29">
              <w:rPr>
                <w:rFonts w:ascii="Times New Roman" w:hAnsi="Times New Roman" w:cs="Times New Roman"/>
                <w:b/>
                <w:color w:val="000000" w:themeColor="text1"/>
              </w:rPr>
              <w:t>prz</w:t>
            </w:r>
            <w:r w:rsidR="00B46FD8">
              <w:rPr>
                <w:rFonts w:ascii="Times New Roman" w:hAnsi="Times New Roman" w:cs="Times New Roman"/>
                <w:b/>
                <w:color w:val="000000" w:themeColor="text1"/>
              </w:rPr>
              <w:t xml:space="preserve">ez produkt równoważny </w:t>
            </w:r>
            <w:r w:rsidR="00B46FD8" w:rsidRPr="00E540FF">
              <w:rPr>
                <w:rFonts w:ascii="Times New Roman" w:hAnsi="Times New Roman" w:cs="Times New Roman"/>
              </w:rPr>
              <w:t>(</w:t>
            </w:r>
            <w:r w:rsidR="00B46FD8">
              <w:rPr>
                <w:rFonts w:ascii="Times New Roman" w:hAnsi="Times New Roman" w:cs="Times New Roman"/>
              </w:rPr>
              <w:t xml:space="preserve">należy </w:t>
            </w:r>
            <w:r w:rsidR="00B46FD8" w:rsidRPr="00E540FF">
              <w:rPr>
                <w:rFonts w:ascii="Times New Roman" w:hAnsi="Times New Roman" w:cs="Times New Roman"/>
              </w:rPr>
              <w:t>wpisać: „spełnia” lub „nie spełnia”)</w:t>
            </w:r>
          </w:p>
        </w:tc>
      </w:tr>
      <w:tr w:rsidR="00EE5536" w:rsidTr="00A37163">
        <w:trPr>
          <w:trHeight w:val="675"/>
        </w:trPr>
        <w:tc>
          <w:tcPr>
            <w:tcW w:w="600" w:type="dxa"/>
            <w:tcBorders>
              <w:bottom w:val="single" w:sz="4" w:space="0" w:color="000000" w:themeColor="text1"/>
            </w:tcBorders>
            <w:vAlign w:val="center"/>
          </w:tcPr>
          <w:p w:rsidR="00EE5536" w:rsidRPr="00B9426D" w:rsidRDefault="00EE5536" w:rsidP="00A37163">
            <w:pPr>
              <w:spacing w:after="0"/>
              <w:jc w:val="center"/>
              <w:rPr>
                <w:rFonts w:ascii="Times New Roman" w:hAnsi="Times New Roman" w:cs="Times New Roman"/>
                <w:b/>
                <w:color w:val="000000"/>
                <w:sz w:val="18"/>
              </w:rPr>
            </w:pPr>
            <w:r>
              <w:rPr>
                <w:rFonts w:ascii="Times New Roman" w:hAnsi="Times New Roman" w:cs="Times New Roman"/>
                <w:b/>
                <w:color w:val="000000"/>
                <w:sz w:val="18"/>
              </w:rPr>
              <w:t>1.</w:t>
            </w:r>
          </w:p>
        </w:tc>
        <w:tc>
          <w:tcPr>
            <w:tcW w:w="5926" w:type="dxa"/>
            <w:tcBorders>
              <w:bottom w:val="single" w:sz="4" w:space="0" w:color="000000" w:themeColor="text1"/>
            </w:tcBorders>
            <w:vAlign w:val="center"/>
          </w:tcPr>
          <w:p w:rsidR="00EE5536" w:rsidRPr="00EE5536" w:rsidRDefault="00EE5536" w:rsidP="00EE5536">
            <w:pPr>
              <w:pStyle w:val="Akapitzlist"/>
              <w:tabs>
                <w:tab w:val="left" w:pos="426"/>
              </w:tabs>
              <w:spacing w:after="0" w:line="240" w:lineRule="auto"/>
              <w:ind w:left="114"/>
              <w:jc w:val="both"/>
              <w:rPr>
                <w:rFonts w:ascii="Times New Roman" w:hAnsi="Times New Roman" w:cs="Times New Roman"/>
                <w:sz w:val="18"/>
              </w:rPr>
            </w:pPr>
            <w:r w:rsidRPr="00382C20">
              <w:rPr>
                <w:rFonts w:ascii="Times New Roman" w:hAnsi="Times New Roman" w:cs="Times New Roman"/>
                <w:color w:val="000000" w:themeColor="text1"/>
                <w:sz w:val="18"/>
              </w:rPr>
              <w:t>Warunki licencji proponowanego produktu równoważnego w każdym aspekcie licencjonowania nie mogą być gorsze niż warunki wynikające z licencji tego oprogramowania.</w:t>
            </w:r>
          </w:p>
        </w:tc>
        <w:tc>
          <w:tcPr>
            <w:tcW w:w="2693" w:type="dxa"/>
            <w:tcBorders>
              <w:bottom w:val="single" w:sz="4" w:space="0" w:color="000000" w:themeColor="text1"/>
            </w:tcBorders>
          </w:tcPr>
          <w:p w:rsidR="00EE5536" w:rsidRDefault="00EE5536" w:rsidP="00A37163">
            <w:pPr>
              <w:autoSpaceDE w:val="0"/>
              <w:autoSpaceDN w:val="0"/>
              <w:adjustRightInd w:val="0"/>
              <w:jc w:val="center"/>
              <w:rPr>
                <w:rFonts w:ascii="Times New Roman" w:hAnsi="Times New Roman" w:cs="Times New Roman"/>
                <w:b/>
              </w:rPr>
            </w:pPr>
          </w:p>
        </w:tc>
      </w:tr>
      <w:tr w:rsidR="00EE5536" w:rsidTr="00A37163">
        <w:trPr>
          <w:trHeight w:val="495"/>
        </w:trPr>
        <w:tc>
          <w:tcPr>
            <w:tcW w:w="600" w:type="dxa"/>
            <w:tcBorders>
              <w:top w:val="single" w:sz="4" w:space="0" w:color="000000" w:themeColor="text1"/>
              <w:bottom w:val="single" w:sz="4" w:space="0" w:color="000000" w:themeColor="text1"/>
            </w:tcBorders>
            <w:vAlign w:val="center"/>
          </w:tcPr>
          <w:p w:rsidR="00EE5536" w:rsidRDefault="00EE5536" w:rsidP="00A37163">
            <w:pPr>
              <w:spacing w:after="0"/>
              <w:jc w:val="center"/>
              <w:rPr>
                <w:rFonts w:ascii="Times New Roman" w:hAnsi="Times New Roman" w:cs="Times New Roman"/>
                <w:b/>
                <w:color w:val="000000"/>
                <w:sz w:val="18"/>
              </w:rPr>
            </w:pPr>
            <w:r>
              <w:rPr>
                <w:rFonts w:ascii="Times New Roman" w:hAnsi="Times New Roman" w:cs="Times New Roman"/>
                <w:b/>
                <w:color w:val="000000"/>
                <w:sz w:val="18"/>
              </w:rPr>
              <w:t>2.</w:t>
            </w:r>
          </w:p>
        </w:tc>
        <w:tc>
          <w:tcPr>
            <w:tcW w:w="5926" w:type="dxa"/>
            <w:tcBorders>
              <w:top w:val="single" w:sz="4" w:space="0" w:color="000000" w:themeColor="text1"/>
              <w:bottom w:val="single" w:sz="4" w:space="0" w:color="000000" w:themeColor="text1"/>
            </w:tcBorders>
            <w:vAlign w:val="center"/>
          </w:tcPr>
          <w:p w:rsidR="00EE5536" w:rsidRPr="00EE5536" w:rsidRDefault="00EE5536" w:rsidP="00EE5536">
            <w:pPr>
              <w:pStyle w:val="Akapitzlist"/>
              <w:spacing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sz w:val="18"/>
              </w:rPr>
              <w:t xml:space="preserve">Oprogramowania musi współpracować z istniejącą infrastrukturą  Zamawiającego – przez co Zamawiający rozumie również </w:t>
            </w:r>
            <w:proofErr w:type="spellStart"/>
            <w:r w:rsidRPr="00382C20">
              <w:rPr>
                <w:rFonts w:ascii="Times New Roman" w:hAnsi="Times New Roman" w:cs="Times New Roman"/>
                <w:sz w:val="18"/>
              </w:rPr>
              <w:t>zarządzalność</w:t>
            </w:r>
            <w:proofErr w:type="spellEnd"/>
            <w:r w:rsidRPr="00382C20">
              <w:rPr>
                <w:rFonts w:ascii="Times New Roman" w:hAnsi="Times New Roman" w:cs="Times New Roman"/>
                <w:sz w:val="18"/>
              </w:rPr>
              <w:t xml:space="preserve"> Oprogramowania przez posiadaną, zainstalowaną i używaną przez Zamawiającego konsolę Symantec </w:t>
            </w:r>
            <w:proofErr w:type="spellStart"/>
            <w:r w:rsidRPr="00382C20">
              <w:rPr>
                <w:rFonts w:ascii="Times New Roman" w:hAnsi="Times New Roman" w:cs="Times New Roman"/>
                <w:sz w:val="18"/>
              </w:rPr>
              <w:t>Endpoint</w:t>
            </w:r>
            <w:proofErr w:type="spellEnd"/>
            <w:r w:rsidRPr="00382C20">
              <w:rPr>
                <w:rFonts w:ascii="Times New Roman" w:hAnsi="Times New Roman" w:cs="Times New Roman"/>
                <w:sz w:val="18"/>
              </w:rPr>
              <w:t xml:space="preserve"> </w:t>
            </w:r>
            <w:proofErr w:type="spellStart"/>
            <w:r w:rsidRPr="00382C20">
              <w:rPr>
                <w:rFonts w:ascii="Times New Roman" w:hAnsi="Times New Roman" w:cs="Times New Roman"/>
                <w:sz w:val="18"/>
              </w:rPr>
              <w:t>Protection</w:t>
            </w:r>
            <w:proofErr w:type="spellEnd"/>
            <w:r w:rsidRPr="00382C20">
              <w:rPr>
                <w:rFonts w:ascii="Times New Roman" w:hAnsi="Times New Roman" w:cs="Times New Roman"/>
                <w:sz w:val="18"/>
              </w:rPr>
              <w:t xml:space="preserve"> Manager</w:t>
            </w:r>
            <w:r w:rsidRPr="00382C20">
              <w:rPr>
                <w:rFonts w:ascii="Times New Roman" w:hAnsi="Times New Roman" w:cs="Times New Roman"/>
                <w:color w:val="000000" w:themeColor="text1"/>
                <w:sz w:val="18"/>
              </w:rPr>
              <w:t xml:space="preserve"> Oprogramowanie równoważne nie może zakłócić pracy środowiska systemowo-programowego Zamawiającego;</w:t>
            </w:r>
          </w:p>
        </w:tc>
        <w:tc>
          <w:tcPr>
            <w:tcW w:w="2693" w:type="dxa"/>
            <w:tcBorders>
              <w:top w:val="single" w:sz="4" w:space="0" w:color="000000" w:themeColor="text1"/>
              <w:bottom w:val="single" w:sz="4" w:space="0" w:color="000000" w:themeColor="text1"/>
            </w:tcBorders>
          </w:tcPr>
          <w:p w:rsidR="00EE5536" w:rsidRDefault="00EE5536" w:rsidP="00A37163">
            <w:pPr>
              <w:autoSpaceDE w:val="0"/>
              <w:autoSpaceDN w:val="0"/>
              <w:adjustRightInd w:val="0"/>
              <w:jc w:val="center"/>
              <w:rPr>
                <w:rFonts w:ascii="Times New Roman" w:hAnsi="Times New Roman" w:cs="Times New Roman"/>
                <w:b/>
              </w:rPr>
            </w:pPr>
          </w:p>
        </w:tc>
      </w:tr>
      <w:tr w:rsidR="00EE5536" w:rsidTr="00A37163">
        <w:trPr>
          <w:trHeight w:val="450"/>
        </w:trPr>
        <w:tc>
          <w:tcPr>
            <w:tcW w:w="600" w:type="dxa"/>
            <w:tcBorders>
              <w:top w:val="single" w:sz="4" w:space="0" w:color="000000" w:themeColor="text1"/>
              <w:bottom w:val="single" w:sz="4" w:space="0" w:color="000000" w:themeColor="text1"/>
            </w:tcBorders>
            <w:vAlign w:val="center"/>
          </w:tcPr>
          <w:p w:rsidR="00EE5536" w:rsidRDefault="00EE5536" w:rsidP="00A37163">
            <w:pPr>
              <w:spacing w:after="0"/>
              <w:jc w:val="center"/>
              <w:rPr>
                <w:rFonts w:ascii="Times New Roman" w:hAnsi="Times New Roman" w:cs="Times New Roman"/>
                <w:b/>
                <w:color w:val="000000"/>
                <w:sz w:val="18"/>
              </w:rPr>
            </w:pPr>
            <w:r>
              <w:rPr>
                <w:rFonts w:ascii="Times New Roman" w:hAnsi="Times New Roman" w:cs="Times New Roman"/>
                <w:b/>
                <w:color w:val="000000"/>
                <w:sz w:val="18"/>
              </w:rPr>
              <w:t>3.</w:t>
            </w:r>
          </w:p>
        </w:tc>
        <w:tc>
          <w:tcPr>
            <w:tcW w:w="5926" w:type="dxa"/>
            <w:tcBorders>
              <w:top w:val="single" w:sz="4" w:space="0" w:color="000000" w:themeColor="text1"/>
              <w:bottom w:val="single" w:sz="4" w:space="0" w:color="000000" w:themeColor="text1"/>
            </w:tcBorders>
            <w:vAlign w:val="center"/>
          </w:tcPr>
          <w:p w:rsidR="00EE5536" w:rsidRPr="00382C20" w:rsidRDefault="00EE5536" w:rsidP="00EE5536">
            <w:pPr>
              <w:pStyle w:val="Akapitzlist"/>
              <w:spacing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color w:val="000000" w:themeColor="text1"/>
                <w:sz w:val="18"/>
              </w:rPr>
              <w:t>Oprogramowanie równoważne musi w pełni współpracować z systemami i aplikacjami już eksploatowanymi u Zamawiającego;</w:t>
            </w:r>
          </w:p>
          <w:p w:rsidR="00EE5536" w:rsidRPr="003C1E8E" w:rsidRDefault="00EE5536" w:rsidP="00A37163">
            <w:pPr>
              <w:pStyle w:val="Akapitzlist"/>
              <w:tabs>
                <w:tab w:val="left" w:pos="426"/>
              </w:tabs>
              <w:spacing w:after="0" w:line="240" w:lineRule="auto"/>
              <w:ind w:left="114"/>
              <w:jc w:val="both"/>
              <w:rPr>
                <w:rFonts w:ascii="Times New Roman" w:hAnsi="Times New Roman" w:cs="Times New Roman"/>
                <w:color w:val="000000" w:themeColor="text1"/>
                <w:sz w:val="18"/>
              </w:rPr>
            </w:pPr>
          </w:p>
        </w:tc>
        <w:tc>
          <w:tcPr>
            <w:tcW w:w="2693" w:type="dxa"/>
            <w:tcBorders>
              <w:top w:val="single" w:sz="4" w:space="0" w:color="000000" w:themeColor="text1"/>
              <w:bottom w:val="single" w:sz="4" w:space="0" w:color="000000" w:themeColor="text1"/>
            </w:tcBorders>
          </w:tcPr>
          <w:p w:rsidR="00EE5536" w:rsidRDefault="00EE5536" w:rsidP="00A37163">
            <w:pPr>
              <w:autoSpaceDE w:val="0"/>
              <w:autoSpaceDN w:val="0"/>
              <w:adjustRightInd w:val="0"/>
              <w:jc w:val="center"/>
              <w:rPr>
                <w:rFonts w:ascii="Times New Roman" w:hAnsi="Times New Roman" w:cs="Times New Roman"/>
                <w:b/>
              </w:rPr>
            </w:pPr>
          </w:p>
        </w:tc>
      </w:tr>
      <w:tr w:rsidR="00EE5536" w:rsidTr="00EE5536">
        <w:trPr>
          <w:trHeight w:val="835"/>
        </w:trPr>
        <w:tc>
          <w:tcPr>
            <w:tcW w:w="600" w:type="dxa"/>
            <w:tcBorders>
              <w:top w:val="single" w:sz="4" w:space="0" w:color="000000" w:themeColor="text1"/>
              <w:bottom w:val="single" w:sz="4" w:space="0" w:color="000000" w:themeColor="text1"/>
            </w:tcBorders>
            <w:vAlign w:val="center"/>
          </w:tcPr>
          <w:p w:rsidR="00EE5536" w:rsidRDefault="00EE5536" w:rsidP="00A37163">
            <w:pPr>
              <w:spacing w:after="0"/>
              <w:jc w:val="center"/>
              <w:rPr>
                <w:rFonts w:ascii="Times New Roman" w:hAnsi="Times New Roman" w:cs="Times New Roman"/>
                <w:b/>
                <w:color w:val="000000"/>
                <w:sz w:val="18"/>
              </w:rPr>
            </w:pPr>
            <w:r>
              <w:rPr>
                <w:rFonts w:ascii="Times New Roman" w:hAnsi="Times New Roman" w:cs="Times New Roman"/>
                <w:b/>
                <w:color w:val="000000"/>
                <w:sz w:val="18"/>
              </w:rPr>
              <w:lastRenderedPageBreak/>
              <w:t>4.</w:t>
            </w:r>
          </w:p>
        </w:tc>
        <w:tc>
          <w:tcPr>
            <w:tcW w:w="5926" w:type="dxa"/>
            <w:tcBorders>
              <w:top w:val="single" w:sz="4" w:space="0" w:color="000000" w:themeColor="text1"/>
              <w:bottom w:val="single" w:sz="4" w:space="0" w:color="000000" w:themeColor="text1"/>
            </w:tcBorders>
            <w:vAlign w:val="center"/>
          </w:tcPr>
          <w:p w:rsidR="00EE5536" w:rsidRPr="00FC0E47" w:rsidRDefault="00EE5536" w:rsidP="00EE5536">
            <w:pPr>
              <w:pStyle w:val="Akapitzlist"/>
              <w:spacing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color w:val="000000" w:themeColor="text1"/>
                <w:sz w:val="18"/>
              </w:rPr>
              <w:t>Wykonawca w przypadku dostarczenia oprogramowania równoważnego musi wdrożyć proponowane oprogramowanie w BFG i zintegrować z już istniejącymi aplikacjami, systemami (jeżeli będzie zachodziła taka konieczność);</w:t>
            </w:r>
          </w:p>
        </w:tc>
        <w:tc>
          <w:tcPr>
            <w:tcW w:w="2693" w:type="dxa"/>
            <w:tcBorders>
              <w:top w:val="single" w:sz="4" w:space="0" w:color="000000" w:themeColor="text1"/>
              <w:bottom w:val="single" w:sz="4" w:space="0" w:color="000000" w:themeColor="text1"/>
            </w:tcBorders>
          </w:tcPr>
          <w:p w:rsidR="00EE5536" w:rsidRDefault="00EE5536" w:rsidP="00A37163">
            <w:pPr>
              <w:autoSpaceDE w:val="0"/>
              <w:autoSpaceDN w:val="0"/>
              <w:adjustRightInd w:val="0"/>
              <w:jc w:val="center"/>
              <w:rPr>
                <w:rFonts w:ascii="Times New Roman" w:hAnsi="Times New Roman" w:cs="Times New Roman"/>
                <w:b/>
              </w:rPr>
            </w:pPr>
          </w:p>
        </w:tc>
      </w:tr>
      <w:tr w:rsidR="00EE5536" w:rsidTr="00A37163">
        <w:trPr>
          <w:trHeight w:val="899"/>
        </w:trPr>
        <w:tc>
          <w:tcPr>
            <w:tcW w:w="600" w:type="dxa"/>
            <w:tcBorders>
              <w:top w:val="single" w:sz="4" w:space="0" w:color="000000" w:themeColor="text1"/>
              <w:bottom w:val="single" w:sz="4" w:space="0" w:color="000000" w:themeColor="text1"/>
            </w:tcBorders>
            <w:vAlign w:val="center"/>
          </w:tcPr>
          <w:p w:rsidR="00EE5536" w:rsidRDefault="00EE5536" w:rsidP="00A37163">
            <w:pPr>
              <w:spacing w:after="0"/>
              <w:jc w:val="center"/>
              <w:rPr>
                <w:rFonts w:ascii="Times New Roman" w:hAnsi="Times New Roman" w:cs="Times New Roman"/>
                <w:b/>
                <w:color w:val="000000"/>
                <w:sz w:val="18"/>
              </w:rPr>
            </w:pPr>
            <w:r>
              <w:rPr>
                <w:rFonts w:ascii="Times New Roman" w:hAnsi="Times New Roman" w:cs="Times New Roman"/>
                <w:b/>
                <w:color w:val="000000"/>
                <w:sz w:val="18"/>
              </w:rPr>
              <w:t>5.</w:t>
            </w:r>
          </w:p>
        </w:tc>
        <w:tc>
          <w:tcPr>
            <w:tcW w:w="5926" w:type="dxa"/>
            <w:tcBorders>
              <w:top w:val="single" w:sz="4" w:space="0" w:color="000000" w:themeColor="text1"/>
              <w:bottom w:val="single" w:sz="4" w:space="0" w:color="000000" w:themeColor="text1"/>
            </w:tcBorders>
            <w:vAlign w:val="center"/>
          </w:tcPr>
          <w:p w:rsidR="00EE5536" w:rsidRDefault="00EE5536" w:rsidP="00EE5536">
            <w:pPr>
              <w:pStyle w:val="Akapitzlist"/>
              <w:spacing w:line="240" w:lineRule="auto"/>
              <w:ind w:left="114"/>
              <w:jc w:val="both"/>
              <w:rPr>
                <w:rFonts w:ascii="Times New Roman" w:hAnsi="Times New Roman" w:cs="Times New Roman"/>
                <w:sz w:val="18"/>
              </w:rPr>
            </w:pPr>
            <w:r w:rsidRPr="00382C20">
              <w:rPr>
                <w:rFonts w:ascii="Times New Roman" w:hAnsi="Times New Roman" w:cs="Times New Roman"/>
                <w:sz w:val="18"/>
              </w:rPr>
              <w:t xml:space="preserve">Wszystkie licencje mają być dostarczone wraz z wsparciem technicznym, z czasem trwania wsparcia technicznego, zgodnym z ofertą Wykonawcy, świadczonym przez producenta będącego licencjodawcą oprogramowania, które powinno umożliwiać zgłaszanie problemów </w:t>
            </w:r>
            <w:r w:rsidRPr="00382C20">
              <w:rPr>
                <w:rFonts w:ascii="Times New Roman" w:hAnsi="Times New Roman" w:cs="Times New Roman"/>
                <w:i/>
                <w:iCs/>
                <w:sz w:val="18"/>
              </w:rPr>
              <w:t>5/7</w:t>
            </w:r>
            <w:r w:rsidRPr="00382C20">
              <w:rPr>
                <w:rFonts w:ascii="Times New Roman" w:hAnsi="Times New Roman" w:cs="Times New Roman"/>
                <w:sz w:val="18"/>
              </w:rPr>
              <w:t xml:space="preserve"> dni w tygodniu przez </w:t>
            </w:r>
            <w:r w:rsidRPr="00382C20">
              <w:rPr>
                <w:rFonts w:ascii="Times New Roman" w:hAnsi="Times New Roman" w:cs="Times New Roman"/>
                <w:i/>
                <w:iCs/>
                <w:sz w:val="18"/>
              </w:rPr>
              <w:t>12/24h</w:t>
            </w:r>
            <w:r w:rsidRPr="00382C20">
              <w:rPr>
                <w:rFonts w:ascii="Times New Roman" w:hAnsi="Times New Roman" w:cs="Times New Roman"/>
                <w:sz w:val="18"/>
              </w:rPr>
              <w:t xml:space="preserve"> na dobę oraz pobieranie i instalowanie nowych poprawek, sygnatur, wersji oprogramowania.</w:t>
            </w:r>
          </w:p>
          <w:p w:rsidR="00EE5536" w:rsidRPr="003C1E8E" w:rsidRDefault="00EE5536" w:rsidP="00A37163">
            <w:pPr>
              <w:pStyle w:val="Akapitzlist"/>
              <w:tabs>
                <w:tab w:val="left" w:pos="426"/>
              </w:tabs>
              <w:spacing w:after="0" w:line="240" w:lineRule="auto"/>
              <w:ind w:left="114"/>
              <w:jc w:val="both"/>
              <w:rPr>
                <w:rFonts w:ascii="Times New Roman" w:hAnsi="Times New Roman" w:cs="Times New Roman"/>
                <w:color w:val="000000" w:themeColor="text1"/>
                <w:sz w:val="18"/>
              </w:rPr>
            </w:pPr>
          </w:p>
        </w:tc>
        <w:tc>
          <w:tcPr>
            <w:tcW w:w="2693" w:type="dxa"/>
            <w:tcBorders>
              <w:top w:val="single" w:sz="4" w:space="0" w:color="000000" w:themeColor="text1"/>
              <w:bottom w:val="single" w:sz="4" w:space="0" w:color="000000" w:themeColor="text1"/>
            </w:tcBorders>
          </w:tcPr>
          <w:p w:rsidR="00EE5536" w:rsidRDefault="00EE5536" w:rsidP="00A37163">
            <w:pPr>
              <w:autoSpaceDE w:val="0"/>
              <w:autoSpaceDN w:val="0"/>
              <w:adjustRightInd w:val="0"/>
              <w:jc w:val="center"/>
              <w:rPr>
                <w:rFonts w:ascii="Times New Roman" w:hAnsi="Times New Roman" w:cs="Times New Roman"/>
                <w:b/>
              </w:rPr>
            </w:pPr>
          </w:p>
        </w:tc>
      </w:tr>
      <w:tr w:rsidR="00EE5536" w:rsidTr="00A37163">
        <w:trPr>
          <w:trHeight w:val="552"/>
        </w:trPr>
        <w:tc>
          <w:tcPr>
            <w:tcW w:w="600" w:type="dxa"/>
            <w:tcBorders>
              <w:top w:val="single" w:sz="4" w:space="0" w:color="000000" w:themeColor="text1"/>
              <w:bottom w:val="single" w:sz="4" w:space="0" w:color="000000" w:themeColor="text1"/>
            </w:tcBorders>
            <w:vAlign w:val="center"/>
          </w:tcPr>
          <w:p w:rsidR="00EE5536" w:rsidRDefault="00EE5536" w:rsidP="00A37163">
            <w:pPr>
              <w:spacing w:after="0"/>
              <w:jc w:val="center"/>
              <w:rPr>
                <w:rFonts w:ascii="Times New Roman" w:hAnsi="Times New Roman" w:cs="Times New Roman"/>
                <w:b/>
                <w:color w:val="000000"/>
                <w:sz w:val="18"/>
              </w:rPr>
            </w:pPr>
            <w:r>
              <w:rPr>
                <w:rFonts w:ascii="Times New Roman" w:hAnsi="Times New Roman" w:cs="Times New Roman"/>
                <w:b/>
                <w:color w:val="000000"/>
                <w:sz w:val="18"/>
              </w:rPr>
              <w:t>6.</w:t>
            </w:r>
          </w:p>
        </w:tc>
        <w:tc>
          <w:tcPr>
            <w:tcW w:w="5926" w:type="dxa"/>
            <w:tcBorders>
              <w:top w:val="single" w:sz="4" w:space="0" w:color="000000" w:themeColor="text1"/>
              <w:bottom w:val="single" w:sz="4" w:space="0" w:color="000000" w:themeColor="text1"/>
            </w:tcBorders>
            <w:vAlign w:val="center"/>
          </w:tcPr>
          <w:p w:rsidR="00EE5536" w:rsidRPr="00382C20" w:rsidRDefault="00EE5536" w:rsidP="00EE5536">
            <w:pPr>
              <w:pStyle w:val="Akapitzlist"/>
              <w:spacing w:line="240" w:lineRule="auto"/>
              <w:ind w:left="114"/>
              <w:jc w:val="both"/>
              <w:rPr>
                <w:rFonts w:ascii="Times New Roman" w:hAnsi="Times New Roman" w:cs="Times New Roman"/>
                <w:sz w:val="18"/>
              </w:rPr>
            </w:pPr>
            <w:r w:rsidRPr="00382C20">
              <w:rPr>
                <w:rFonts w:ascii="Times New Roman" w:hAnsi="Times New Roman" w:cs="Times New Roman"/>
                <w:sz w:val="18"/>
              </w:rPr>
              <w:t>W wypadku zaoferowania oprogramowania równoważnego, Oferent odpowiedzialny jest za migracje całego środowiska do zaoferowanego oprogramowania, migracji polityk (antywirusowych, wykluczeni, polityk zapory ogniowej, polityk kontroli aplikacji i urządzeń), oraz przeprowadzenie szkoleń dla administratorów systemu, w zakresie używania nowego systemu, jaki i w zakresie przeprowadzonej implementacji. Implementacja musi zostać udokumentowana dokumentem powdrożeniowym zawierającym: implementacje, procedury odzyskiwania całego środowiska.</w:t>
            </w:r>
          </w:p>
          <w:p w:rsidR="00EE5536" w:rsidRPr="00FC0E47" w:rsidRDefault="00EE5536" w:rsidP="00A37163">
            <w:pPr>
              <w:pStyle w:val="Akapitzlist"/>
              <w:tabs>
                <w:tab w:val="left" w:pos="426"/>
              </w:tabs>
              <w:spacing w:after="0" w:line="240" w:lineRule="auto"/>
              <w:ind w:left="114"/>
              <w:jc w:val="both"/>
              <w:rPr>
                <w:rFonts w:ascii="Times New Roman" w:hAnsi="Times New Roman" w:cs="Times New Roman"/>
                <w:color w:val="000000" w:themeColor="text1"/>
                <w:sz w:val="18"/>
              </w:rPr>
            </w:pPr>
          </w:p>
        </w:tc>
        <w:tc>
          <w:tcPr>
            <w:tcW w:w="2693" w:type="dxa"/>
            <w:tcBorders>
              <w:top w:val="single" w:sz="4" w:space="0" w:color="000000" w:themeColor="text1"/>
              <w:bottom w:val="single" w:sz="4" w:space="0" w:color="000000" w:themeColor="text1"/>
            </w:tcBorders>
          </w:tcPr>
          <w:p w:rsidR="00EE5536" w:rsidRDefault="00EE5536" w:rsidP="00A37163">
            <w:pPr>
              <w:autoSpaceDE w:val="0"/>
              <w:autoSpaceDN w:val="0"/>
              <w:adjustRightInd w:val="0"/>
              <w:jc w:val="center"/>
              <w:rPr>
                <w:rFonts w:ascii="Times New Roman" w:hAnsi="Times New Roman" w:cs="Times New Roman"/>
                <w:b/>
              </w:rPr>
            </w:pPr>
          </w:p>
        </w:tc>
      </w:tr>
    </w:tbl>
    <w:p w:rsidR="00991C79" w:rsidRDefault="00991C79" w:rsidP="00991C79">
      <w:pPr>
        <w:rPr>
          <w:i/>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5860"/>
        <w:gridCol w:w="64"/>
        <w:gridCol w:w="24"/>
        <w:gridCol w:w="25"/>
        <w:gridCol w:w="12"/>
        <w:gridCol w:w="38"/>
        <w:gridCol w:w="2596"/>
      </w:tblGrid>
      <w:tr w:rsidR="00EE5536" w:rsidRPr="005A5D2C" w:rsidTr="002073D4">
        <w:tc>
          <w:tcPr>
            <w:tcW w:w="600" w:type="dxa"/>
            <w:shd w:val="clear" w:color="auto" w:fill="D9D9D9" w:themeFill="background1" w:themeFillShade="D9"/>
            <w:vAlign w:val="center"/>
          </w:tcPr>
          <w:p w:rsidR="00EE5536" w:rsidRDefault="00EE5536" w:rsidP="00A37163">
            <w:pPr>
              <w:spacing w:after="0"/>
              <w:jc w:val="center"/>
              <w:rPr>
                <w:rFonts w:ascii="Times New Roman" w:hAnsi="Times New Roman" w:cs="Times New Roman"/>
                <w:b/>
                <w:color w:val="000000"/>
              </w:rPr>
            </w:pPr>
            <w:r>
              <w:rPr>
                <w:rFonts w:ascii="Times New Roman" w:hAnsi="Times New Roman" w:cs="Times New Roman"/>
                <w:b/>
                <w:color w:val="000000"/>
              </w:rPr>
              <w:t>Lp.</w:t>
            </w:r>
          </w:p>
        </w:tc>
        <w:tc>
          <w:tcPr>
            <w:tcW w:w="5924" w:type="dxa"/>
            <w:gridSpan w:val="2"/>
            <w:shd w:val="clear" w:color="auto" w:fill="D9D9D9" w:themeFill="background1" w:themeFillShade="D9"/>
            <w:vAlign w:val="center"/>
          </w:tcPr>
          <w:p w:rsidR="00EE5536" w:rsidRPr="00656C29" w:rsidRDefault="00EE5536" w:rsidP="00A37163">
            <w:pPr>
              <w:spacing w:after="0"/>
              <w:jc w:val="center"/>
              <w:rPr>
                <w:rFonts w:ascii="Times New Roman" w:hAnsi="Times New Roman" w:cs="Times New Roman"/>
                <w:b/>
                <w:color w:val="000000" w:themeColor="text1"/>
              </w:rPr>
            </w:pPr>
            <w:r w:rsidRPr="00656C29">
              <w:rPr>
                <w:rFonts w:ascii="Times New Roman" w:hAnsi="Times New Roman" w:cs="Times New Roman"/>
                <w:b/>
                <w:color w:val="000000" w:themeColor="text1"/>
              </w:rPr>
              <w:t>Kryteria</w:t>
            </w:r>
          </w:p>
        </w:tc>
        <w:tc>
          <w:tcPr>
            <w:tcW w:w="2695" w:type="dxa"/>
            <w:gridSpan w:val="5"/>
            <w:shd w:val="clear" w:color="auto" w:fill="D9D9D9" w:themeFill="background1" w:themeFillShade="D9"/>
          </w:tcPr>
          <w:p w:rsidR="00EE5536" w:rsidRPr="00656C29" w:rsidRDefault="00EE5536" w:rsidP="00A37163">
            <w:pPr>
              <w:spacing w:after="0"/>
              <w:jc w:val="center"/>
              <w:rPr>
                <w:rFonts w:ascii="Times New Roman" w:hAnsi="Times New Roman" w:cs="Times New Roman"/>
                <w:b/>
                <w:color w:val="000000" w:themeColor="text1"/>
              </w:rPr>
            </w:pPr>
            <w:r w:rsidRPr="00656C29">
              <w:rPr>
                <w:rFonts w:ascii="Times New Roman" w:hAnsi="Times New Roman" w:cs="Times New Roman"/>
                <w:b/>
                <w:color w:val="000000" w:themeColor="text1"/>
              </w:rPr>
              <w:t xml:space="preserve">Spełnienie kryterium </w:t>
            </w:r>
            <w:r w:rsidR="00B46FD8" w:rsidRPr="00656C29">
              <w:rPr>
                <w:rFonts w:ascii="Times New Roman" w:hAnsi="Times New Roman" w:cs="Times New Roman"/>
                <w:b/>
                <w:color w:val="000000" w:themeColor="text1"/>
              </w:rPr>
              <w:t>prz</w:t>
            </w:r>
            <w:r w:rsidR="00B46FD8">
              <w:rPr>
                <w:rFonts w:ascii="Times New Roman" w:hAnsi="Times New Roman" w:cs="Times New Roman"/>
                <w:b/>
                <w:color w:val="000000" w:themeColor="text1"/>
              </w:rPr>
              <w:t xml:space="preserve">ez produkt równoważny </w:t>
            </w:r>
            <w:r w:rsidR="00B46FD8" w:rsidRPr="00E540FF">
              <w:rPr>
                <w:rFonts w:ascii="Times New Roman" w:hAnsi="Times New Roman" w:cs="Times New Roman"/>
              </w:rPr>
              <w:t>(</w:t>
            </w:r>
            <w:r w:rsidR="00B46FD8">
              <w:rPr>
                <w:rFonts w:ascii="Times New Roman" w:hAnsi="Times New Roman" w:cs="Times New Roman"/>
              </w:rPr>
              <w:t xml:space="preserve">należy </w:t>
            </w:r>
            <w:r w:rsidR="00B46FD8" w:rsidRPr="00E540FF">
              <w:rPr>
                <w:rFonts w:ascii="Times New Roman" w:hAnsi="Times New Roman" w:cs="Times New Roman"/>
              </w:rPr>
              <w:t>wpisać: „spełnia” lub „nie spełnia”)</w:t>
            </w:r>
          </w:p>
        </w:tc>
      </w:tr>
      <w:tr w:rsidR="00EE5536" w:rsidRPr="005A5D2C" w:rsidTr="00A37163">
        <w:trPr>
          <w:trHeight w:val="457"/>
        </w:trPr>
        <w:tc>
          <w:tcPr>
            <w:tcW w:w="600" w:type="dxa"/>
            <w:shd w:val="clear" w:color="auto" w:fill="F2F2F2" w:themeFill="background1" w:themeFillShade="F2"/>
            <w:vAlign w:val="center"/>
          </w:tcPr>
          <w:p w:rsidR="00EE5536" w:rsidRPr="00B9426D" w:rsidRDefault="00EE5536" w:rsidP="00A37163">
            <w:pPr>
              <w:spacing w:after="0"/>
              <w:jc w:val="center"/>
              <w:rPr>
                <w:rFonts w:ascii="Times New Roman" w:hAnsi="Times New Roman" w:cs="Times New Roman"/>
                <w:b/>
                <w:color w:val="000000"/>
                <w:sz w:val="18"/>
              </w:rPr>
            </w:pPr>
            <w:r>
              <w:rPr>
                <w:rFonts w:ascii="Times New Roman" w:hAnsi="Times New Roman" w:cs="Times New Roman"/>
                <w:b/>
                <w:color w:val="000000"/>
                <w:sz w:val="18"/>
              </w:rPr>
              <w:t>1.</w:t>
            </w:r>
          </w:p>
        </w:tc>
        <w:tc>
          <w:tcPr>
            <w:tcW w:w="8619" w:type="dxa"/>
            <w:gridSpan w:val="7"/>
            <w:shd w:val="clear" w:color="auto" w:fill="F2F2F2" w:themeFill="background1" w:themeFillShade="F2"/>
            <w:vAlign w:val="center"/>
          </w:tcPr>
          <w:p w:rsidR="00EE5536" w:rsidRPr="006C2514" w:rsidRDefault="00EE5536" w:rsidP="00A37163">
            <w:pPr>
              <w:pStyle w:val="Akapitzlist"/>
              <w:spacing w:after="0" w:line="240" w:lineRule="auto"/>
              <w:ind w:left="114"/>
              <w:jc w:val="both"/>
              <w:rPr>
                <w:rFonts w:ascii="Times New Roman" w:hAnsi="Times New Roman" w:cs="Times New Roman"/>
                <w:sz w:val="18"/>
              </w:rPr>
            </w:pPr>
            <w:r>
              <w:rPr>
                <w:rFonts w:ascii="Times New Roman" w:hAnsi="Times New Roman" w:cs="Times New Roman"/>
                <w:sz w:val="18"/>
              </w:rPr>
              <w:t xml:space="preserve">Ochrona </w:t>
            </w:r>
            <w:proofErr w:type="spellStart"/>
            <w:r>
              <w:rPr>
                <w:rFonts w:ascii="Times New Roman" w:hAnsi="Times New Roman" w:cs="Times New Roman"/>
                <w:sz w:val="18"/>
              </w:rPr>
              <w:t>antywisrusowa</w:t>
            </w:r>
            <w:proofErr w:type="spellEnd"/>
            <w:r>
              <w:rPr>
                <w:rFonts w:ascii="Times New Roman" w:hAnsi="Times New Roman" w:cs="Times New Roman"/>
                <w:sz w:val="18"/>
              </w:rPr>
              <w:t>:</w:t>
            </w:r>
          </w:p>
        </w:tc>
      </w:tr>
      <w:tr w:rsidR="00EE5536" w:rsidRPr="005A5D2C" w:rsidTr="002073D4">
        <w:trPr>
          <w:trHeight w:val="351"/>
        </w:trPr>
        <w:tc>
          <w:tcPr>
            <w:tcW w:w="600" w:type="dxa"/>
            <w:vAlign w:val="center"/>
          </w:tcPr>
          <w:p w:rsidR="00EE5536" w:rsidRPr="00B9426D" w:rsidRDefault="00EE5536" w:rsidP="00A37163">
            <w:pPr>
              <w:spacing w:after="0"/>
              <w:jc w:val="center"/>
              <w:rPr>
                <w:rFonts w:ascii="Times New Roman" w:hAnsi="Times New Roman" w:cs="Times New Roman"/>
                <w:b/>
                <w:color w:val="000000"/>
                <w:sz w:val="18"/>
              </w:rPr>
            </w:pPr>
          </w:p>
        </w:tc>
        <w:tc>
          <w:tcPr>
            <w:tcW w:w="5924" w:type="dxa"/>
            <w:gridSpan w:val="2"/>
            <w:vAlign w:val="center"/>
          </w:tcPr>
          <w:p w:rsidR="00EE5536" w:rsidRPr="00382C20" w:rsidRDefault="00EE5536" w:rsidP="00676D55">
            <w:pPr>
              <w:pStyle w:val="Akapitzlist"/>
              <w:numPr>
                <w:ilvl w:val="5"/>
                <w:numId w:val="32"/>
              </w:numPr>
              <w:spacing w:line="240" w:lineRule="auto"/>
              <w:ind w:left="398" w:hanging="284"/>
              <w:jc w:val="both"/>
              <w:rPr>
                <w:rFonts w:ascii="Times New Roman" w:hAnsi="Times New Roman" w:cs="Times New Roman"/>
                <w:sz w:val="18"/>
                <w:u w:val="single"/>
              </w:rPr>
            </w:pPr>
            <w:r w:rsidRPr="00382C20">
              <w:rPr>
                <w:rFonts w:ascii="Times New Roman" w:eastAsia="Times New Roman" w:hAnsi="Times New Roman" w:cs="Times New Roman"/>
                <w:sz w:val="18"/>
              </w:rPr>
              <w:t>Usuwanie wirusów, makro–wirusów, robaków internetowych oraz koni trojańskich (oraz wirusów i robaków z plików skompresowanych oraz samorozpakowujących się) lub kasowanie zainfekowanych plików. Ochrona przed oprogramowaniem typu „spyware” i „</w:t>
            </w:r>
            <w:proofErr w:type="spellStart"/>
            <w:r w:rsidRPr="00382C20">
              <w:rPr>
                <w:rFonts w:ascii="Times New Roman" w:eastAsia="Times New Roman" w:hAnsi="Times New Roman" w:cs="Times New Roman"/>
                <w:sz w:val="18"/>
              </w:rPr>
              <w:t>adware</w:t>
            </w:r>
            <w:proofErr w:type="spellEnd"/>
            <w:r w:rsidRPr="00382C20">
              <w:rPr>
                <w:rFonts w:ascii="Times New Roman" w:eastAsia="Times New Roman" w:hAnsi="Times New Roman" w:cs="Times New Roman"/>
                <w:sz w:val="18"/>
              </w:rPr>
              <w:t>”, włącznie z usuwaniem zmian wprowadzonych do systemu przez to oprogramowanie tego typu.</w:t>
            </w:r>
          </w:p>
          <w:p w:rsidR="00EE5536" w:rsidRPr="00382C20" w:rsidRDefault="00EE5536" w:rsidP="00676D55">
            <w:pPr>
              <w:pStyle w:val="Akapitzlist"/>
              <w:numPr>
                <w:ilvl w:val="5"/>
                <w:numId w:val="32"/>
              </w:numPr>
              <w:spacing w:line="240" w:lineRule="auto"/>
              <w:ind w:left="398" w:hanging="284"/>
              <w:jc w:val="both"/>
              <w:rPr>
                <w:rFonts w:ascii="Times New Roman" w:hAnsi="Times New Roman" w:cs="Times New Roman"/>
                <w:sz w:val="18"/>
                <w:u w:val="single"/>
              </w:rPr>
            </w:pPr>
            <w:r w:rsidRPr="00382C20">
              <w:rPr>
                <w:rFonts w:ascii="Times New Roman" w:eastAsia="Times New Roman" w:hAnsi="Times New Roman" w:cs="Times New Roman"/>
                <w:sz w:val="18"/>
              </w:rPr>
              <w:t xml:space="preserve">Wykrywanie wirusów, makro-wirusów, robaków internetowych, koni trojańskich, spyware, </w:t>
            </w:r>
            <w:proofErr w:type="spellStart"/>
            <w:r w:rsidRPr="00382C20">
              <w:rPr>
                <w:rFonts w:ascii="Times New Roman" w:eastAsia="Times New Roman" w:hAnsi="Times New Roman" w:cs="Times New Roman"/>
                <w:sz w:val="18"/>
              </w:rPr>
              <w:t>adware</w:t>
            </w:r>
            <w:proofErr w:type="spellEnd"/>
            <w:r w:rsidRPr="00382C20">
              <w:rPr>
                <w:rFonts w:ascii="Times New Roman" w:eastAsia="Times New Roman" w:hAnsi="Times New Roman" w:cs="Times New Roman"/>
                <w:sz w:val="18"/>
              </w:rPr>
              <w:t xml:space="preserve"> i dialerów ma być realizowane w pojedynczym systemie skanującym.</w:t>
            </w:r>
          </w:p>
          <w:p w:rsidR="00EE5536" w:rsidRPr="00382C20" w:rsidRDefault="00EE5536" w:rsidP="00676D55">
            <w:pPr>
              <w:pStyle w:val="Akapitzlist"/>
              <w:numPr>
                <w:ilvl w:val="5"/>
                <w:numId w:val="32"/>
              </w:numPr>
              <w:spacing w:line="240" w:lineRule="auto"/>
              <w:ind w:left="398" w:hanging="284"/>
              <w:jc w:val="both"/>
              <w:rPr>
                <w:rFonts w:ascii="Times New Roman" w:hAnsi="Times New Roman" w:cs="Times New Roman"/>
                <w:sz w:val="18"/>
                <w:u w:val="single"/>
              </w:rPr>
            </w:pPr>
            <w:r w:rsidRPr="00382C20">
              <w:rPr>
                <w:rFonts w:ascii="Times New Roman" w:eastAsia="Times New Roman" w:hAnsi="Times New Roman" w:cs="Times New Roman"/>
                <w:sz w:val="18"/>
              </w:rPr>
              <w:t>Określanie obciążenia CPU dla zadań skanowania zaplanowanego oraz skanowania na żądanie,</w:t>
            </w:r>
          </w:p>
          <w:p w:rsidR="00EE5536" w:rsidRPr="00382C20" w:rsidRDefault="00EE5536" w:rsidP="00676D55">
            <w:pPr>
              <w:pStyle w:val="Akapitzlist"/>
              <w:numPr>
                <w:ilvl w:val="5"/>
                <w:numId w:val="32"/>
              </w:numPr>
              <w:spacing w:line="240" w:lineRule="auto"/>
              <w:ind w:left="398" w:hanging="284"/>
              <w:jc w:val="both"/>
              <w:rPr>
                <w:rFonts w:ascii="Times New Roman" w:hAnsi="Times New Roman" w:cs="Times New Roman"/>
                <w:sz w:val="18"/>
                <w:u w:val="single"/>
              </w:rPr>
            </w:pPr>
            <w:r w:rsidRPr="00382C20">
              <w:rPr>
                <w:rFonts w:ascii="Times New Roman" w:eastAsia="Times New Roman" w:hAnsi="Times New Roman" w:cs="Times New Roman"/>
                <w:sz w:val="18"/>
              </w:rPr>
              <w:t xml:space="preserve">Skanowanie zaplanowane musi umożliwiać automatyczne pomijanie plików uznanych przez producenta za zaufane </w:t>
            </w:r>
          </w:p>
          <w:p w:rsidR="00EE5536" w:rsidRPr="00382C20" w:rsidRDefault="00EE5536" w:rsidP="00676D55">
            <w:pPr>
              <w:pStyle w:val="Akapitzlist"/>
              <w:numPr>
                <w:ilvl w:val="5"/>
                <w:numId w:val="32"/>
              </w:numPr>
              <w:spacing w:line="240" w:lineRule="auto"/>
              <w:ind w:left="398" w:hanging="284"/>
              <w:jc w:val="both"/>
              <w:rPr>
                <w:rFonts w:ascii="Times New Roman" w:hAnsi="Times New Roman" w:cs="Times New Roman"/>
                <w:sz w:val="18"/>
                <w:u w:val="single"/>
              </w:rPr>
            </w:pPr>
            <w:r w:rsidRPr="00382C20">
              <w:rPr>
                <w:rFonts w:ascii="Times New Roman" w:eastAsia="Times New Roman" w:hAnsi="Times New Roman" w:cs="Times New Roman"/>
                <w:sz w:val="18"/>
              </w:rPr>
              <w:t>Skanowanie plików pobranych z Internetu wraz ze skryptami umieszczonymi w sieci Internet oraz plików skompresowanych,</w:t>
            </w:r>
          </w:p>
          <w:p w:rsidR="00EE5536" w:rsidRPr="00EE5536" w:rsidRDefault="00EE5536" w:rsidP="00676D55">
            <w:pPr>
              <w:pStyle w:val="Akapitzlist"/>
              <w:numPr>
                <w:ilvl w:val="5"/>
                <w:numId w:val="32"/>
              </w:numPr>
              <w:spacing w:after="0" w:line="240" w:lineRule="auto"/>
              <w:ind w:left="398" w:hanging="284"/>
              <w:jc w:val="both"/>
              <w:rPr>
                <w:rFonts w:ascii="Times New Roman" w:hAnsi="Times New Roman" w:cs="Times New Roman"/>
                <w:sz w:val="18"/>
                <w:u w:val="single"/>
              </w:rPr>
            </w:pPr>
            <w:r w:rsidRPr="00382C20">
              <w:rPr>
                <w:rFonts w:ascii="Times New Roman" w:eastAsia="Times New Roman" w:hAnsi="Times New Roman" w:cs="Times New Roman"/>
                <w:sz w:val="18"/>
              </w:rPr>
              <w:t>Zapewnienie stałej ochrony wszystkich zapisywanych, odczytywanych, a także uruchamianych plików przez mechanizm skanujący pracujący w tle wraz z metodą heurystyczną wyszukiwania wirusów (na życzenie); pliki te mogą być skanowane:</w:t>
            </w:r>
          </w:p>
          <w:p w:rsidR="00EE5536" w:rsidRPr="00382C20" w:rsidRDefault="00EE5536" w:rsidP="00676D55">
            <w:pPr>
              <w:numPr>
                <w:ilvl w:val="2"/>
                <w:numId w:val="31"/>
              </w:numPr>
              <w:tabs>
                <w:tab w:val="clear" w:pos="2160"/>
                <w:tab w:val="num" w:pos="2694"/>
              </w:tabs>
              <w:spacing w:after="0" w:line="240" w:lineRule="auto"/>
              <w:ind w:left="681" w:hanging="283"/>
              <w:jc w:val="both"/>
              <w:rPr>
                <w:rFonts w:ascii="Times New Roman" w:hAnsi="Times New Roman" w:cs="Times New Roman"/>
                <w:sz w:val="18"/>
              </w:rPr>
            </w:pPr>
            <w:r w:rsidRPr="00382C20">
              <w:rPr>
                <w:rFonts w:ascii="Times New Roman" w:hAnsi="Times New Roman" w:cs="Times New Roman"/>
                <w:sz w:val="18"/>
              </w:rPr>
              <w:t>na dyskach twardych,</w:t>
            </w:r>
          </w:p>
          <w:p w:rsidR="00EE5536" w:rsidRPr="00382C20" w:rsidRDefault="00EE5536" w:rsidP="00676D55">
            <w:pPr>
              <w:numPr>
                <w:ilvl w:val="2"/>
                <w:numId w:val="31"/>
              </w:numPr>
              <w:tabs>
                <w:tab w:val="clear" w:pos="2160"/>
                <w:tab w:val="num" w:pos="2694"/>
              </w:tabs>
              <w:spacing w:after="0" w:line="240" w:lineRule="auto"/>
              <w:ind w:left="681" w:hanging="283"/>
              <w:jc w:val="both"/>
              <w:rPr>
                <w:rFonts w:ascii="Times New Roman" w:hAnsi="Times New Roman" w:cs="Times New Roman"/>
                <w:sz w:val="18"/>
              </w:rPr>
            </w:pPr>
            <w:r w:rsidRPr="00382C20">
              <w:rPr>
                <w:rFonts w:ascii="Times New Roman" w:hAnsi="Times New Roman" w:cs="Times New Roman"/>
                <w:sz w:val="18"/>
              </w:rPr>
              <w:t xml:space="preserve">w </w:t>
            </w:r>
            <w:proofErr w:type="spellStart"/>
            <w:r w:rsidRPr="00382C20">
              <w:rPr>
                <w:rFonts w:ascii="Times New Roman" w:hAnsi="Times New Roman" w:cs="Times New Roman"/>
                <w:sz w:val="18"/>
              </w:rPr>
              <w:t>boot</w:t>
            </w:r>
            <w:proofErr w:type="spellEnd"/>
            <w:r w:rsidRPr="00382C20">
              <w:rPr>
                <w:rFonts w:ascii="Times New Roman" w:hAnsi="Times New Roman" w:cs="Times New Roman"/>
                <w:sz w:val="18"/>
              </w:rPr>
              <w:t xml:space="preserve"> sektorach,</w:t>
            </w:r>
          </w:p>
          <w:p w:rsidR="00EE5536" w:rsidRPr="00382C20" w:rsidRDefault="00EE5536" w:rsidP="00676D55">
            <w:pPr>
              <w:numPr>
                <w:ilvl w:val="2"/>
                <w:numId w:val="31"/>
              </w:numPr>
              <w:tabs>
                <w:tab w:val="clear" w:pos="2160"/>
                <w:tab w:val="num" w:pos="2694"/>
              </w:tabs>
              <w:spacing w:after="0" w:line="240" w:lineRule="auto"/>
              <w:ind w:left="681" w:hanging="283"/>
              <w:jc w:val="both"/>
              <w:rPr>
                <w:rFonts w:ascii="Times New Roman" w:hAnsi="Times New Roman" w:cs="Times New Roman"/>
                <w:sz w:val="18"/>
              </w:rPr>
            </w:pPr>
            <w:r w:rsidRPr="00382C20">
              <w:rPr>
                <w:rFonts w:ascii="Times New Roman" w:hAnsi="Times New Roman" w:cs="Times New Roman"/>
                <w:sz w:val="18"/>
              </w:rPr>
              <w:t>na dyskietkach,</w:t>
            </w:r>
          </w:p>
          <w:p w:rsidR="00EE5536" w:rsidRPr="00382C20" w:rsidRDefault="00EE5536" w:rsidP="00676D55">
            <w:pPr>
              <w:numPr>
                <w:ilvl w:val="2"/>
                <w:numId w:val="31"/>
              </w:numPr>
              <w:tabs>
                <w:tab w:val="clear" w:pos="2160"/>
                <w:tab w:val="num" w:pos="2694"/>
              </w:tabs>
              <w:spacing w:after="0" w:line="240" w:lineRule="auto"/>
              <w:ind w:left="681" w:hanging="283"/>
              <w:jc w:val="both"/>
              <w:rPr>
                <w:rFonts w:ascii="Times New Roman" w:hAnsi="Times New Roman" w:cs="Times New Roman"/>
                <w:sz w:val="18"/>
              </w:rPr>
            </w:pPr>
            <w:r w:rsidRPr="00382C20">
              <w:rPr>
                <w:rFonts w:ascii="Times New Roman" w:hAnsi="Times New Roman" w:cs="Times New Roman"/>
                <w:sz w:val="18"/>
              </w:rPr>
              <w:t>na płytach CD/DVD,</w:t>
            </w:r>
          </w:p>
          <w:p w:rsidR="00EE5536" w:rsidRPr="00382C20" w:rsidRDefault="00EE5536" w:rsidP="00676D55">
            <w:pPr>
              <w:numPr>
                <w:ilvl w:val="2"/>
                <w:numId w:val="31"/>
              </w:numPr>
              <w:tabs>
                <w:tab w:val="clear" w:pos="2160"/>
                <w:tab w:val="num" w:pos="2694"/>
              </w:tabs>
              <w:spacing w:after="0" w:line="240" w:lineRule="auto"/>
              <w:ind w:left="681" w:hanging="283"/>
              <w:jc w:val="both"/>
              <w:rPr>
                <w:rFonts w:ascii="Times New Roman" w:hAnsi="Times New Roman" w:cs="Times New Roman"/>
                <w:sz w:val="18"/>
              </w:rPr>
            </w:pPr>
            <w:r w:rsidRPr="00382C20">
              <w:rPr>
                <w:rFonts w:ascii="Times New Roman" w:hAnsi="Times New Roman" w:cs="Times New Roman"/>
                <w:sz w:val="18"/>
              </w:rPr>
              <w:t>na zewnętrznych dyskach twardych (np. podłączonych przez port USB),</w:t>
            </w:r>
          </w:p>
          <w:p w:rsidR="00EE5536" w:rsidRPr="00382C20" w:rsidRDefault="00EE5536" w:rsidP="00676D55">
            <w:pPr>
              <w:pStyle w:val="Akapitzlist"/>
              <w:numPr>
                <w:ilvl w:val="5"/>
                <w:numId w:val="33"/>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Możliwość samodzielnego pobierania aktualizacji z Internetu do stacji roboczej</w:t>
            </w:r>
          </w:p>
          <w:p w:rsidR="00EE5536" w:rsidRPr="00382C20" w:rsidRDefault="00EE5536" w:rsidP="00676D55">
            <w:pPr>
              <w:pStyle w:val="Akapitzlist"/>
              <w:numPr>
                <w:ilvl w:val="5"/>
                <w:numId w:val="33"/>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Możliwość zablokowania funkcji zmiany konfiguracji klienta lub ukrycie interfejsu użytkownika klienta.</w:t>
            </w:r>
          </w:p>
          <w:p w:rsidR="00EE5536" w:rsidRPr="00382C20" w:rsidRDefault="00EE5536" w:rsidP="00676D55">
            <w:pPr>
              <w:pStyle w:val="Akapitzlist"/>
              <w:numPr>
                <w:ilvl w:val="5"/>
                <w:numId w:val="33"/>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Scentralizowaną obsługę wirusów polegającą na przekazywaniu nieodwracalnie zainfekowanych plików do bezpiecznego miejsca w postaci centralnej kwarantanny na centralnym serwerze, w celu przeprowadzenia dalszych badań</w:t>
            </w:r>
          </w:p>
          <w:p w:rsidR="00EE5536" w:rsidRPr="00382C20" w:rsidRDefault="00EE5536" w:rsidP="00676D55">
            <w:pPr>
              <w:pStyle w:val="Akapitzlist"/>
              <w:numPr>
                <w:ilvl w:val="5"/>
                <w:numId w:val="33"/>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Wbudowana w oprogramowanie funkcja do wysyłania podejrzanych lub zainfekowanych nowymi wirusami plików do producenta w celu uzyskania szczepionek</w:t>
            </w:r>
          </w:p>
          <w:p w:rsidR="00EE5536" w:rsidRPr="00382C20" w:rsidRDefault="00EE5536" w:rsidP="00676D55">
            <w:pPr>
              <w:pStyle w:val="Akapitzlist"/>
              <w:numPr>
                <w:ilvl w:val="5"/>
                <w:numId w:val="33"/>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 xml:space="preserve">Wyszukiwanie i usuwanie wirusów w plikach skompresowanych (także </w:t>
            </w:r>
            <w:r w:rsidRPr="00382C20">
              <w:rPr>
                <w:rFonts w:ascii="Times New Roman" w:eastAsia="Times New Roman" w:hAnsi="Times New Roman" w:cs="Times New Roman"/>
                <w:sz w:val="18"/>
              </w:rPr>
              <w:lastRenderedPageBreak/>
              <w:t xml:space="preserve">zagnieżdżonych wewnątrz innych plików skompresowanych) w szczególności z plikach typu ZIP, GNU, LZH/LHA, </w:t>
            </w:r>
            <w:proofErr w:type="spellStart"/>
            <w:r w:rsidRPr="00382C20">
              <w:rPr>
                <w:rFonts w:ascii="Times New Roman" w:eastAsia="Times New Roman" w:hAnsi="Times New Roman" w:cs="Times New Roman"/>
                <w:sz w:val="18"/>
              </w:rPr>
              <w:t>BinHex</w:t>
            </w:r>
            <w:proofErr w:type="spellEnd"/>
            <w:r w:rsidRPr="00382C20">
              <w:rPr>
                <w:rFonts w:ascii="Times New Roman" w:eastAsia="Times New Roman" w:hAnsi="Times New Roman" w:cs="Times New Roman"/>
                <w:sz w:val="18"/>
              </w:rPr>
              <w:t xml:space="preserve">, ARJ, RAR, MIME/UU, TAR, kontenery CAB,UUE, </w:t>
            </w:r>
            <w:proofErr w:type="spellStart"/>
            <w:r w:rsidRPr="00382C20">
              <w:rPr>
                <w:rFonts w:ascii="Times New Roman" w:eastAsia="Times New Roman" w:hAnsi="Times New Roman" w:cs="Times New Roman"/>
                <w:sz w:val="18"/>
              </w:rPr>
              <w:t>Rich</w:t>
            </w:r>
            <w:proofErr w:type="spellEnd"/>
            <w:r w:rsidRPr="00382C20">
              <w:rPr>
                <w:rFonts w:ascii="Times New Roman" w:eastAsia="Times New Roman" w:hAnsi="Times New Roman" w:cs="Times New Roman"/>
                <w:sz w:val="18"/>
              </w:rPr>
              <w:t xml:space="preserve"> </w:t>
            </w:r>
            <w:proofErr w:type="spellStart"/>
            <w:r w:rsidRPr="00382C20">
              <w:rPr>
                <w:rFonts w:ascii="Times New Roman" w:eastAsia="Times New Roman" w:hAnsi="Times New Roman" w:cs="Times New Roman"/>
                <w:sz w:val="18"/>
              </w:rPr>
              <w:t>Text</w:t>
            </w:r>
            <w:proofErr w:type="spellEnd"/>
            <w:r w:rsidRPr="00382C20">
              <w:rPr>
                <w:rFonts w:ascii="Times New Roman" w:eastAsia="Times New Roman" w:hAnsi="Times New Roman" w:cs="Times New Roman"/>
                <w:sz w:val="18"/>
              </w:rPr>
              <w:t xml:space="preserve"> Format,</w:t>
            </w:r>
          </w:p>
          <w:p w:rsidR="00EE5536" w:rsidRPr="00382C20" w:rsidRDefault="00EE5536" w:rsidP="00676D55">
            <w:pPr>
              <w:pStyle w:val="Akapitzlist"/>
              <w:numPr>
                <w:ilvl w:val="5"/>
                <w:numId w:val="33"/>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Aktualizacja definicji wirusów nie wymaga zatrzymania procesu skanowania na jakimkolwiek systemie – serwerze czy stacji roboczej</w:t>
            </w:r>
          </w:p>
          <w:p w:rsidR="00EE5536" w:rsidRPr="00382C20" w:rsidRDefault="00EE5536" w:rsidP="00676D55">
            <w:pPr>
              <w:pStyle w:val="Akapitzlist"/>
              <w:numPr>
                <w:ilvl w:val="5"/>
                <w:numId w:val="33"/>
              </w:numPr>
              <w:spacing w:line="240" w:lineRule="auto"/>
              <w:ind w:left="398" w:hanging="284"/>
              <w:jc w:val="both"/>
              <w:rPr>
                <w:rFonts w:ascii="Times New Roman" w:hAnsi="Times New Roman" w:cs="Times New Roman"/>
                <w:sz w:val="18"/>
              </w:rPr>
            </w:pPr>
            <w:proofErr w:type="spellStart"/>
            <w:r w:rsidRPr="00382C20">
              <w:rPr>
                <w:rFonts w:ascii="Times New Roman" w:eastAsia="Times New Roman" w:hAnsi="Times New Roman" w:cs="Times New Roman"/>
                <w:sz w:val="18"/>
              </w:rPr>
              <w:t>Mikrodefinicje</w:t>
            </w:r>
            <w:proofErr w:type="spellEnd"/>
            <w:r w:rsidRPr="00382C20">
              <w:rPr>
                <w:rFonts w:ascii="Times New Roman" w:eastAsia="Times New Roman" w:hAnsi="Times New Roman" w:cs="Times New Roman"/>
                <w:sz w:val="18"/>
              </w:rPr>
              <w:t xml:space="preserve"> wirusów - przyrostowe, scentralizowane aktualizowanie klientów jedynie o nowe definicje wirusów i mechanizmy skanujące</w:t>
            </w:r>
          </w:p>
          <w:p w:rsidR="00EE5536" w:rsidRPr="00382C20" w:rsidRDefault="00EE5536" w:rsidP="00676D55">
            <w:pPr>
              <w:pStyle w:val="Akapitzlist"/>
              <w:numPr>
                <w:ilvl w:val="5"/>
                <w:numId w:val="33"/>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Możliwość cofnięcia procesu aktualizacji definicji wirusów i mechanizmów skanujących – powrót do poprzedniego zastawu definicji wirusów bez konieczności deinstalacji oprogramowania czy też restartu komputerów</w:t>
            </w:r>
          </w:p>
          <w:p w:rsidR="00EE5536" w:rsidRPr="00382C20" w:rsidRDefault="00EE5536" w:rsidP="00676D55">
            <w:pPr>
              <w:pStyle w:val="Akapitzlist"/>
              <w:numPr>
                <w:ilvl w:val="5"/>
                <w:numId w:val="33"/>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 xml:space="preserve">Możliwość natychmiastowego „wypchnięcia” definicji wirusów do stacji klienckich </w:t>
            </w:r>
          </w:p>
          <w:p w:rsidR="00EE5536" w:rsidRPr="00382C20" w:rsidRDefault="00EE5536" w:rsidP="00676D55">
            <w:pPr>
              <w:pStyle w:val="Akapitzlist"/>
              <w:numPr>
                <w:ilvl w:val="5"/>
                <w:numId w:val="33"/>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Aktualizacja baz definicji musi być aplikowana tylko w czasie nieaktywności użytkownika na komputerze – jeżeli użytkownik komputera na nim pracuje, aplikacja automatycznie zostaje opóźniona</w:t>
            </w:r>
          </w:p>
          <w:p w:rsidR="00EE5536" w:rsidRPr="00382C20" w:rsidRDefault="00EE5536" w:rsidP="00676D55">
            <w:pPr>
              <w:pStyle w:val="Akapitzlist"/>
              <w:numPr>
                <w:ilvl w:val="5"/>
                <w:numId w:val="33"/>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 xml:space="preserve">Dedykowany moduł analizy w czasie rzeczywistym </w:t>
            </w:r>
            <w:proofErr w:type="spellStart"/>
            <w:r w:rsidRPr="00382C20">
              <w:rPr>
                <w:rFonts w:ascii="Times New Roman" w:eastAsia="Times New Roman" w:hAnsi="Times New Roman" w:cs="Times New Roman"/>
                <w:sz w:val="18"/>
              </w:rPr>
              <w:t>zachowań</w:t>
            </w:r>
            <w:proofErr w:type="spellEnd"/>
            <w:r w:rsidRPr="00382C20">
              <w:rPr>
                <w:rFonts w:ascii="Times New Roman" w:eastAsia="Times New Roman" w:hAnsi="Times New Roman" w:cs="Times New Roman"/>
                <w:sz w:val="18"/>
              </w:rPr>
              <w:t xml:space="preserve"> aplikacji do wykrywania nowych, nieznanych zagrożeń typu robak internetowy, koń trojański, </w:t>
            </w:r>
            <w:proofErr w:type="spellStart"/>
            <w:r w:rsidRPr="00382C20">
              <w:rPr>
                <w:rFonts w:ascii="Times New Roman" w:eastAsia="Times New Roman" w:hAnsi="Times New Roman" w:cs="Times New Roman"/>
                <w:sz w:val="18"/>
              </w:rPr>
              <w:t>keylogger</w:t>
            </w:r>
            <w:proofErr w:type="spellEnd"/>
            <w:r w:rsidRPr="00382C20">
              <w:rPr>
                <w:rFonts w:ascii="Times New Roman" w:eastAsia="Times New Roman" w:hAnsi="Times New Roman" w:cs="Times New Roman"/>
                <w:sz w:val="18"/>
              </w:rPr>
              <w:t xml:space="preserve"> – analiza zachowania opiera się na wykonywanych przez aplikację czynnościach (tworzenie nowych plików, komunikacja z </w:t>
            </w:r>
            <w:proofErr w:type="spellStart"/>
            <w:r w:rsidRPr="00382C20">
              <w:rPr>
                <w:rFonts w:ascii="Times New Roman" w:eastAsia="Times New Roman" w:hAnsi="Times New Roman" w:cs="Times New Roman"/>
                <w:sz w:val="18"/>
              </w:rPr>
              <w:t>internetem</w:t>
            </w:r>
            <w:proofErr w:type="spellEnd"/>
            <w:r w:rsidRPr="00382C20">
              <w:rPr>
                <w:rFonts w:ascii="Times New Roman" w:eastAsia="Times New Roman" w:hAnsi="Times New Roman" w:cs="Times New Roman"/>
                <w:sz w:val="18"/>
              </w:rPr>
              <w:t>, podmiana strony w przeglądarce, itp.)</w:t>
            </w:r>
          </w:p>
          <w:p w:rsidR="00EE5536" w:rsidRPr="00382C20" w:rsidRDefault="00EE5536" w:rsidP="00676D55">
            <w:pPr>
              <w:pStyle w:val="Akapitzlist"/>
              <w:numPr>
                <w:ilvl w:val="5"/>
                <w:numId w:val="33"/>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Dedykowany moduł analizy w czasie rzeczywistym musi być aktualizowany nie zależnie od ochrony antywirusowej poprzez konsolę zarządzającą oraz niezależnie, w postaci pliku exe, który można bezpośrednio uruchomić na kliencie</w:t>
            </w:r>
          </w:p>
          <w:p w:rsidR="00EE5536" w:rsidRPr="00382C20" w:rsidRDefault="00EE5536" w:rsidP="00676D55">
            <w:pPr>
              <w:pStyle w:val="Akapitzlist"/>
              <w:numPr>
                <w:ilvl w:val="5"/>
                <w:numId w:val="33"/>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 xml:space="preserve">Automatyczna rejestracja w dzienniku zdarzeń wszelkich nieautoryzowanych prób zmian rejestru dokonywanych przez użytkownika. </w:t>
            </w:r>
          </w:p>
          <w:p w:rsidR="00EE5536" w:rsidRPr="00382C20" w:rsidRDefault="00EE5536" w:rsidP="00676D55">
            <w:pPr>
              <w:pStyle w:val="Akapitzlist"/>
              <w:numPr>
                <w:ilvl w:val="5"/>
                <w:numId w:val="33"/>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Automatyczne ponowne uruchomianie skanowania w czasie rzeczywistym, jeśli zostało wyłączone przez użytkownika mającego odpowiednie uprawnienia na z góry określony czas.</w:t>
            </w:r>
          </w:p>
          <w:p w:rsidR="00EE5536" w:rsidRPr="00382C20" w:rsidRDefault="00EE5536" w:rsidP="00676D55">
            <w:pPr>
              <w:pStyle w:val="Akapitzlist"/>
              <w:numPr>
                <w:ilvl w:val="5"/>
                <w:numId w:val="33"/>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Automatyczne wymuszanie na kliencie programu pobrania zaktualizowanych definicji wirusów, jeśli aktualnie przechowywane pliki są przestarzałe</w:t>
            </w:r>
          </w:p>
          <w:p w:rsidR="00EE5536" w:rsidRPr="00382C20" w:rsidRDefault="00EE5536" w:rsidP="00676D55">
            <w:pPr>
              <w:pStyle w:val="Akapitzlist"/>
              <w:numPr>
                <w:ilvl w:val="5"/>
                <w:numId w:val="33"/>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Aktualizacje definicji wirusów posiadają podpis cyfrowy, którego sprawdzenie gwarantuje, że pliki te nie zostały zmienione</w:t>
            </w:r>
          </w:p>
          <w:p w:rsidR="00EE5536" w:rsidRPr="00382C20" w:rsidRDefault="00EE5536" w:rsidP="00676D55">
            <w:pPr>
              <w:pStyle w:val="Akapitzlist"/>
              <w:numPr>
                <w:ilvl w:val="5"/>
                <w:numId w:val="33"/>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Skanowanie poczty klienckiej (na komputerze klienckim)</w:t>
            </w:r>
          </w:p>
          <w:p w:rsidR="00EE5536" w:rsidRPr="00382C20" w:rsidRDefault="00EE5536" w:rsidP="00676D55">
            <w:pPr>
              <w:pStyle w:val="Akapitzlist"/>
              <w:numPr>
                <w:ilvl w:val="5"/>
                <w:numId w:val="33"/>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Opóźnienie skanowania zaplanowanego w wypadku działania komputera (laptopa) na bateriach</w:t>
            </w:r>
          </w:p>
          <w:p w:rsidR="00EE5536" w:rsidRPr="00382C20" w:rsidRDefault="00EE5536" w:rsidP="00676D55">
            <w:pPr>
              <w:pStyle w:val="Akapitzlist"/>
              <w:numPr>
                <w:ilvl w:val="5"/>
                <w:numId w:val="33"/>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Ściągnięcie dowolnego pliku na komputer musi spowodować sprawdzenie reputacji takiego pliku – jako reputacja rozumie się odpowiedź, co do ilość użytkowników w Internecie korzystających z danej aplikacji/pliku, czasu, kiedy aplikacja/plik pojawiła się w Internecie po raz pierwszy, oraz czy aplikacja/plik jest „dobra” czy też nie</w:t>
            </w:r>
          </w:p>
          <w:p w:rsidR="00EE5536" w:rsidRPr="00382C20" w:rsidRDefault="00EE5536" w:rsidP="00676D55">
            <w:pPr>
              <w:pStyle w:val="Akapitzlist"/>
              <w:numPr>
                <w:ilvl w:val="5"/>
                <w:numId w:val="33"/>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Produkt musi umożliwić utworzenie grup, które będą miały prawo uruchamiać ściągniętą aplikacje, jeżeli będzie z niej korzystać w Internecie zdefiniowana ilość użytkowników (przynajmniej: 5, 50, 100, setki użytkowników) oraz dana aplikacja będzie widziana w Internecie od określonej ilości dni</w:t>
            </w:r>
          </w:p>
          <w:p w:rsidR="00EE5536" w:rsidRPr="00382C20" w:rsidRDefault="00EE5536" w:rsidP="00676D55">
            <w:pPr>
              <w:pStyle w:val="Akapitzlist"/>
              <w:numPr>
                <w:ilvl w:val="5"/>
                <w:numId w:val="33"/>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W wypadku systemu Windows 8, wsparcie dla funkcji ELAM (</w:t>
            </w:r>
            <w:proofErr w:type="spellStart"/>
            <w:r w:rsidRPr="00382C20">
              <w:rPr>
                <w:rFonts w:ascii="Times New Roman" w:eastAsia="Times New Roman" w:hAnsi="Times New Roman" w:cs="Times New Roman"/>
                <w:sz w:val="18"/>
              </w:rPr>
              <w:t>Early</w:t>
            </w:r>
            <w:proofErr w:type="spellEnd"/>
            <w:r w:rsidRPr="00382C20">
              <w:rPr>
                <w:rFonts w:ascii="Times New Roman" w:eastAsia="Times New Roman" w:hAnsi="Times New Roman" w:cs="Times New Roman"/>
                <w:sz w:val="18"/>
              </w:rPr>
              <w:t xml:space="preserve"> </w:t>
            </w:r>
            <w:proofErr w:type="spellStart"/>
            <w:r w:rsidRPr="00382C20">
              <w:rPr>
                <w:rFonts w:ascii="Times New Roman" w:eastAsia="Times New Roman" w:hAnsi="Times New Roman" w:cs="Times New Roman"/>
                <w:sz w:val="18"/>
              </w:rPr>
              <w:t>Launch</w:t>
            </w:r>
            <w:proofErr w:type="spellEnd"/>
            <w:r w:rsidRPr="00382C20">
              <w:rPr>
                <w:rFonts w:ascii="Times New Roman" w:eastAsia="Times New Roman" w:hAnsi="Times New Roman" w:cs="Times New Roman"/>
                <w:sz w:val="18"/>
              </w:rPr>
              <w:t xml:space="preserve"> </w:t>
            </w:r>
            <w:proofErr w:type="spellStart"/>
            <w:r w:rsidRPr="00382C20">
              <w:rPr>
                <w:rFonts w:ascii="Times New Roman" w:eastAsia="Times New Roman" w:hAnsi="Times New Roman" w:cs="Times New Roman"/>
                <w:sz w:val="18"/>
              </w:rPr>
              <w:t>Anti-Malware</w:t>
            </w:r>
            <w:proofErr w:type="spellEnd"/>
            <w:r w:rsidRPr="00382C20">
              <w:rPr>
                <w:rFonts w:ascii="Times New Roman" w:eastAsia="Times New Roman" w:hAnsi="Times New Roman" w:cs="Times New Roman"/>
                <w:sz w:val="18"/>
              </w:rPr>
              <w:t>)</w:t>
            </w:r>
          </w:p>
          <w:p w:rsidR="00EE5536" w:rsidRPr="00382C20" w:rsidRDefault="00EE5536" w:rsidP="00676D55">
            <w:pPr>
              <w:pStyle w:val="Akapitzlist"/>
              <w:numPr>
                <w:ilvl w:val="5"/>
                <w:numId w:val="33"/>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Dedykowany moduł wywoływany lokalnie lub zdalnie na żądanie z serwera zarządzającego wykonujący agresywne czynności naprawcze w przypadku infekcji na komputerze.</w:t>
            </w:r>
          </w:p>
          <w:p w:rsidR="00EE5536" w:rsidRPr="00382C20" w:rsidRDefault="00EE5536" w:rsidP="00676D55">
            <w:pPr>
              <w:pStyle w:val="Akapitzlist"/>
              <w:numPr>
                <w:ilvl w:val="5"/>
                <w:numId w:val="33"/>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 xml:space="preserve">Dla systemów typu Windows Embedded wsparcie dla Windows Embedded </w:t>
            </w:r>
            <w:proofErr w:type="spellStart"/>
            <w:r w:rsidRPr="00382C20">
              <w:rPr>
                <w:rFonts w:ascii="Times New Roman" w:eastAsia="Times New Roman" w:hAnsi="Times New Roman" w:cs="Times New Roman"/>
                <w:sz w:val="18"/>
              </w:rPr>
              <w:t>write</w:t>
            </w:r>
            <w:proofErr w:type="spellEnd"/>
            <w:r w:rsidRPr="00382C20">
              <w:rPr>
                <w:rFonts w:ascii="Times New Roman" w:eastAsia="Times New Roman" w:hAnsi="Times New Roman" w:cs="Times New Roman"/>
                <w:sz w:val="18"/>
              </w:rPr>
              <w:t xml:space="preserve"> </w:t>
            </w:r>
            <w:proofErr w:type="spellStart"/>
            <w:r w:rsidRPr="00382C20">
              <w:rPr>
                <w:rFonts w:ascii="Times New Roman" w:eastAsia="Times New Roman" w:hAnsi="Times New Roman" w:cs="Times New Roman"/>
                <w:sz w:val="18"/>
              </w:rPr>
              <w:t>filters</w:t>
            </w:r>
            <w:proofErr w:type="spellEnd"/>
            <w:r w:rsidRPr="00382C20">
              <w:rPr>
                <w:rFonts w:ascii="Times New Roman" w:eastAsia="Times New Roman" w:hAnsi="Times New Roman" w:cs="Times New Roman"/>
                <w:sz w:val="18"/>
              </w:rPr>
              <w:t xml:space="preserve"> w tym dla File-</w:t>
            </w:r>
            <w:proofErr w:type="spellStart"/>
            <w:r w:rsidRPr="00382C20">
              <w:rPr>
                <w:rFonts w:ascii="Times New Roman" w:eastAsia="Times New Roman" w:hAnsi="Times New Roman" w:cs="Times New Roman"/>
                <w:sz w:val="18"/>
              </w:rPr>
              <w:t>Based</w:t>
            </w:r>
            <w:proofErr w:type="spellEnd"/>
            <w:r w:rsidRPr="00382C20">
              <w:rPr>
                <w:rFonts w:ascii="Times New Roman" w:eastAsia="Times New Roman" w:hAnsi="Times New Roman" w:cs="Times New Roman"/>
                <w:sz w:val="18"/>
              </w:rPr>
              <w:t xml:space="preserve"> Write </w:t>
            </w:r>
            <w:proofErr w:type="spellStart"/>
            <w:r w:rsidRPr="00382C20">
              <w:rPr>
                <w:rFonts w:ascii="Times New Roman" w:eastAsia="Times New Roman" w:hAnsi="Times New Roman" w:cs="Times New Roman"/>
                <w:sz w:val="18"/>
              </w:rPr>
              <w:t>Filter</w:t>
            </w:r>
            <w:proofErr w:type="spellEnd"/>
            <w:r w:rsidRPr="00382C20">
              <w:rPr>
                <w:rFonts w:ascii="Times New Roman" w:eastAsia="Times New Roman" w:hAnsi="Times New Roman" w:cs="Times New Roman"/>
                <w:sz w:val="18"/>
              </w:rPr>
              <w:t xml:space="preserve"> (FBWF)</w:t>
            </w:r>
          </w:p>
          <w:p w:rsidR="00EE5536" w:rsidRPr="00382C20" w:rsidRDefault="00EE5536" w:rsidP="00676D55">
            <w:pPr>
              <w:pStyle w:val="Akapitzlist"/>
              <w:numPr>
                <w:ilvl w:val="5"/>
                <w:numId w:val="33"/>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Możliwość wyboru wielkości definicji antywirusowych, z której będzie korzystał zainstalowany agent – system musi posiadać pełna wersję sygnatur oraz ich wersję uproszczoną znacząco mniejszą od pełnej do instalacji na systemach z niewielką ilością miejsca na dyskach oraz w systemach VDI.</w:t>
            </w:r>
          </w:p>
          <w:p w:rsidR="00EE5536" w:rsidRPr="00382C20" w:rsidRDefault="00EE5536" w:rsidP="00676D55">
            <w:pPr>
              <w:pStyle w:val="Akapitzlist"/>
              <w:numPr>
                <w:ilvl w:val="5"/>
                <w:numId w:val="33"/>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System musi posiadać możliwość emulacji w celu analizy polimorficznego złośliwego oprogramowania.</w:t>
            </w:r>
          </w:p>
          <w:p w:rsidR="00EE5536" w:rsidRPr="008C1D72" w:rsidRDefault="00EE5536" w:rsidP="008C1D72">
            <w:pPr>
              <w:pStyle w:val="Akapitzlist"/>
              <w:numPr>
                <w:ilvl w:val="5"/>
                <w:numId w:val="33"/>
              </w:numPr>
              <w:spacing w:line="240" w:lineRule="auto"/>
              <w:ind w:left="398" w:hanging="284"/>
              <w:jc w:val="both"/>
              <w:rPr>
                <w:rFonts w:ascii="Times New Roman" w:hAnsi="Times New Roman" w:cs="Times New Roman"/>
                <w:sz w:val="18"/>
                <w:u w:val="single"/>
              </w:rPr>
            </w:pPr>
            <w:r w:rsidRPr="00382C20">
              <w:rPr>
                <w:rFonts w:ascii="Times New Roman" w:eastAsia="Times New Roman" w:hAnsi="Times New Roman" w:cs="Times New Roman"/>
                <w:sz w:val="18"/>
              </w:rPr>
              <w:t xml:space="preserve">System musi być wyposażony w dynamiczny klasyfikator próbek wykorzystujący mechanizmy uczenia maszynowego (Machine Learning) w celu wykrywania nowych wersji znanych rodzin złośliwego oprogramowania. Zbiór danych wykorzystywany w algorytmach uczących musi </w:t>
            </w:r>
            <w:r w:rsidRPr="00382C20">
              <w:rPr>
                <w:rFonts w:ascii="Times New Roman" w:hAnsi="Times New Roman" w:cs="Times New Roman"/>
                <w:sz w:val="18"/>
                <w:u w:val="single"/>
              </w:rPr>
              <w:t>pochodzić z sieci składającej się z co najmniej 150mln sond.</w:t>
            </w:r>
          </w:p>
        </w:tc>
        <w:tc>
          <w:tcPr>
            <w:tcW w:w="2695" w:type="dxa"/>
            <w:gridSpan w:val="5"/>
          </w:tcPr>
          <w:p w:rsidR="00EE5536" w:rsidRDefault="00EE5536" w:rsidP="00A37163">
            <w:pPr>
              <w:autoSpaceDE w:val="0"/>
              <w:autoSpaceDN w:val="0"/>
              <w:adjustRightInd w:val="0"/>
              <w:jc w:val="center"/>
              <w:rPr>
                <w:rFonts w:ascii="Times New Roman" w:hAnsi="Times New Roman" w:cs="Times New Roman"/>
                <w:b/>
              </w:rPr>
            </w:pPr>
          </w:p>
        </w:tc>
      </w:tr>
      <w:tr w:rsidR="00EE5536" w:rsidRPr="005A5D2C" w:rsidTr="00AF58F0">
        <w:trPr>
          <w:trHeight w:val="240"/>
        </w:trPr>
        <w:tc>
          <w:tcPr>
            <w:tcW w:w="600" w:type="dxa"/>
            <w:shd w:val="clear" w:color="auto" w:fill="F2F2F2" w:themeFill="background1" w:themeFillShade="F2"/>
            <w:vAlign w:val="center"/>
          </w:tcPr>
          <w:p w:rsidR="00EE5536" w:rsidRPr="00B9426D" w:rsidRDefault="00EE5536" w:rsidP="00A37163">
            <w:pPr>
              <w:spacing w:after="0"/>
              <w:jc w:val="center"/>
              <w:rPr>
                <w:rFonts w:ascii="Times New Roman" w:hAnsi="Times New Roman" w:cs="Times New Roman"/>
                <w:b/>
                <w:color w:val="000000"/>
                <w:sz w:val="18"/>
              </w:rPr>
            </w:pPr>
            <w:r>
              <w:rPr>
                <w:rFonts w:ascii="Times New Roman" w:hAnsi="Times New Roman" w:cs="Times New Roman"/>
                <w:b/>
                <w:color w:val="000000"/>
                <w:sz w:val="18"/>
              </w:rPr>
              <w:lastRenderedPageBreak/>
              <w:t xml:space="preserve">2. </w:t>
            </w:r>
          </w:p>
        </w:tc>
        <w:tc>
          <w:tcPr>
            <w:tcW w:w="8619" w:type="dxa"/>
            <w:gridSpan w:val="7"/>
            <w:shd w:val="clear" w:color="auto" w:fill="F2F2F2" w:themeFill="background1" w:themeFillShade="F2"/>
            <w:vAlign w:val="center"/>
          </w:tcPr>
          <w:p w:rsidR="00EE5536" w:rsidRPr="00AF58F0" w:rsidRDefault="00AF58F0" w:rsidP="00AF58F0">
            <w:pPr>
              <w:pStyle w:val="Akapitzlist"/>
              <w:spacing w:line="240" w:lineRule="auto"/>
              <w:ind w:left="1560" w:hanging="1446"/>
              <w:rPr>
                <w:rFonts w:ascii="Times New Roman" w:hAnsi="Times New Roman" w:cs="Times New Roman"/>
                <w:sz w:val="18"/>
              </w:rPr>
            </w:pPr>
            <w:r w:rsidRPr="00AF58F0">
              <w:rPr>
                <w:rFonts w:ascii="Times New Roman" w:hAnsi="Times New Roman" w:cs="Times New Roman"/>
                <w:sz w:val="18"/>
              </w:rPr>
              <w:t>Zapora ogniowa – system Firewall:</w:t>
            </w:r>
          </w:p>
        </w:tc>
      </w:tr>
      <w:tr w:rsidR="00AF58F0" w:rsidRPr="005A5D2C" w:rsidTr="002073D4">
        <w:trPr>
          <w:trHeight w:val="2075"/>
        </w:trPr>
        <w:tc>
          <w:tcPr>
            <w:tcW w:w="600" w:type="dxa"/>
            <w:vAlign w:val="center"/>
          </w:tcPr>
          <w:p w:rsidR="00AF58F0" w:rsidRPr="00B9426D" w:rsidRDefault="00AF58F0" w:rsidP="00A37163">
            <w:pPr>
              <w:spacing w:after="0"/>
              <w:jc w:val="center"/>
              <w:rPr>
                <w:rFonts w:ascii="Times New Roman" w:hAnsi="Times New Roman" w:cs="Times New Roman"/>
                <w:b/>
                <w:color w:val="000000"/>
                <w:sz w:val="18"/>
              </w:rPr>
            </w:pPr>
          </w:p>
        </w:tc>
        <w:tc>
          <w:tcPr>
            <w:tcW w:w="5924" w:type="dxa"/>
            <w:gridSpan w:val="2"/>
            <w:vAlign w:val="center"/>
          </w:tcPr>
          <w:p w:rsidR="00AF58F0" w:rsidRPr="00382C20" w:rsidRDefault="00AF58F0" w:rsidP="00AF58F0">
            <w:pPr>
              <w:pStyle w:val="Akapitzlist"/>
              <w:numPr>
                <w:ilvl w:val="5"/>
                <w:numId w:val="35"/>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Pełne zabezpieczenie stacji klienckich przed: atakami hakerów oraz nieautoryzowanymi próbami dostępu do komputerów i skanowaniem jego portów.</w:t>
            </w:r>
          </w:p>
          <w:p w:rsidR="00AF58F0" w:rsidRPr="00382C20" w:rsidRDefault="00AF58F0" w:rsidP="00AF58F0">
            <w:pPr>
              <w:pStyle w:val="Akapitzlist"/>
              <w:numPr>
                <w:ilvl w:val="5"/>
                <w:numId w:val="35"/>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Moduł firewall ma mieć możliwość monitorowania i kontroli, jakie aplikacje łączą się poprzez interfejsy sieciowe,</w:t>
            </w:r>
          </w:p>
          <w:p w:rsidR="00AF58F0" w:rsidRPr="00382C20" w:rsidRDefault="00AF58F0" w:rsidP="00AF58F0">
            <w:pPr>
              <w:pStyle w:val="Akapitzlist"/>
              <w:numPr>
                <w:ilvl w:val="5"/>
                <w:numId w:val="35"/>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Administrator może definiować połączenia, które stacja robocza może inicjować i odbierać,</w:t>
            </w:r>
          </w:p>
          <w:p w:rsidR="00AF58F0" w:rsidRPr="00382C20" w:rsidRDefault="00AF58F0" w:rsidP="00AF58F0">
            <w:pPr>
              <w:pStyle w:val="Akapitzlist"/>
              <w:numPr>
                <w:ilvl w:val="5"/>
                <w:numId w:val="35"/>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Administrator może konfigurować dostęp stacji do protokołów rozszerzonych innych niż ICMP,UDP czy TCP np.: IGMP, GRE, VISA, OSPFIGP, L2TP, Lite-UDP,</w:t>
            </w:r>
          </w:p>
          <w:p w:rsidR="00AF58F0" w:rsidRPr="00382C20" w:rsidRDefault="00AF58F0" w:rsidP="00AF58F0">
            <w:pPr>
              <w:pStyle w:val="Akapitzlist"/>
              <w:numPr>
                <w:ilvl w:val="5"/>
                <w:numId w:val="35"/>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Program ma pozwalać na zdefiniowanie indywidualnych komputerów lub całych zakresów adresów IP, które są traktowane, jako: całkowicie bezpieczne lub niebezpieczne</w:t>
            </w:r>
          </w:p>
          <w:p w:rsidR="00AF58F0" w:rsidRPr="00382C20" w:rsidRDefault="00AF58F0" w:rsidP="00AF58F0">
            <w:pPr>
              <w:pStyle w:val="Akapitzlist"/>
              <w:numPr>
                <w:ilvl w:val="5"/>
                <w:numId w:val="35"/>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Program musi wykrywać próby wyszukiwania przez hakerów luk w zabezpieczeniach systemu w celu przejęcia nad nim kontroli</w:t>
            </w:r>
          </w:p>
          <w:p w:rsidR="00AF58F0" w:rsidRPr="00382C20" w:rsidRDefault="00AF58F0" w:rsidP="00AF58F0">
            <w:pPr>
              <w:pStyle w:val="Akapitzlist"/>
              <w:numPr>
                <w:ilvl w:val="5"/>
                <w:numId w:val="35"/>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 xml:space="preserve">Konfiguracja zezwalanego i zabronionego ruchu ma się odbywać w oparciu o takie informacje jak: interfejs sieciowy, protokół, stacja docelowa, aplikacja, godzina komunikacji </w:t>
            </w:r>
          </w:p>
          <w:p w:rsidR="00AF58F0" w:rsidRPr="00382C20" w:rsidRDefault="00AF58F0" w:rsidP="00AF58F0">
            <w:pPr>
              <w:pStyle w:val="Akapitzlist"/>
              <w:numPr>
                <w:ilvl w:val="5"/>
                <w:numId w:val="35"/>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 xml:space="preserve">Konfiguracja stacji ma się odbywać poprzez określenie: Adresu MAC, numeru IP, zakresu numerów IP, wskazanie podsieci, nazwy stacji </w:t>
            </w:r>
            <w:proofErr w:type="spellStart"/>
            <w:r w:rsidRPr="00382C20">
              <w:rPr>
                <w:rFonts w:ascii="Times New Roman" w:eastAsia="Times New Roman" w:hAnsi="Times New Roman" w:cs="Times New Roman"/>
                <w:sz w:val="18"/>
              </w:rPr>
              <w:t>dns</w:t>
            </w:r>
            <w:proofErr w:type="spellEnd"/>
            <w:r w:rsidRPr="00382C20">
              <w:rPr>
                <w:rFonts w:ascii="Times New Roman" w:eastAsia="Times New Roman" w:hAnsi="Times New Roman" w:cs="Times New Roman"/>
                <w:sz w:val="18"/>
              </w:rPr>
              <w:t xml:space="preserve"> (FQDN) lub domeny </w:t>
            </w:r>
            <w:proofErr w:type="spellStart"/>
            <w:r w:rsidRPr="00382C20">
              <w:rPr>
                <w:rFonts w:ascii="Times New Roman" w:eastAsia="Times New Roman" w:hAnsi="Times New Roman" w:cs="Times New Roman"/>
                <w:sz w:val="18"/>
              </w:rPr>
              <w:t>dns</w:t>
            </w:r>
            <w:proofErr w:type="spellEnd"/>
          </w:p>
          <w:p w:rsidR="00AF58F0" w:rsidRPr="00382C20" w:rsidRDefault="00AF58F0" w:rsidP="00AF58F0">
            <w:pPr>
              <w:pStyle w:val="Akapitzlist"/>
              <w:numPr>
                <w:ilvl w:val="5"/>
                <w:numId w:val="35"/>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Firewall powinien umożliwiać nagrywanie komunikacji spełniającej wskazane wymagania.</w:t>
            </w:r>
          </w:p>
          <w:p w:rsidR="00AF58F0" w:rsidRPr="00382C20" w:rsidRDefault="00AF58F0" w:rsidP="00AF58F0">
            <w:pPr>
              <w:pStyle w:val="Akapitzlist"/>
              <w:numPr>
                <w:ilvl w:val="5"/>
                <w:numId w:val="35"/>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Firewall ma mieć konfigurowalną funkcjonalność powiadamiania użytkownika o zablokowanych aplikacjach. Ma istnieć możliwość dodania własnego komunikatu.</w:t>
            </w:r>
          </w:p>
          <w:p w:rsidR="00AF58F0" w:rsidRPr="00382C20" w:rsidRDefault="00AF58F0" w:rsidP="00AF58F0">
            <w:pPr>
              <w:pStyle w:val="Akapitzlist"/>
              <w:numPr>
                <w:ilvl w:val="5"/>
                <w:numId w:val="35"/>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W przypadku wykrycia zdefiniowanego ruchu, firewall ma wysłać wiadomość do administratora</w:t>
            </w:r>
          </w:p>
          <w:p w:rsidR="00AF58F0" w:rsidRPr="00382C20" w:rsidRDefault="00AF58F0" w:rsidP="00AF58F0">
            <w:pPr>
              <w:pStyle w:val="Akapitzlist"/>
              <w:numPr>
                <w:ilvl w:val="5"/>
                <w:numId w:val="35"/>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 xml:space="preserve">Uniemożliwianie określenia systemu operacyjnego i rodzaju przeglądarki internetowej przez serwery www </w:t>
            </w:r>
          </w:p>
          <w:p w:rsidR="00AF58F0" w:rsidRPr="00382C20" w:rsidRDefault="00AF58F0" w:rsidP="00AF58F0">
            <w:pPr>
              <w:pStyle w:val="Akapitzlist"/>
              <w:numPr>
                <w:ilvl w:val="5"/>
                <w:numId w:val="35"/>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Uniemożliwienie określenia systemu operacyjnego poprzez analizę pakietów sieciowych wysyłanych przez stację</w:t>
            </w:r>
          </w:p>
          <w:p w:rsidR="00AF58F0" w:rsidRPr="00382C20" w:rsidRDefault="00AF58F0" w:rsidP="00AF58F0">
            <w:pPr>
              <w:pStyle w:val="Akapitzlist"/>
              <w:numPr>
                <w:ilvl w:val="5"/>
                <w:numId w:val="35"/>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Uniemożliwienie przejęcia sesji poprzez losowo generowane numery sekwencji TCP</w:t>
            </w:r>
          </w:p>
          <w:p w:rsidR="00AF58F0" w:rsidRPr="00382C20" w:rsidRDefault="00AF58F0" w:rsidP="00AF58F0">
            <w:pPr>
              <w:pStyle w:val="Akapitzlist"/>
              <w:numPr>
                <w:ilvl w:val="5"/>
                <w:numId w:val="35"/>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Domyślne reguły zezwalające na ruch DHCP, DNS, WINS</w:t>
            </w:r>
          </w:p>
          <w:p w:rsidR="00AF58F0" w:rsidRPr="008C1D72" w:rsidRDefault="00AF58F0" w:rsidP="008C1D72">
            <w:pPr>
              <w:pStyle w:val="Akapitzlist"/>
              <w:numPr>
                <w:ilvl w:val="5"/>
                <w:numId w:val="35"/>
              </w:numPr>
              <w:spacing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Wsparcie dla protokołu IPv6</w:t>
            </w:r>
          </w:p>
        </w:tc>
        <w:tc>
          <w:tcPr>
            <w:tcW w:w="2695" w:type="dxa"/>
            <w:gridSpan w:val="5"/>
          </w:tcPr>
          <w:p w:rsidR="00AF58F0" w:rsidRDefault="00AF58F0" w:rsidP="00A37163">
            <w:pPr>
              <w:autoSpaceDE w:val="0"/>
              <w:autoSpaceDN w:val="0"/>
              <w:adjustRightInd w:val="0"/>
              <w:jc w:val="center"/>
              <w:rPr>
                <w:rFonts w:ascii="Times New Roman" w:hAnsi="Times New Roman" w:cs="Times New Roman"/>
                <w:b/>
              </w:rPr>
            </w:pPr>
          </w:p>
        </w:tc>
      </w:tr>
      <w:tr w:rsidR="00AF58F0" w:rsidRPr="005A5D2C" w:rsidTr="00AF58F0">
        <w:trPr>
          <w:trHeight w:val="375"/>
        </w:trPr>
        <w:tc>
          <w:tcPr>
            <w:tcW w:w="600" w:type="dxa"/>
            <w:shd w:val="clear" w:color="auto" w:fill="F2F2F2" w:themeFill="background1" w:themeFillShade="F2"/>
            <w:vAlign w:val="center"/>
          </w:tcPr>
          <w:p w:rsidR="00AF58F0" w:rsidRPr="00B9426D" w:rsidRDefault="00AF58F0" w:rsidP="00A37163">
            <w:pPr>
              <w:spacing w:after="0"/>
              <w:jc w:val="center"/>
              <w:rPr>
                <w:rFonts w:ascii="Times New Roman" w:hAnsi="Times New Roman" w:cs="Times New Roman"/>
                <w:b/>
                <w:color w:val="000000"/>
                <w:sz w:val="18"/>
              </w:rPr>
            </w:pPr>
            <w:r>
              <w:rPr>
                <w:rFonts w:ascii="Times New Roman" w:hAnsi="Times New Roman" w:cs="Times New Roman"/>
                <w:b/>
                <w:color w:val="000000"/>
                <w:sz w:val="18"/>
              </w:rPr>
              <w:t>3.</w:t>
            </w:r>
          </w:p>
        </w:tc>
        <w:tc>
          <w:tcPr>
            <w:tcW w:w="8619" w:type="dxa"/>
            <w:gridSpan w:val="7"/>
            <w:shd w:val="clear" w:color="auto" w:fill="F2F2F2" w:themeFill="background1" w:themeFillShade="F2"/>
            <w:vAlign w:val="center"/>
          </w:tcPr>
          <w:p w:rsidR="00AF58F0" w:rsidRPr="00AF58F0" w:rsidRDefault="00AF58F0" w:rsidP="00AF58F0">
            <w:pPr>
              <w:autoSpaceDE w:val="0"/>
              <w:autoSpaceDN w:val="0"/>
              <w:adjustRightInd w:val="0"/>
              <w:rPr>
                <w:rFonts w:ascii="Times New Roman" w:hAnsi="Times New Roman" w:cs="Times New Roman"/>
                <w:b/>
              </w:rPr>
            </w:pPr>
            <w:r w:rsidRPr="00AF58F0">
              <w:rPr>
                <w:rFonts w:ascii="Times New Roman" w:hAnsi="Times New Roman" w:cs="Times New Roman"/>
                <w:sz w:val="18"/>
              </w:rPr>
              <w:t>Ochrona przed włamaniami – system IPS</w:t>
            </w:r>
          </w:p>
        </w:tc>
      </w:tr>
      <w:tr w:rsidR="00AF58F0" w:rsidRPr="005A5D2C" w:rsidTr="002073D4">
        <w:trPr>
          <w:trHeight w:val="1715"/>
        </w:trPr>
        <w:tc>
          <w:tcPr>
            <w:tcW w:w="600" w:type="dxa"/>
            <w:vAlign w:val="center"/>
          </w:tcPr>
          <w:p w:rsidR="00AF58F0" w:rsidRPr="00B9426D" w:rsidRDefault="00AF58F0" w:rsidP="00A37163">
            <w:pPr>
              <w:spacing w:after="0"/>
              <w:jc w:val="center"/>
              <w:rPr>
                <w:rFonts w:ascii="Times New Roman" w:hAnsi="Times New Roman" w:cs="Times New Roman"/>
                <w:b/>
                <w:color w:val="000000"/>
                <w:sz w:val="18"/>
              </w:rPr>
            </w:pPr>
          </w:p>
        </w:tc>
        <w:tc>
          <w:tcPr>
            <w:tcW w:w="5924" w:type="dxa"/>
            <w:gridSpan w:val="2"/>
            <w:vAlign w:val="center"/>
          </w:tcPr>
          <w:p w:rsidR="00AF58F0" w:rsidRPr="00382C20" w:rsidRDefault="00AF58F0" w:rsidP="00AF58F0">
            <w:pPr>
              <w:pStyle w:val="Akapitzlist"/>
              <w:numPr>
                <w:ilvl w:val="5"/>
                <w:numId w:val="36"/>
              </w:numPr>
              <w:spacing w:line="240" w:lineRule="auto"/>
              <w:ind w:left="426" w:hanging="284"/>
              <w:jc w:val="both"/>
              <w:rPr>
                <w:rFonts w:ascii="Times New Roman" w:hAnsi="Times New Roman" w:cs="Times New Roman"/>
                <w:sz w:val="18"/>
              </w:rPr>
            </w:pPr>
            <w:r w:rsidRPr="00382C20">
              <w:rPr>
                <w:rFonts w:ascii="Times New Roman" w:eastAsia="Times New Roman" w:hAnsi="Times New Roman" w:cs="Times New Roman"/>
                <w:sz w:val="18"/>
              </w:rPr>
              <w:t xml:space="preserve">Producent ma dostarczyć bibliotekę ataków i podatności (sygnatur) stosowanych przez produkt. Administrator ma mieć możliwość uaktualniania tej biblioteki poprzez konsolę zarządzającą oraz niezależnie, w postaci pliku exe, który można bezpośrednio uruchomić na kliencie. </w:t>
            </w:r>
          </w:p>
          <w:p w:rsidR="00AF58F0" w:rsidRPr="00382C20" w:rsidRDefault="00AF58F0" w:rsidP="00AF58F0">
            <w:pPr>
              <w:pStyle w:val="Akapitzlist"/>
              <w:numPr>
                <w:ilvl w:val="5"/>
                <w:numId w:val="36"/>
              </w:numPr>
              <w:spacing w:line="240" w:lineRule="auto"/>
              <w:ind w:left="426" w:hanging="284"/>
              <w:jc w:val="both"/>
              <w:rPr>
                <w:rFonts w:ascii="Times New Roman" w:hAnsi="Times New Roman" w:cs="Times New Roman"/>
                <w:sz w:val="18"/>
              </w:rPr>
            </w:pPr>
            <w:r w:rsidRPr="00382C20">
              <w:rPr>
                <w:rFonts w:ascii="Times New Roman" w:eastAsia="Times New Roman" w:hAnsi="Times New Roman" w:cs="Times New Roman"/>
                <w:sz w:val="18"/>
              </w:rPr>
              <w:t>Biblioteka ataków i podatności musi zawierać przynajmniej 3500 sygnatur.</w:t>
            </w:r>
          </w:p>
          <w:p w:rsidR="00AF58F0" w:rsidRPr="00382C20" w:rsidRDefault="00AF58F0" w:rsidP="00AF58F0">
            <w:pPr>
              <w:pStyle w:val="Akapitzlist"/>
              <w:numPr>
                <w:ilvl w:val="5"/>
                <w:numId w:val="36"/>
              </w:numPr>
              <w:spacing w:line="240" w:lineRule="auto"/>
              <w:ind w:left="426" w:hanging="284"/>
              <w:jc w:val="both"/>
              <w:rPr>
                <w:rFonts w:ascii="Times New Roman" w:hAnsi="Times New Roman" w:cs="Times New Roman"/>
                <w:sz w:val="18"/>
              </w:rPr>
            </w:pPr>
            <w:r w:rsidRPr="00382C20">
              <w:rPr>
                <w:rFonts w:ascii="Times New Roman" w:eastAsia="Times New Roman" w:hAnsi="Times New Roman" w:cs="Times New Roman"/>
                <w:sz w:val="18"/>
              </w:rPr>
              <w:t>Biblioteka sygnatur musi zawierać również sygnatury dotyczące działalności programów P2P.</w:t>
            </w:r>
          </w:p>
          <w:p w:rsidR="00AF58F0" w:rsidRPr="00382C20" w:rsidRDefault="00AF58F0" w:rsidP="00AF58F0">
            <w:pPr>
              <w:pStyle w:val="Akapitzlist"/>
              <w:numPr>
                <w:ilvl w:val="5"/>
                <w:numId w:val="36"/>
              </w:numPr>
              <w:spacing w:line="240" w:lineRule="auto"/>
              <w:ind w:left="426" w:hanging="284"/>
              <w:jc w:val="both"/>
              <w:rPr>
                <w:rFonts w:ascii="Times New Roman" w:hAnsi="Times New Roman" w:cs="Times New Roman"/>
                <w:sz w:val="18"/>
              </w:rPr>
            </w:pPr>
            <w:r w:rsidRPr="00382C20">
              <w:rPr>
                <w:rFonts w:ascii="Times New Roman" w:eastAsia="Times New Roman" w:hAnsi="Times New Roman" w:cs="Times New Roman"/>
                <w:sz w:val="18"/>
              </w:rPr>
              <w:t xml:space="preserve">Produkt ma mieć możliwość tworzenia własnych wzorców włamań (sygnatur), korzystając z semantyki </w:t>
            </w:r>
            <w:proofErr w:type="spellStart"/>
            <w:r w:rsidRPr="00382C20">
              <w:rPr>
                <w:rFonts w:ascii="Times New Roman" w:eastAsia="Times New Roman" w:hAnsi="Times New Roman" w:cs="Times New Roman"/>
                <w:sz w:val="18"/>
              </w:rPr>
              <w:t>Snort’a</w:t>
            </w:r>
            <w:proofErr w:type="spellEnd"/>
            <w:r w:rsidRPr="00382C20">
              <w:rPr>
                <w:rFonts w:ascii="Times New Roman" w:eastAsia="Times New Roman" w:hAnsi="Times New Roman" w:cs="Times New Roman"/>
                <w:sz w:val="18"/>
              </w:rPr>
              <w:t>. Sygnatury te mogą działać w trybie blokuj lub rejestruj.</w:t>
            </w:r>
          </w:p>
          <w:p w:rsidR="00AF58F0" w:rsidRPr="00382C20" w:rsidRDefault="00AF58F0" w:rsidP="00AF58F0">
            <w:pPr>
              <w:pStyle w:val="Akapitzlist"/>
              <w:numPr>
                <w:ilvl w:val="5"/>
                <w:numId w:val="36"/>
              </w:numPr>
              <w:spacing w:line="240" w:lineRule="auto"/>
              <w:ind w:left="426" w:hanging="284"/>
              <w:jc w:val="both"/>
              <w:rPr>
                <w:rFonts w:ascii="Times New Roman" w:hAnsi="Times New Roman" w:cs="Times New Roman"/>
                <w:sz w:val="18"/>
              </w:rPr>
            </w:pPr>
            <w:r w:rsidRPr="00382C20">
              <w:rPr>
                <w:rFonts w:ascii="Times New Roman" w:eastAsia="Times New Roman" w:hAnsi="Times New Roman" w:cs="Times New Roman"/>
                <w:sz w:val="18"/>
              </w:rPr>
              <w:t>Wykrywanie skanowania portów.</w:t>
            </w:r>
          </w:p>
          <w:p w:rsidR="00AF58F0" w:rsidRPr="00382C20" w:rsidRDefault="00AF58F0" w:rsidP="00AF58F0">
            <w:pPr>
              <w:pStyle w:val="Akapitzlist"/>
              <w:numPr>
                <w:ilvl w:val="5"/>
                <w:numId w:val="36"/>
              </w:numPr>
              <w:spacing w:line="240" w:lineRule="auto"/>
              <w:ind w:left="426" w:hanging="284"/>
              <w:jc w:val="both"/>
              <w:rPr>
                <w:rFonts w:ascii="Times New Roman" w:hAnsi="Times New Roman" w:cs="Times New Roman"/>
                <w:sz w:val="18"/>
              </w:rPr>
            </w:pPr>
            <w:r w:rsidRPr="00382C20">
              <w:rPr>
                <w:rFonts w:ascii="Times New Roman" w:eastAsia="Times New Roman" w:hAnsi="Times New Roman" w:cs="Times New Roman"/>
                <w:sz w:val="18"/>
              </w:rPr>
              <w:t>Ochrona przed atakami typu odmowa usług (</w:t>
            </w:r>
            <w:proofErr w:type="spellStart"/>
            <w:r w:rsidRPr="00382C20">
              <w:rPr>
                <w:rFonts w:ascii="Times New Roman" w:eastAsia="Times New Roman" w:hAnsi="Times New Roman" w:cs="Times New Roman"/>
                <w:sz w:val="18"/>
              </w:rPr>
              <w:t>Denial</w:t>
            </w:r>
            <w:proofErr w:type="spellEnd"/>
            <w:r w:rsidRPr="00382C20">
              <w:rPr>
                <w:rFonts w:ascii="Times New Roman" w:eastAsia="Times New Roman" w:hAnsi="Times New Roman" w:cs="Times New Roman"/>
                <w:sz w:val="18"/>
              </w:rPr>
              <w:t xml:space="preserve"> of Service)</w:t>
            </w:r>
          </w:p>
          <w:p w:rsidR="00AF58F0" w:rsidRPr="00382C20" w:rsidRDefault="00AF58F0" w:rsidP="00AF58F0">
            <w:pPr>
              <w:pStyle w:val="Akapitzlist"/>
              <w:numPr>
                <w:ilvl w:val="5"/>
                <w:numId w:val="36"/>
              </w:numPr>
              <w:spacing w:line="240" w:lineRule="auto"/>
              <w:ind w:left="426" w:hanging="284"/>
              <w:jc w:val="both"/>
              <w:rPr>
                <w:rFonts w:ascii="Times New Roman" w:hAnsi="Times New Roman" w:cs="Times New Roman"/>
                <w:sz w:val="18"/>
              </w:rPr>
            </w:pPr>
            <w:r w:rsidRPr="00382C20">
              <w:rPr>
                <w:rFonts w:ascii="Times New Roman" w:eastAsia="Times New Roman" w:hAnsi="Times New Roman" w:cs="Times New Roman"/>
                <w:sz w:val="18"/>
              </w:rPr>
              <w:t>Blokowanie komunikacji ze stacjami z podmienionymi MAC adresami (</w:t>
            </w:r>
            <w:proofErr w:type="spellStart"/>
            <w:r w:rsidRPr="00382C20">
              <w:rPr>
                <w:rFonts w:ascii="Times New Roman" w:eastAsia="Times New Roman" w:hAnsi="Times New Roman" w:cs="Times New Roman"/>
                <w:sz w:val="18"/>
              </w:rPr>
              <w:t>spoofed</w:t>
            </w:r>
            <w:proofErr w:type="spellEnd"/>
            <w:r w:rsidRPr="00382C20">
              <w:rPr>
                <w:rFonts w:ascii="Times New Roman" w:eastAsia="Times New Roman" w:hAnsi="Times New Roman" w:cs="Times New Roman"/>
                <w:sz w:val="18"/>
              </w:rPr>
              <w:t xml:space="preserve"> MAC).</w:t>
            </w:r>
          </w:p>
          <w:p w:rsidR="00AF58F0" w:rsidRPr="00382C20" w:rsidRDefault="00AF58F0" w:rsidP="00AF58F0">
            <w:pPr>
              <w:pStyle w:val="Akapitzlist"/>
              <w:numPr>
                <w:ilvl w:val="5"/>
                <w:numId w:val="36"/>
              </w:numPr>
              <w:spacing w:line="240" w:lineRule="auto"/>
              <w:ind w:left="426" w:hanging="284"/>
              <w:jc w:val="both"/>
              <w:rPr>
                <w:rFonts w:ascii="Times New Roman" w:hAnsi="Times New Roman" w:cs="Times New Roman"/>
                <w:sz w:val="18"/>
              </w:rPr>
            </w:pPr>
            <w:r w:rsidRPr="00382C20">
              <w:rPr>
                <w:rFonts w:ascii="Times New Roman" w:eastAsia="Times New Roman" w:hAnsi="Times New Roman" w:cs="Times New Roman"/>
                <w:sz w:val="18"/>
              </w:rPr>
              <w:t xml:space="preserve">Wykrywanie </w:t>
            </w:r>
            <w:proofErr w:type="spellStart"/>
            <w:r w:rsidRPr="00382C20">
              <w:rPr>
                <w:rFonts w:ascii="Times New Roman" w:eastAsia="Times New Roman" w:hAnsi="Times New Roman" w:cs="Times New Roman"/>
                <w:sz w:val="18"/>
              </w:rPr>
              <w:t>trojanów</w:t>
            </w:r>
            <w:proofErr w:type="spellEnd"/>
            <w:r w:rsidRPr="00382C20">
              <w:rPr>
                <w:rFonts w:ascii="Times New Roman" w:eastAsia="Times New Roman" w:hAnsi="Times New Roman" w:cs="Times New Roman"/>
                <w:sz w:val="18"/>
              </w:rPr>
              <w:t xml:space="preserve"> i generowanego przez nie ruchu.</w:t>
            </w:r>
          </w:p>
          <w:p w:rsidR="00AF58F0" w:rsidRPr="00382C20" w:rsidRDefault="00AF58F0" w:rsidP="00AF58F0">
            <w:pPr>
              <w:pStyle w:val="Akapitzlist"/>
              <w:numPr>
                <w:ilvl w:val="5"/>
                <w:numId w:val="36"/>
              </w:numPr>
              <w:spacing w:line="240" w:lineRule="auto"/>
              <w:ind w:left="426" w:hanging="284"/>
              <w:jc w:val="both"/>
              <w:rPr>
                <w:rFonts w:ascii="Times New Roman" w:hAnsi="Times New Roman" w:cs="Times New Roman"/>
                <w:sz w:val="18"/>
              </w:rPr>
            </w:pPr>
            <w:r w:rsidRPr="00382C20">
              <w:rPr>
                <w:rFonts w:ascii="Times New Roman" w:eastAsia="Times New Roman" w:hAnsi="Times New Roman" w:cs="Times New Roman"/>
                <w:sz w:val="18"/>
              </w:rPr>
              <w:t>Wykrywanie prób nawiązania komunikacji za pośrednictwem zaufanych aplikacji, przez inne oprogramowanie.</w:t>
            </w:r>
          </w:p>
          <w:p w:rsidR="00AF58F0" w:rsidRPr="00382C20" w:rsidRDefault="00AF58F0" w:rsidP="00AF58F0">
            <w:pPr>
              <w:pStyle w:val="Akapitzlist"/>
              <w:numPr>
                <w:ilvl w:val="5"/>
                <w:numId w:val="36"/>
              </w:numPr>
              <w:spacing w:line="240" w:lineRule="auto"/>
              <w:ind w:left="426" w:hanging="284"/>
              <w:jc w:val="both"/>
              <w:rPr>
                <w:rFonts w:ascii="Times New Roman" w:hAnsi="Times New Roman" w:cs="Times New Roman"/>
                <w:sz w:val="18"/>
              </w:rPr>
            </w:pPr>
            <w:r w:rsidRPr="00382C20">
              <w:rPr>
                <w:rFonts w:ascii="Times New Roman" w:eastAsia="Times New Roman" w:hAnsi="Times New Roman" w:cs="Times New Roman"/>
                <w:sz w:val="18"/>
              </w:rPr>
              <w:t>Blokowanie komunikacji ze stacjami uznanymi za wrogie na zdefiniowany przez administratora czas. Ma istnieć możliwość definiowania wyjątków</w:t>
            </w:r>
          </w:p>
          <w:p w:rsidR="00AF58F0" w:rsidRPr="00382C20" w:rsidRDefault="00AF58F0" w:rsidP="00AF58F0">
            <w:pPr>
              <w:pStyle w:val="Akapitzlist"/>
              <w:numPr>
                <w:ilvl w:val="5"/>
                <w:numId w:val="36"/>
              </w:numPr>
              <w:spacing w:line="240" w:lineRule="auto"/>
              <w:ind w:left="426" w:hanging="284"/>
              <w:jc w:val="both"/>
              <w:rPr>
                <w:rFonts w:ascii="Times New Roman" w:hAnsi="Times New Roman" w:cs="Times New Roman"/>
                <w:sz w:val="18"/>
              </w:rPr>
            </w:pPr>
            <w:r w:rsidRPr="00382C20">
              <w:rPr>
                <w:rFonts w:ascii="Times New Roman" w:eastAsia="Times New Roman" w:hAnsi="Times New Roman" w:cs="Times New Roman"/>
                <w:sz w:val="18"/>
              </w:rPr>
              <w:t xml:space="preserve">System ochrony przed włamaniami musi automatycznie integrować się z przeglądarką internetową (przynajmniej z Internet Explorer oraz </w:t>
            </w:r>
            <w:proofErr w:type="spellStart"/>
            <w:r w:rsidRPr="00382C20">
              <w:rPr>
                <w:rFonts w:ascii="Times New Roman" w:eastAsia="Times New Roman" w:hAnsi="Times New Roman" w:cs="Times New Roman"/>
                <w:sz w:val="18"/>
              </w:rPr>
              <w:t>Firefox</w:t>
            </w:r>
            <w:proofErr w:type="spellEnd"/>
            <w:r w:rsidRPr="00382C20">
              <w:rPr>
                <w:rFonts w:ascii="Times New Roman" w:eastAsia="Times New Roman" w:hAnsi="Times New Roman" w:cs="Times New Roman"/>
                <w:sz w:val="18"/>
              </w:rPr>
              <w:t>) – uniemożliwiając wykonanie w nich (nawet, jeżeli są podatne) szkodliwego dla nich kodu.</w:t>
            </w:r>
          </w:p>
          <w:p w:rsidR="00AF58F0" w:rsidRPr="00382C20" w:rsidRDefault="00AF58F0" w:rsidP="00AF58F0">
            <w:pPr>
              <w:pStyle w:val="Akapitzlist"/>
              <w:numPr>
                <w:ilvl w:val="5"/>
                <w:numId w:val="36"/>
              </w:numPr>
              <w:spacing w:after="0" w:line="240" w:lineRule="auto"/>
              <w:ind w:left="426" w:hanging="284"/>
              <w:jc w:val="both"/>
              <w:rPr>
                <w:rFonts w:ascii="Times New Roman" w:hAnsi="Times New Roman" w:cs="Times New Roman"/>
                <w:sz w:val="18"/>
              </w:rPr>
            </w:pPr>
            <w:r w:rsidRPr="00382C20">
              <w:rPr>
                <w:rFonts w:ascii="Times New Roman" w:eastAsia="Times New Roman" w:hAnsi="Times New Roman" w:cs="Times New Roman"/>
                <w:sz w:val="18"/>
              </w:rPr>
              <w:t>System musi posiadać mechanizm blokowania wykorzystywania nieznanych podatności w określonym oprogramowaniu (</w:t>
            </w:r>
            <w:proofErr w:type="spellStart"/>
            <w:r w:rsidRPr="00382C20">
              <w:rPr>
                <w:rFonts w:ascii="Times New Roman" w:eastAsia="Times New Roman" w:hAnsi="Times New Roman" w:cs="Times New Roman"/>
                <w:sz w:val="18"/>
              </w:rPr>
              <w:t>Exploit</w:t>
            </w:r>
            <w:proofErr w:type="spellEnd"/>
            <w:r w:rsidRPr="00382C20">
              <w:rPr>
                <w:rFonts w:ascii="Times New Roman" w:eastAsia="Times New Roman" w:hAnsi="Times New Roman" w:cs="Times New Roman"/>
                <w:sz w:val="18"/>
              </w:rPr>
              <w:t xml:space="preserve"> </w:t>
            </w:r>
            <w:proofErr w:type="spellStart"/>
            <w:r w:rsidRPr="00382C20">
              <w:rPr>
                <w:rFonts w:ascii="Times New Roman" w:eastAsia="Times New Roman" w:hAnsi="Times New Roman" w:cs="Times New Roman"/>
                <w:sz w:val="18"/>
              </w:rPr>
              <w:lastRenderedPageBreak/>
              <w:t>Prevention</w:t>
            </w:r>
            <w:proofErr w:type="spellEnd"/>
            <w:r w:rsidRPr="00382C20">
              <w:rPr>
                <w:rFonts w:ascii="Times New Roman" w:eastAsia="Times New Roman" w:hAnsi="Times New Roman" w:cs="Times New Roman"/>
                <w:sz w:val="18"/>
              </w:rPr>
              <w:t xml:space="preserve">) co najmniej dla aplikacji pakietu Office, </w:t>
            </w:r>
            <w:proofErr w:type="spellStart"/>
            <w:r w:rsidRPr="00382C20">
              <w:rPr>
                <w:rFonts w:ascii="Times New Roman" w:eastAsia="Times New Roman" w:hAnsi="Times New Roman" w:cs="Times New Roman"/>
                <w:sz w:val="18"/>
              </w:rPr>
              <w:t>Firefox</w:t>
            </w:r>
            <w:proofErr w:type="spellEnd"/>
            <w:r w:rsidRPr="00382C20">
              <w:rPr>
                <w:rFonts w:ascii="Times New Roman" w:eastAsia="Times New Roman" w:hAnsi="Times New Roman" w:cs="Times New Roman"/>
                <w:sz w:val="18"/>
              </w:rPr>
              <w:t>, Internet Explorer oraz aplikacji napisanych w języku Java. System musi implementować co najmniej następujące metody prewencji:</w:t>
            </w:r>
          </w:p>
          <w:p w:rsidR="00AF58F0" w:rsidRPr="00382C20" w:rsidRDefault="00AF58F0" w:rsidP="00AF58F0">
            <w:pPr>
              <w:numPr>
                <w:ilvl w:val="1"/>
                <w:numId w:val="37"/>
              </w:numPr>
              <w:tabs>
                <w:tab w:val="clear" w:pos="1440"/>
              </w:tabs>
              <w:spacing w:after="0" w:line="240" w:lineRule="auto"/>
              <w:ind w:left="709"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lang w:val="en-US"/>
              </w:rPr>
              <w:t>Java Exploit Protection</w:t>
            </w:r>
          </w:p>
          <w:p w:rsidR="00AF58F0" w:rsidRPr="00382C20" w:rsidRDefault="00AF58F0" w:rsidP="00AF58F0">
            <w:pPr>
              <w:numPr>
                <w:ilvl w:val="1"/>
                <w:numId w:val="37"/>
              </w:numPr>
              <w:tabs>
                <w:tab w:val="clear" w:pos="1440"/>
              </w:tabs>
              <w:spacing w:after="0" w:line="240" w:lineRule="auto"/>
              <w:ind w:left="709" w:hanging="283"/>
              <w:jc w:val="both"/>
              <w:rPr>
                <w:rFonts w:ascii="Times New Roman" w:eastAsia="Times New Roman" w:hAnsi="Times New Roman" w:cs="Times New Roman"/>
                <w:sz w:val="18"/>
                <w:lang w:val="en-US"/>
              </w:rPr>
            </w:pPr>
            <w:r w:rsidRPr="00382C20">
              <w:rPr>
                <w:rFonts w:ascii="Times New Roman" w:eastAsia="Times New Roman" w:hAnsi="Times New Roman" w:cs="Times New Roman"/>
                <w:sz w:val="18"/>
                <w:lang w:val="en-US"/>
              </w:rPr>
              <w:t>Structured Exception Handling Overwrite Protection (SEHOP)</w:t>
            </w:r>
          </w:p>
          <w:p w:rsidR="00AF58F0" w:rsidRPr="00AF58F0" w:rsidRDefault="00AF58F0" w:rsidP="00AF58F0">
            <w:pPr>
              <w:numPr>
                <w:ilvl w:val="1"/>
                <w:numId w:val="37"/>
              </w:numPr>
              <w:tabs>
                <w:tab w:val="clear" w:pos="1440"/>
              </w:tabs>
              <w:spacing w:after="0" w:line="240" w:lineRule="auto"/>
              <w:ind w:left="709"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lang w:val="en-US"/>
              </w:rPr>
              <w:t>Heap Spray Memory Attack</w:t>
            </w:r>
          </w:p>
        </w:tc>
        <w:tc>
          <w:tcPr>
            <w:tcW w:w="2695" w:type="dxa"/>
            <w:gridSpan w:val="5"/>
          </w:tcPr>
          <w:p w:rsidR="00AF58F0" w:rsidRDefault="00AF58F0" w:rsidP="00A37163">
            <w:pPr>
              <w:autoSpaceDE w:val="0"/>
              <w:autoSpaceDN w:val="0"/>
              <w:adjustRightInd w:val="0"/>
              <w:jc w:val="center"/>
              <w:rPr>
                <w:rFonts w:ascii="Times New Roman" w:hAnsi="Times New Roman" w:cs="Times New Roman"/>
                <w:b/>
              </w:rPr>
            </w:pPr>
          </w:p>
        </w:tc>
      </w:tr>
      <w:tr w:rsidR="00AF58F0" w:rsidRPr="005A5D2C" w:rsidTr="00AF58F0">
        <w:trPr>
          <w:trHeight w:val="525"/>
        </w:trPr>
        <w:tc>
          <w:tcPr>
            <w:tcW w:w="600" w:type="dxa"/>
            <w:shd w:val="clear" w:color="auto" w:fill="F2F2F2" w:themeFill="background1" w:themeFillShade="F2"/>
            <w:vAlign w:val="center"/>
          </w:tcPr>
          <w:p w:rsidR="00AF58F0" w:rsidRPr="00B9426D" w:rsidRDefault="00AF58F0" w:rsidP="00A37163">
            <w:pPr>
              <w:spacing w:after="0"/>
              <w:jc w:val="center"/>
              <w:rPr>
                <w:rFonts w:ascii="Times New Roman" w:hAnsi="Times New Roman" w:cs="Times New Roman"/>
                <w:b/>
                <w:color w:val="000000"/>
                <w:sz w:val="18"/>
              </w:rPr>
            </w:pPr>
            <w:r>
              <w:rPr>
                <w:rFonts w:ascii="Times New Roman" w:hAnsi="Times New Roman" w:cs="Times New Roman"/>
                <w:b/>
                <w:color w:val="000000"/>
                <w:sz w:val="18"/>
              </w:rPr>
              <w:lastRenderedPageBreak/>
              <w:t>4.</w:t>
            </w:r>
          </w:p>
        </w:tc>
        <w:tc>
          <w:tcPr>
            <w:tcW w:w="8619" w:type="dxa"/>
            <w:gridSpan w:val="7"/>
            <w:shd w:val="clear" w:color="auto" w:fill="F2F2F2" w:themeFill="background1" w:themeFillShade="F2"/>
            <w:vAlign w:val="center"/>
          </w:tcPr>
          <w:p w:rsidR="00AF58F0" w:rsidRDefault="00AF58F0" w:rsidP="00AF58F0">
            <w:pPr>
              <w:autoSpaceDE w:val="0"/>
              <w:autoSpaceDN w:val="0"/>
              <w:adjustRightInd w:val="0"/>
              <w:ind w:firstLine="114"/>
              <w:rPr>
                <w:rFonts w:ascii="Times New Roman" w:hAnsi="Times New Roman" w:cs="Times New Roman"/>
                <w:b/>
              </w:rPr>
            </w:pPr>
            <w:r w:rsidRPr="00AF58F0">
              <w:rPr>
                <w:rFonts w:ascii="Times New Roman" w:hAnsi="Times New Roman" w:cs="Times New Roman"/>
                <w:sz w:val="18"/>
              </w:rPr>
              <w:t>Ochrona systemu operacyjnego</w:t>
            </w:r>
          </w:p>
        </w:tc>
      </w:tr>
      <w:tr w:rsidR="00AF58F0" w:rsidRPr="005A5D2C" w:rsidTr="002073D4">
        <w:trPr>
          <w:trHeight w:val="6649"/>
        </w:trPr>
        <w:tc>
          <w:tcPr>
            <w:tcW w:w="600" w:type="dxa"/>
            <w:vAlign w:val="center"/>
          </w:tcPr>
          <w:p w:rsidR="00AF58F0" w:rsidRPr="00B9426D" w:rsidRDefault="00AF58F0" w:rsidP="00A37163">
            <w:pPr>
              <w:spacing w:after="0"/>
              <w:jc w:val="center"/>
              <w:rPr>
                <w:rFonts w:ascii="Times New Roman" w:hAnsi="Times New Roman" w:cs="Times New Roman"/>
                <w:b/>
                <w:color w:val="000000"/>
                <w:sz w:val="18"/>
              </w:rPr>
            </w:pPr>
          </w:p>
        </w:tc>
        <w:tc>
          <w:tcPr>
            <w:tcW w:w="5924" w:type="dxa"/>
            <w:gridSpan w:val="2"/>
            <w:vAlign w:val="center"/>
          </w:tcPr>
          <w:p w:rsidR="00AF58F0" w:rsidRDefault="00AF58F0" w:rsidP="00AF58F0">
            <w:pPr>
              <w:pStyle w:val="Akapitzlist"/>
              <w:numPr>
                <w:ilvl w:val="5"/>
                <w:numId w:val="36"/>
              </w:numPr>
              <w:spacing w:after="0" w:line="240" w:lineRule="auto"/>
              <w:ind w:left="426"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Produkt ma umożliwiać uruchamianie i blokowanie wskazanych aplikacji</w:t>
            </w:r>
          </w:p>
          <w:p w:rsidR="00AF58F0" w:rsidRPr="00382C20" w:rsidRDefault="00AF58F0" w:rsidP="00AF58F0">
            <w:pPr>
              <w:pStyle w:val="Akapitzlist"/>
              <w:numPr>
                <w:ilvl w:val="5"/>
                <w:numId w:val="36"/>
              </w:numPr>
              <w:spacing w:after="0" w:line="240" w:lineRule="auto"/>
              <w:ind w:left="426"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Produkt ma umożliwiać ładownie modułów lub bibliotek DLL</w:t>
            </w:r>
          </w:p>
          <w:p w:rsidR="00AF58F0" w:rsidRPr="00382C20" w:rsidRDefault="00AF58F0" w:rsidP="00AF58F0">
            <w:pPr>
              <w:pStyle w:val="Akapitzlist"/>
              <w:numPr>
                <w:ilvl w:val="5"/>
                <w:numId w:val="36"/>
              </w:numPr>
              <w:tabs>
                <w:tab w:val="left" w:pos="851"/>
                <w:tab w:val="left" w:pos="993"/>
                <w:tab w:val="left" w:pos="1560"/>
              </w:tabs>
              <w:spacing w:after="0" w:line="240" w:lineRule="auto"/>
              <w:ind w:left="426"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Produkt ma umożliwiać kontrolę odczytywania i zapisywania na systemie plików przez wskazane aplikacje</w:t>
            </w:r>
          </w:p>
          <w:p w:rsidR="00AF58F0" w:rsidRPr="00382C20" w:rsidRDefault="00AF58F0" w:rsidP="00AF58F0">
            <w:pPr>
              <w:pStyle w:val="Akapitzlist"/>
              <w:numPr>
                <w:ilvl w:val="5"/>
                <w:numId w:val="36"/>
              </w:numPr>
              <w:spacing w:after="0" w:line="240" w:lineRule="auto"/>
              <w:ind w:left="426"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Aplikacje powinny być rozróżniane poprzez nazwę i sygnaturę cyfrową</w:t>
            </w:r>
          </w:p>
          <w:p w:rsidR="00AF58F0" w:rsidRPr="00382C20" w:rsidRDefault="00AF58F0" w:rsidP="00AF58F0">
            <w:pPr>
              <w:pStyle w:val="Akapitzlist"/>
              <w:numPr>
                <w:ilvl w:val="5"/>
                <w:numId w:val="36"/>
              </w:numPr>
              <w:spacing w:after="0" w:line="240" w:lineRule="auto"/>
              <w:ind w:left="426"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Produkt ma umożliwiać blokowanie wskazanego typu urządzeń przed dostępem użytkownika – urządzenia muszą być identyfikowane po ich numerze seryjnym</w:t>
            </w:r>
          </w:p>
          <w:p w:rsidR="00AF58F0" w:rsidRPr="00382C20" w:rsidRDefault="00AF58F0" w:rsidP="00AF58F0">
            <w:pPr>
              <w:pStyle w:val="Akapitzlist"/>
              <w:numPr>
                <w:ilvl w:val="5"/>
                <w:numId w:val="36"/>
              </w:numPr>
              <w:spacing w:after="0" w:line="240" w:lineRule="auto"/>
              <w:ind w:left="426"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Produkt ma kontrolować dostęp do rejestru systemowego</w:t>
            </w:r>
          </w:p>
          <w:p w:rsidR="00AF58F0" w:rsidRPr="00382C20" w:rsidRDefault="00AF58F0" w:rsidP="00AF58F0">
            <w:pPr>
              <w:pStyle w:val="Akapitzlist"/>
              <w:numPr>
                <w:ilvl w:val="5"/>
                <w:numId w:val="36"/>
              </w:numPr>
              <w:spacing w:after="0" w:line="240" w:lineRule="auto"/>
              <w:ind w:left="426"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Produkt ma umożliwiać logowanie plików wgrywanych na urządzenia zewnętrzne</w:t>
            </w:r>
          </w:p>
          <w:p w:rsidR="00AF58F0" w:rsidRPr="00382C20" w:rsidRDefault="00AF58F0" w:rsidP="00AF58F0">
            <w:pPr>
              <w:pStyle w:val="Akapitzlist"/>
              <w:numPr>
                <w:ilvl w:val="5"/>
                <w:numId w:val="36"/>
              </w:numPr>
              <w:spacing w:after="0" w:line="240" w:lineRule="auto"/>
              <w:ind w:left="426"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Produkt musi automatycznie umożliwić zablokowanie pliku autorun.inf na urządzeniach zewnętrznych i na udziałach sieciowych</w:t>
            </w:r>
          </w:p>
          <w:p w:rsidR="00AF58F0" w:rsidRPr="00382C20" w:rsidRDefault="00AF58F0" w:rsidP="00AF58F0">
            <w:pPr>
              <w:pStyle w:val="Akapitzlist"/>
              <w:numPr>
                <w:ilvl w:val="5"/>
                <w:numId w:val="36"/>
              </w:numPr>
              <w:spacing w:after="0" w:line="240" w:lineRule="auto"/>
              <w:ind w:left="426"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Polityki ochrony mają mieć możliwość pracy w dwóch trybach, testowym i produkcyjnym. W trybie testowym aplikacje i urządzenia nie są blokowane, ale jest tworzony wpis w logu</w:t>
            </w:r>
          </w:p>
          <w:p w:rsidR="00AF58F0" w:rsidRPr="00382C20" w:rsidRDefault="00AF58F0" w:rsidP="00AF58F0">
            <w:pPr>
              <w:pStyle w:val="Akapitzlist"/>
              <w:numPr>
                <w:ilvl w:val="5"/>
                <w:numId w:val="36"/>
              </w:numPr>
              <w:spacing w:after="0" w:line="240" w:lineRule="auto"/>
              <w:ind w:left="426"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Możliwość wykluczenia dowolnej aplikacji z trybu ochrony systemu operacyjnego</w:t>
            </w:r>
          </w:p>
          <w:p w:rsidR="00AF58F0" w:rsidRPr="00382C20" w:rsidRDefault="00AF58F0" w:rsidP="00AF58F0">
            <w:pPr>
              <w:pStyle w:val="Akapitzlist"/>
              <w:numPr>
                <w:ilvl w:val="5"/>
                <w:numId w:val="36"/>
              </w:numPr>
              <w:spacing w:after="0" w:line="240" w:lineRule="auto"/>
              <w:ind w:left="426"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Możliwość utworzenie listy zaufanych aplikacji (tzw. białej listy) i konfiguracji produktu w taki sposób, by żadna inna aplikacja/biblioteka z poza listy nie mogła uruchomić się na komputerze</w:t>
            </w:r>
          </w:p>
          <w:p w:rsidR="00AF58F0" w:rsidRPr="00382C20" w:rsidRDefault="00AF58F0" w:rsidP="00AF58F0">
            <w:pPr>
              <w:pStyle w:val="Akapitzlist"/>
              <w:numPr>
                <w:ilvl w:val="5"/>
                <w:numId w:val="36"/>
              </w:numPr>
              <w:spacing w:after="0" w:line="240" w:lineRule="auto"/>
              <w:ind w:left="426"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Kolekcja aktualnie znajdujących się aplikacji na systemie końcowym musi być możliwa do wywołania bezpośrednio z konsoli zarządzającej – bez konieczności wykonania jakichkolwiek czynności na systemie końcowym</w:t>
            </w:r>
          </w:p>
          <w:p w:rsidR="00AF58F0" w:rsidRPr="00382C20" w:rsidRDefault="00AF58F0" w:rsidP="00AF58F0">
            <w:pPr>
              <w:pStyle w:val="Akapitzlist"/>
              <w:numPr>
                <w:ilvl w:val="5"/>
                <w:numId w:val="36"/>
              </w:numPr>
              <w:spacing w:after="0" w:line="240" w:lineRule="auto"/>
              <w:ind w:left="426"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Możliwość utworzenia listy blokowanych aplikacji (tzw. czarnej listy) i konfiguracji produktu w taki sposób, by tylko aplikacja znajdujące się na liście nie mogły uruchomić się na komputerze</w:t>
            </w:r>
          </w:p>
          <w:p w:rsidR="00AF58F0" w:rsidRPr="008C1D72" w:rsidRDefault="00AF58F0" w:rsidP="008C1D72">
            <w:pPr>
              <w:pStyle w:val="Akapitzlist"/>
              <w:numPr>
                <w:ilvl w:val="5"/>
                <w:numId w:val="36"/>
              </w:numPr>
              <w:spacing w:after="0" w:line="240" w:lineRule="auto"/>
              <w:ind w:left="426"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Możliwość automatycznego importu list zarówno białej, jaki i czarnej, co zdefiniowany interwał czasu</w:t>
            </w:r>
          </w:p>
        </w:tc>
        <w:tc>
          <w:tcPr>
            <w:tcW w:w="2695" w:type="dxa"/>
            <w:gridSpan w:val="5"/>
          </w:tcPr>
          <w:p w:rsidR="00AF58F0" w:rsidRDefault="00AF58F0" w:rsidP="00A37163">
            <w:pPr>
              <w:autoSpaceDE w:val="0"/>
              <w:autoSpaceDN w:val="0"/>
              <w:adjustRightInd w:val="0"/>
              <w:jc w:val="center"/>
              <w:rPr>
                <w:rFonts w:ascii="Times New Roman" w:hAnsi="Times New Roman" w:cs="Times New Roman"/>
                <w:b/>
              </w:rPr>
            </w:pPr>
          </w:p>
        </w:tc>
      </w:tr>
      <w:tr w:rsidR="00AF58F0" w:rsidRPr="005A5D2C" w:rsidTr="00AF58F0">
        <w:trPr>
          <w:trHeight w:val="313"/>
        </w:trPr>
        <w:tc>
          <w:tcPr>
            <w:tcW w:w="600" w:type="dxa"/>
            <w:shd w:val="clear" w:color="auto" w:fill="F2F2F2" w:themeFill="background1" w:themeFillShade="F2"/>
            <w:vAlign w:val="center"/>
          </w:tcPr>
          <w:p w:rsidR="00AF58F0" w:rsidRPr="00B9426D" w:rsidRDefault="00AF58F0" w:rsidP="00A37163">
            <w:pPr>
              <w:spacing w:after="0"/>
              <w:jc w:val="center"/>
              <w:rPr>
                <w:rFonts w:ascii="Times New Roman" w:hAnsi="Times New Roman" w:cs="Times New Roman"/>
                <w:b/>
                <w:color w:val="000000"/>
                <w:sz w:val="18"/>
              </w:rPr>
            </w:pPr>
            <w:r>
              <w:rPr>
                <w:rFonts w:ascii="Times New Roman" w:hAnsi="Times New Roman" w:cs="Times New Roman"/>
                <w:b/>
                <w:color w:val="000000"/>
                <w:sz w:val="18"/>
              </w:rPr>
              <w:t>5.</w:t>
            </w:r>
          </w:p>
        </w:tc>
        <w:tc>
          <w:tcPr>
            <w:tcW w:w="8619" w:type="dxa"/>
            <w:gridSpan w:val="7"/>
            <w:shd w:val="clear" w:color="auto" w:fill="F2F2F2" w:themeFill="background1" w:themeFillShade="F2"/>
            <w:vAlign w:val="center"/>
          </w:tcPr>
          <w:p w:rsidR="00AF58F0" w:rsidRPr="00AF58F0" w:rsidRDefault="00AF58F0" w:rsidP="00AF58F0">
            <w:pPr>
              <w:pStyle w:val="Akapitzlist"/>
              <w:spacing w:line="240" w:lineRule="auto"/>
              <w:ind w:left="1560" w:hanging="1446"/>
              <w:rPr>
                <w:rFonts w:ascii="Times New Roman" w:eastAsia="Times New Roman" w:hAnsi="Times New Roman" w:cs="Times New Roman"/>
                <w:sz w:val="18"/>
              </w:rPr>
            </w:pPr>
            <w:r w:rsidRPr="00AF58F0">
              <w:rPr>
                <w:rFonts w:ascii="Times New Roman" w:hAnsi="Times New Roman" w:cs="Times New Roman"/>
                <w:sz w:val="18"/>
              </w:rPr>
              <w:t>Ochrona integralności komputera:</w:t>
            </w:r>
          </w:p>
        </w:tc>
      </w:tr>
      <w:tr w:rsidR="002073D4" w:rsidRPr="005A5D2C" w:rsidTr="002073D4">
        <w:trPr>
          <w:trHeight w:val="4272"/>
        </w:trPr>
        <w:tc>
          <w:tcPr>
            <w:tcW w:w="600" w:type="dxa"/>
            <w:shd w:val="clear" w:color="auto" w:fill="FFFFFF" w:themeFill="background1"/>
            <w:vAlign w:val="center"/>
          </w:tcPr>
          <w:p w:rsidR="002073D4" w:rsidRDefault="002073D4" w:rsidP="00A37163">
            <w:pPr>
              <w:spacing w:after="0"/>
              <w:jc w:val="center"/>
              <w:rPr>
                <w:rFonts w:ascii="Times New Roman" w:hAnsi="Times New Roman" w:cs="Times New Roman"/>
                <w:b/>
                <w:color w:val="000000"/>
                <w:sz w:val="18"/>
              </w:rPr>
            </w:pPr>
          </w:p>
        </w:tc>
        <w:tc>
          <w:tcPr>
            <w:tcW w:w="5924" w:type="dxa"/>
            <w:gridSpan w:val="2"/>
            <w:shd w:val="clear" w:color="auto" w:fill="FFFFFF" w:themeFill="background1"/>
            <w:vAlign w:val="center"/>
          </w:tcPr>
          <w:p w:rsidR="002073D4" w:rsidRPr="002073D4" w:rsidRDefault="002073D4" w:rsidP="002073D4">
            <w:pPr>
              <w:pStyle w:val="Akapitzlist"/>
              <w:numPr>
                <w:ilvl w:val="5"/>
                <w:numId w:val="36"/>
              </w:numPr>
              <w:spacing w:after="0" w:line="240" w:lineRule="auto"/>
              <w:ind w:left="426" w:hanging="284"/>
              <w:jc w:val="both"/>
              <w:rPr>
                <w:rFonts w:ascii="Times New Roman" w:hAnsi="Times New Roman" w:cs="Times New Roman"/>
                <w:sz w:val="18"/>
              </w:rPr>
            </w:pPr>
            <w:r w:rsidRPr="00382C20">
              <w:rPr>
                <w:rFonts w:ascii="Times New Roman" w:hAnsi="Times New Roman" w:cs="Times New Roman"/>
                <w:sz w:val="18"/>
              </w:rPr>
              <w:t>Oprogramowanie musi umożliwiać wykonywanie szerokiego zakresu testów integralności komputera pod kątem zgodności z polityką bezpieczeństwa urządzeń końcowych, w tym: programów antywirusowych, poprawki firmy Microsoft, dodatki Service Pack firmy Microsoft, osobistych zapór ogniowych,</w:t>
            </w:r>
          </w:p>
          <w:p w:rsidR="002073D4" w:rsidRPr="002073D4" w:rsidRDefault="002073D4" w:rsidP="002073D4">
            <w:pPr>
              <w:pStyle w:val="Akapitzlist"/>
              <w:numPr>
                <w:ilvl w:val="5"/>
                <w:numId w:val="34"/>
              </w:numPr>
              <w:spacing w:line="240" w:lineRule="auto"/>
              <w:ind w:left="398" w:hanging="284"/>
              <w:jc w:val="both"/>
              <w:rPr>
                <w:rFonts w:ascii="Times New Roman" w:hAnsi="Times New Roman" w:cs="Times New Roman"/>
                <w:sz w:val="18"/>
              </w:rPr>
            </w:pPr>
            <w:r w:rsidRPr="00382C20">
              <w:rPr>
                <w:rFonts w:ascii="Times New Roman" w:hAnsi="Times New Roman" w:cs="Times New Roman"/>
                <w:sz w:val="18"/>
              </w:rPr>
              <w:t>Powyższe szablony muszą być automatycznie aktualizowane ze strony producenta,</w:t>
            </w:r>
          </w:p>
          <w:p w:rsidR="002073D4" w:rsidRPr="002073D4" w:rsidRDefault="002073D4" w:rsidP="002073D4">
            <w:pPr>
              <w:pStyle w:val="Akapitzlist"/>
              <w:numPr>
                <w:ilvl w:val="5"/>
                <w:numId w:val="34"/>
              </w:numPr>
              <w:spacing w:after="0" w:line="240" w:lineRule="auto"/>
              <w:ind w:left="398" w:hanging="284"/>
              <w:jc w:val="both"/>
              <w:rPr>
                <w:rFonts w:ascii="Times New Roman" w:hAnsi="Times New Roman" w:cs="Times New Roman"/>
                <w:sz w:val="18"/>
              </w:rPr>
            </w:pPr>
            <w:r w:rsidRPr="00382C20">
              <w:rPr>
                <w:rFonts w:ascii="Times New Roman" w:hAnsi="Times New Roman" w:cs="Times New Roman"/>
                <w:sz w:val="18"/>
              </w:rPr>
              <w:t>W przypadku niestandardowego testu integralności musi istnieć dostępność następujących testów:</w:t>
            </w:r>
          </w:p>
          <w:p w:rsidR="002073D4" w:rsidRPr="00382C20" w:rsidRDefault="002073D4" w:rsidP="00674E0B">
            <w:pPr>
              <w:numPr>
                <w:ilvl w:val="0"/>
                <w:numId w:val="38"/>
              </w:numPr>
              <w:tabs>
                <w:tab w:val="clear" w:pos="1068"/>
              </w:tabs>
              <w:spacing w:after="0" w:line="240" w:lineRule="auto"/>
              <w:ind w:left="681" w:hanging="283"/>
              <w:jc w:val="both"/>
              <w:rPr>
                <w:rFonts w:ascii="Times New Roman" w:hAnsi="Times New Roman" w:cs="Times New Roman"/>
                <w:sz w:val="18"/>
              </w:rPr>
            </w:pPr>
            <w:r w:rsidRPr="00382C20">
              <w:rPr>
                <w:rFonts w:ascii="Times New Roman" w:hAnsi="Times New Roman" w:cs="Times New Roman"/>
                <w:sz w:val="18"/>
              </w:rPr>
              <w:t>Wpisy rejestru systemu operacyjnego - istnienie, określona wartość, inne</w:t>
            </w:r>
            <w:r>
              <w:rPr>
                <w:rFonts w:ascii="Times New Roman" w:hAnsi="Times New Roman" w:cs="Times New Roman"/>
                <w:sz w:val="18"/>
              </w:rPr>
              <w:t>;</w:t>
            </w:r>
          </w:p>
          <w:p w:rsidR="002073D4" w:rsidRPr="00382C20" w:rsidRDefault="002073D4" w:rsidP="00674E0B">
            <w:pPr>
              <w:numPr>
                <w:ilvl w:val="0"/>
                <w:numId w:val="38"/>
              </w:numPr>
              <w:tabs>
                <w:tab w:val="clear" w:pos="1068"/>
              </w:tabs>
              <w:spacing w:after="0" w:line="240" w:lineRule="auto"/>
              <w:ind w:left="681" w:hanging="283"/>
              <w:jc w:val="both"/>
              <w:rPr>
                <w:rFonts w:ascii="Times New Roman" w:hAnsi="Times New Roman" w:cs="Times New Roman"/>
                <w:sz w:val="18"/>
              </w:rPr>
            </w:pPr>
            <w:r w:rsidRPr="00382C20">
              <w:rPr>
                <w:rFonts w:ascii="Times New Roman" w:hAnsi="Times New Roman" w:cs="Times New Roman"/>
                <w:sz w:val="18"/>
              </w:rPr>
              <w:t>Pliki - istnienie, data, rozmiar, suma kontrolna</w:t>
            </w:r>
            <w:r>
              <w:rPr>
                <w:rFonts w:ascii="Times New Roman" w:hAnsi="Times New Roman" w:cs="Times New Roman"/>
                <w:sz w:val="18"/>
              </w:rPr>
              <w:t>;</w:t>
            </w:r>
          </w:p>
          <w:p w:rsidR="002073D4" w:rsidRPr="00382C20" w:rsidRDefault="002073D4" w:rsidP="00674E0B">
            <w:pPr>
              <w:numPr>
                <w:ilvl w:val="0"/>
                <w:numId w:val="38"/>
              </w:numPr>
              <w:tabs>
                <w:tab w:val="clear" w:pos="1068"/>
              </w:tabs>
              <w:spacing w:after="0" w:line="240" w:lineRule="auto"/>
              <w:ind w:left="681" w:hanging="283"/>
              <w:jc w:val="both"/>
              <w:rPr>
                <w:rFonts w:ascii="Times New Roman" w:hAnsi="Times New Roman" w:cs="Times New Roman"/>
                <w:sz w:val="18"/>
              </w:rPr>
            </w:pPr>
            <w:r w:rsidRPr="00382C20">
              <w:rPr>
                <w:rFonts w:ascii="Times New Roman" w:hAnsi="Times New Roman" w:cs="Times New Roman"/>
                <w:sz w:val="18"/>
              </w:rPr>
              <w:t>Wiek, data, rozmiar pliku sygnatury oprogramowania antywirusowego</w:t>
            </w:r>
            <w:r>
              <w:rPr>
                <w:rFonts w:ascii="Times New Roman" w:hAnsi="Times New Roman" w:cs="Times New Roman"/>
                <w:sz w:val="18"/>
              </w:rPr>
              <w:t>;</w:t>
            </w:r>
          </w:p>
          <w:p w:rsidR="002073D4" w:rsidRPr="00382C20" w:rsidRDefault="002073D4" w:rsidP="00674E0B">
            <w:pPr>
              <w:numPr>
                <w:ilvl w:val="0"/>
                <w:numId w:val="38"/>
              </w:numPr>
              <w:tabs>
                <w:tab w:val="clear" w:pos="1068"/>
              </w:tabs>
              <w:spacing w:after="0" w:line="240" w:lineRule="auto"/>
              <w:ind w:left="681" w:hanging="283"/>
              <w:jc w:val="both"/>
              <w:rPr>
                <w:rFonts w:ascii="Times New Roman" w:hAnsi="Times New Roman" w:cs="Times New Roman"/>
                <w:sz w:val="18"/>
              </w:rPr>
            </w:pPr>
            <w:r w:rsidRPr="00382C20">
              <w:rPr>
                <w:rFonts w:ascii="Times New Roman" w:hAnsi="Times New Roman" w:cs="Times New Roman"/>
                <w:sz w:val="18"/>
              </w:rPr>
              <w:t>Zainstalowane poprawki</w:t>
            </w:r>
            <w:r>
              <w:rPr>
                <w:rFonts w:ascii="Times New Roman" w:hAnsi="Times New Roman" w:cs="Times New Roman"/>
                <w:sz w:val="18"/>
              </w:rPr>
              <w:t>;</w:t>
            </w:r>
          </w:p>
          <w:p w:rsidR="002073D4" w:rsidRPr="00382C20" w:rsidRDefault="002073D4" w:rsidP="00674E0B">
            <w:pPr>
              <w:numPr>
                <w:ilvl w:val="0"/>
                <w:numId w:val="38"/>
              </w:numPr>
              <w:tabs>
                <w:tab w:val="clear" w:pos="1068"/>
              </w:tabs>
              <w:spacing w:after="0" w:line="240" w:lineRule="auto"/>
              <w:ind w:left="681" w:hanging="283"/>
              <w:jc w:val="both"/>
              <w:rPr>
                <w:rFonts w:ascii="Times New Roman" w:hAnsi="Times New Roman" w:cs="Times New Roman"/>
                <w:sz w:val="18"/>
              </w:rPr>
            </w:pPr>
            <w:r w:rsidRPr="00382C20">
              <w:rPr>
                <w:rFonts w:ascii="Times New Roman" w:hAnsi="Times New Roman" w:cs="Times New Roman"/>
                <w:sz w:val="18"/>
              </w:rPr>
              <w:t>Uruchomiony proces, wersja systemu operacyjnego</w:t>
            </w:r>
            <w:r>
              <w:rPr>
                <w:rFonts w:ascii="Times New Roman" w:hAnsi="Times New Roman" w:cs="Times New Roman"/>
                <w:sz w:val="18"/>
              </w:rPr>
              <w:t>;</w:t>
            </w:r>
          </w:p>
          <w:p w:rsidR="002073D4" w:rsidRPr="00382C20" w:rsidRDefault="002073D4" w:rsidP="00674E0B">
            <w:pPr>
              <w:numPr>
                <w:ilvl w:val="0"/>
                <w:numId w:val="38"/>
              </w:numPr>
              <w:tabs>
                <w:tab w:val="clear" w:pos="1068"/>
              </w:tabs>
              <w:spacing w:after="0" w:line="240" w:lineRule="auto"/>
              <w:ind w:left="681" w:hanging="283"/>
              <w:jc w:val="both"/>
              <w:rPr>
                <w:rFonts w:ascii="Times New Roman" w:hAnsi="Times New Roman" w:cs="Times New Roman"/>
                <w:sz w:val="18"/>
              </w:rPr>
            </w:pPr>
            <w:r w:rsidRPr="00382C20">
              <w:rPr>
                <w:rFonts w:ascii="Times New Roman" w:hAnsi="Times New Roman" w:cs="Times New Roman"/>
                <w:sz w:val="18"/>
              </w:rPr>
              <w:t xml:space="preserve">Własny skrypt </w:t>
            </w:r>
            <w:proofErr w:type="spellStart"/>
            <w:r w:rsidRPr="00382C20">
              <w:rPr>
                <w:rFonts w:ascii="Times New Roman" w:hAnsi="Times New Roman" w:cs="Times New Roman"/>
                <w:sz w:val="18"/>
              </w:rPr>
              <w:t>VisualBasic</w:t>
            </w:r>
            <w:proofErr w:type="spellEnd"/>
            <w:r w:rsidRPr="00382C20">
              <w:rPr>
                <w:rFonts w:ascii="Times New Roman" w:hAnsi="Times New Roman" w:cs="Times New Roman"/>
                <w:sz w:val="18"/>
              </w:rPr>
              <w:t xml:space="preserve">, </w:t>
            </w:r>
            <w:proofErr w:type="spellStart"/>
            <w:r w:rsidRPr="00382C20">
              <w:rPr>
                <w:rFonts w:ascii="Times New Roman" w:hAnsi="Times New Roman" w:cs="Times New Roman"/>
                <w:sz w:val="18"/>
              </w:rPr>
              <w:t>wsh</w:t>
            </w:r>
            <w:proofErr w:type="spellEnd"/>
            <w:r w:rsidRPr="00382C20">
              <w:rPr>
                <w:rFonts w:ascii="Times New Roman" w:hAnsi="Times New Roman" w:cs="Times New Roman"/>
                <w:sz w:val="18"/>
              </w:rPr>
              <w:t>, itp.</w:t>
            </w:r>
            <w:r>
              <w:rPr>
                <w:rFonts w:ascii="Times New Roman" w:hAnsi="Times New Roman" w:cs="Times New Roman"/>
                <w:sz w:val="18"/>
              </w:rPr>
              <w:t>;</w:t>
            </w:r>
          </w:p>
          <w:p w:rsidR="002073D4" w:rsidRPr="00382C20" w:rsidRDefault="002073D4" w:rsidP="00674E0B">
            <w:pPr>
              <w:numPr>
                <w:ilvl w:val="0"/>
                <w:numId w:val="38"/>
              </w:numPr>
              <w:tabs>
                <w:tab w:val="clear" w:pos="1068"/>
              </w:tabs>
              <w:spacing w:after="0" w:line="240" w:lineRule="auto"/>
              <w:ind w:left="681" w:hanging="283"/>
              <w:jc w:val="both"/>
              <w:rPr>
                <w:rFonts w:ascii="Times New Roman" w:hAnsi="Times New Roman" w:cs="Times New Roman"/>
                <w:sz w:val="18"/>
              </w:rPr>
            </w:pPr>
            <w:r w:rsidRPr="00382C20">
              <w:rPr>
                <w:rFonts w:ascii="Times New Roman" w:hAnsi="Times New Roman" w:cs="Times New Roman"/>
                <w:sz w:val="18"/>
              </w:rPr>
              <w:t>Własna aplikacja</w:t>
            </w:r>
            <w:r>
              <w:rPr>
                <w:rFonts w:ascii="Times New Roman" w:hAnsi="Times New Roman" w:cs="Times New Roman"/>
                <w:sz w:val="18"/>
              </w:rPr>
              <w:t>;</w:t>
            </w:r>
          </w:p>
          <w:p w:rsidR="002073D4" w:rsidRPr="00382C20" w:rsidRDefault="002073D4" w:rsidP="002073D4">
            <w:pPr>
              <w:pStyle w:val="Akapitzlist"/>
              <w:numPr>
                <w:ilvl w:val="5"/>
                <w:numId w:val="34"/>
              </w:numPr>
              <w:spacing w:after="0" w:line="240" w:lineRule="auto"/>
              <w:ind w:left="398" w:hanging="284"/>
              <w:jc w:val="both"/>
              <w:rPr>
                <w:rFonts w:ascii="Times New Roman" w:hAnsi="Times New Roman" w:cs="Times New Roman"/>
                <w:sz w:val="18"/>
              </w:rPr>
            </w:pPr>
            <w:r w:rsidRPr="00382C20">
              <w:rPr>
                <w:rFonts w:ascii="Times New Roman" w:hAnsi="Times New Roman" w:cs="Times New Roman"/>
                <w:sz w:val="18"/>
              </w:rPr>
              <w:t>W przypadku niezgodności stacji z testem integralności, musi być możliwość ustawienia akcji naprawczej na poziomie pojedynczego testu. Jako możliwe operacje do wykonania, musi istnieć możliwość:</w:t>
            </w:r>
          </w:p>
          <w:p w:rsidR="002073D4" w:rsidRPr="00382C20" w:rsidRDefault="002073D4" w:rsidP="00674E0B">
            <w:pPr>
              <w:numPr>
                <w:ilvl w:val="0"/>
                <w:numId w:val="38"/>
              </w:numPr>
              <w:tabs>
                <w:tab w:val="clear" w:pos="1068"/>
                <w:tab w:val="num" w:pos="2552"/>
              </w:tabs>
              <w:spacing w:after="0" w:line="240" w:lineRule="auto"/>
              <w:ind w:left="681" w:hanging="283"/>
              <w:jc w:val="both"/>
              <w:rPr>
                <w:rFonts w:ascii="Times New Roman" w:hAnsi="Times New Roman" w:cs="Times New Roman"/>
                <w:sz w:val="18"/>
              </w:rPr>
            </w:pPr>
            <w:r w:rsidRPr="00382C20">
              <w:rPr>
                <w:rFonts w:ascii="Times New Roman" w:hAnsi="Times New Roman" w:cs="Times New Roman"/>
                <w:sz w:val="18"/>
              </w:rPr>
              <w:t>Uruchamianie dowolnego/własnego skryptu lub programu</w:t>
            </w:r>
          </w:p>
          <w:p w:rsidR="002073D4" w:rsidRPr="00382C20" w:rsidRDefault="002073D4" w:rsidP="00674E0B">
            <w:pPr>
              <w:numPr>
                <w:ilvl w:val="0"/>
                <w:numId w:val="38"/>
              </w:numPr>
              <w:tabs>
                <w:tab w:val="clear" w:pos="1068"/>
                <w:tab w:val="num" w:pos="2552"/>
              </w:tabs>
              <w:spacing w:after="0" w:line="240" w:lineRule="auto"/>
              <w:ind w:left="681" w:hanging="283"/>
              <w:jc w:val="both"/>
              <w:rPr>
                <w:rFonts w:ascii="Times New Roman" w:hAnsi="Times New Roman" w:cs="Times New Roman"/>
                <w:sz w:val="18"/>
              </w:rPr>
            </w:pPr>
            <w:r w:rsidRPr="00382C20">
              <w:rPr>
                <w:rFonts w:ascii="Times New Roman" w:hAnsi="Times New Roman" w:cs="Times New Roman"/>
                <w:sz w:val="18"/>
              </w:rPr>
              <w:lastRenderedPageBreak/>
              <w:t>Logowanie zdarzenia</w:t>
            </w:r>
          </w:p>
          <w:p w:rsidR="002073D4" w:rsidRPr="00382C20" w:rsidRDefault="002073D4" w:rsidP="00674E0B">
            <w:pPr>
              <w:numPr>
                <w:ilvl w:val="0"/>
                <w:numId w:val="38"/>
              </w:numPr>
              <w:tabs>
                <w:tab w:val="clear" w:pos="1068"/>
                <w:tab w:val="num" w:pos="2552"/>
              </w:tabs>
              <w:spacing w:after="0" w:line="240" w:lineRule="auto"/>
              <w:ind w:left="681" w:hanging="283"/>
              <w:jc w:val="both"/>
              <w:rPr>
                <w:rFonts w:ascii="Times New Roman" w:hAnsi="Times New Roman" w:cs="Times New Roman"/>
                <w:sz w:val="18"/>
              </w:rPr>
            </w:pPr>
            <w:r w:rsidRPr="00382C20">
              <w:rPr>
                <w:rFonts w:ascii="Times New Roman" w:hAnsi="Times New Roman" w:cs="Times New Roman"/>
                <w:sz w:val="18"/>
              </w:rPr>
              <w:t>Ukazanie okienka z wiadomością</w:t>
            </w:r>
          </w:p>
          <w:p w:rsidR="002073D4" w:rsidRPr="00382C20" w:rsidRDefault="002073D4" w:rsidP="00674E0B">
            <w:pPr>
              <w:numPr>
                <w:ilvl w:val="0"/>
                <w:numId w:val="38"/>
              </w:numPr>
              <w:tabs>
                <w:tab w:val="clear" w:pos="1068"/>
                <w:tab w:val="num" w:pos="2552"/>
              </w:tabs>
              <w:spacing w:after="0" w:line="240" w:lineRule="auto"/>
              <w:ind w:left="681" w:hanging="283"/>
              <w:jc w:val="both"/>
              <w:rPr>
                <w:rFonts w:ascii="Times New Roman" w:hAnsi="Times New Roman" w:cs="Times New Roman"/>
                <w:sz w:val="18"/>
              </w:rPr>
            </w:pPr>
            <w:r w:rsidRPr="00382C20">
              <w:rPr>
                <w:rFonts w:ascii="Times New Roman" w:hAnsi="Times New Roman" w:cs="Times New Roman"/>
                <w:sz w:val="18"/>
              </w:rPr>
              <w:t>Pobieranie oraz uruchamianie instalacji</w:t>
            </w:r>
          </w:p>
          <w:p w:rsidR="002073D4" w:rsidRPr="00382C20" w:rsidRDefault="002073D4" w:rsidP="002073D4">
            <w:pPr>
              <w:pStyle w:val="Akapitzlist"/>
              <w:numPr>
                <w:ilvl w:val="5"/>
                <w:numId w:val="34"/>
              </w:numPr>
              <w:spacing w:after="0" w:line="240" w:lineRule="auto"/>
              <w:ind w:left="398" w:hanging="284"/>
              <w:jc w:val="both"/>
              <w:rPr>
                <w:rFonts w:ascii="Times New Roman" w:hAnsi="Times New Roman" w:cs="Times New Roman"/>
                <w:sz w:val="18"/>
              </w:rPr>
            </w:pPr>
            <w:r w:rsidRPr="00382C20">
              <w:rPr>
                <w:rFonts w:ascii="Times New Roman" w:hAnsi="Times New Roman" w:cs="Times New Roman"/>
                <w:sz w:val="18"/>
              </w:rPr>
              <w:t>Ma istnieć możliwość wskazania czasu oczekiwania na wykonanie akcji naprawczych.</w:t>
            </w:r>
          </w:p>
          <w:p w:rsidR="002073D4" w:rsidRPr="00382C20" w:rsidRDefault="002073D4" w:rsidP="002073D4">
            <w:pPr>
              <w:pStyle w:val="Akapitzlist"/>
              <w:numPr>
                <w:ilvl w:val="5"/>
                <w:numId w:val="34"/>
              </w:numPr>
              <w:spacing w:after="0" w:line="240" w:lineRule="auto"/>
              <w:ind w:left="398" w:hanging="284"/>
              <w:jc w:val="both"/>
              <w:rPr>
                <w:rFonts w:ascii="Times New Roman" w:hAnsi="Times New Roman" w:cs="Times New Roman"/>
                <w:sz w:val="18"/>
              </w:rPr>
            </w:pPr>
            <w:r w:rsidRPr="00382C20">
              <w:rPr>
                <w:rFonts w:ascii="Times New Roman" w:hAnsi="Times New Roman" w:cs="Times New Roman"/>
                <w:sz w:val="18"/>
              </w:rPr>
              <w:t>Możliwość wymuszenia instalacji dowolnej aplikacji.</w:t>
            </w:r>
          </w:p>
          <w:p w:rsidR="002073D4" w:rsidRPr="00382C20" w:rsidRDefault="002073D4" w:rsidP="002073D4">
            <w:pPr>
              <w:pStyle w:val="Akapitzlist"/>
              <w:numPr>
                <w:ilvl w:val="5"/>
                <w:numId w:val="34"/>
              </w:numPr>
              <w:spacing w:after="0" w:line="240" w:lineRule="auto"/>
              <w:ind w:left="398" w:hanging="284"/>
              <w:jc w:val="both"/>
              <w:rPr>
                <w:rFonts w:ascii="Times New Roman" w:hAnsi="Times New Roman" w:cs="Times New Roman"/>
                <w:sz w:val="18"/>
              </w:rPr>
            </w:pPr>
            <w:r w:rsidRPr="00382C20">
              <w:rPr>
                <w:rFonts w:ascii="Times New Roman" w:hAnsi="Times New Roman" w:cs="Times New Roman"/>
                <w:sz w:val="18"/>
              </w:rPr>
              <w:t xml:space="preserve">W wypadku niezgodności własnego systemu, oprogramowanie musi umożliwić zaaplikowanie dowolnego innego zestawu konfiguracji, w szczególności polityki </w:t>
            </w:r>
            <w:proofErr w:type="spellStart"/>
            <w:r w:rsidRPr="00382C20">
              <w:rPr>
                <w:rFonts w:ascii="Times New Roman" w:hAnsi="Times New Roman" w:cs="Times New Roman"/>
                <w:sz w:val="18"/>
              </w:rPr>
              <w:t>firewallowej</w:t>
            </w:r>
            <w:proofErr w:type="spellEnd"/>
            <w:r w:rsidRPr="00382C20">
              <w:rPr>
                <w:rFonts w:ascii="Times New Roman" w:hAnsi="Times New Roman" w:cs="Times New Roman"/>
                <w:sz w:val="18"/>
              </w:rPr>
              <w:t xml:space="preserve"> (zdefiniowanej bardzo restrykcyjnie), polityki antywirusowej, polityki pobierania aktualizacji, polityki kontroli uruchamianych aplikacji i polityki kontroli urządzeń.</w:t>
            </w:r>
          </w:p>
          <w:p w:rsidR="002073D4" w:rsidRPr="00382C20" w:rsidRDefault="002073D4" w:rsidP="002073D4">
            <w:pPr>
              <w:pStyle w:val="Akapitzlist"/>
              <w:numPr>
                <w:ilvl w:val="5"/>
                <w:numId w:val="34"/>
              </w:numPr>
              <w:spacing w:after="0" w:line="240" w:lineRule="auto"/>
              <w:ind w:left="398" w:hanging="284"/>
              <w:jc w:val="both"/>
              <w:rPr>
                <w:rFonts w:ascii="Times New Roman" w:hAnsi="Times New Roman" w:cs="Times New Roman"/>
                <w:sz w:val="18"/>
              </w:rPr>
            </w:pPr>
            <w:r w:rsidRPr="00382C20">
              <w:rPr>
                <w:rFonts w:ascii="Times New Roman" w:hAnsi="Times New Roman" w:cs="Times New Roman"/>
                <w:sz w:val="18"/>
              </w:rPr>
              <w:t>Musi być możliwe, nieuwzględnianie wyniku poszczególnego testu na wynik końcowy integralności komputera.</w:t>
            </w:r>
          </w:p>
          <w:p w:rsidR="002073D4" w:rsidRPr="00382C20" w:rsidRDefault="002073D4" w:rsidP="002073D4">
            <w:pPr>
              <w:pStyle w:val="Akapitzlist"/>
              <w:numPr>
                <w:ilvl w:val="5"/>
                <w:numId w:val="34"/>
              </w:numPr>
              <w:spacing w:after="0" w:line="240" w:lineRule="auto"/>
              <w:ind w:left="398" w:hanging="284"/>
              <w:jc w:val="both"/>
              <w:rPr>
                <w:rFonts w:ascii="Times New Roman" w:hAnsi="Times New Roman" w:cs="Times New Roman"/>
                <w:sz w:val="18"/>
              </w:rPr>
            </w:pPr>
            <w:r w:rsidRPr="00382C20">
              <w:rPr>
                <w:rFonts w:ascii="Times New Roman" w:hAnsi="Times New Roman" w:cs="Times New Roman"/>
                <w:sz w:val="18"/>
              </w:rPr>
              <w:t>Musi istnieć możliwość stwierdzenia, że na komputerze znaleziono zagrożenie i nie można było takiego zagrożenia usunąć – na ten czas komputer powinien znaleźć się w kwarantannie.</w:t>
            </w:r>
          </w:p>
          <w:p w:rsidR="002073D4" w:rsidRPr="008C1D72" w:rsidRDefault="002073D4" w:rsidP="008C1D72">
            <w:pPr>
              <w:pStyle w:val="Akapitzlist"/>
              <w:numPr>
                <w:ilvl w:val="5"/>
                <w:numId w:val="34"/>
              </w:numPr>
              <w:spacing w:after="0" w:line="240" w:lineRule="auto"/>
              <w:ind w:left="398" w:hanging="284"/>
              <w:jc w:val="both"/>
              <w:rPr>
                <w:rFonts w:ascii="Times New Roman" w:hAnsi="Times New Roman" w:cs="Times New Roman"/>
                <w:sz w:val="18"/>
              </w:rPr>
            </w:pPr>
            <w:r w:rsidRPr="00382C20">
              <w:rPr>
                <w:rFonts w:ascii="Times New Roman" w:hAnsi="Times New Roman" w:cs="Times New Roman"/>
                <w:sz w:val="18"/>
              </w:rPr>
              <w:t>Musi istnieć test integralności komputera, który sprawdzi czy komputer nie jest podłączony do Internetu poprzez dwie różne drogi, np. poprzez kabel sieciowy (Ethernet) i poprzez dostęp mobilny (WIFI, modem GSM, etc.)</w:t>
            </w:r>
          </w:p>
        </w:tc>
        <w:tc>
          <w:tcPr>
            <w:tcW w:w="2695" w:type="dxa"/>
            <w:gridSpan w:val="5"/>
            <w:shd w:val="clear" w:color="auto" w:fill="FFFFFF" w:themeFill="background1"/>
            <w:vAlign w:val="center"/>
          </w:tcPr>
          <w:p w:rsidR="002073D4" w:rsidRPr="00AF58F0" w:rsidRDefault="002073D4" w:rsidP="00AF58F0">
            <w:pPr>
              <w:pStyle w:val="Akapitzlist"/>
              <w:spacing w:line="240" w:lineRule="auto"/>
              <w:ind w:left="1560" w:hanging="1446"/>
              <w:rPr>
                <w:rFonts w:ascii="Times New Roman" w:hAnsi="Times New Roman" w:cs="Times New Roman"/>
                <w:sz w:val="18"/>
              </w:rPr>
            </w:pPr>
          </w:p>
        </w:tc>
      </w:tr>
      <w:tr w:rsidR="002073D4" w:rsidRPr="005A5D2C" w:rsidTr="002073D4">
        <w:trPr>
          <w:trHeight w:val="475"/>
        </w:trPr>
        <w:tc>
          <w:tcPr>
            <w:tcW w:w="600" w:type="dxa"/>
            <w:shd w:val="clear" w:color="auto" w:fill="F2F2F2" w:themeFill="background1" w:themeFillShade="F2"/>
            <w:vAlign w:val="center"/>
          </w:tcPr>
          <w:p w:rsidR="002073D4" w:rsidRPr="00B9426D" w:rsidRDefault="002073D4" w:rsidP="00A37163">
            <w:pPr>
              <w:spacing w:after="0"/>
              <w:jc w:val="center"/>
              <w:rPr>
                <w:rFonts w:ascii="Times New Roman" w:hAnsi="Times New Roman" w:cs="Times New Roman"/>
                <w:b/>
                <w:color w:val="000000"/>
                <w:sz w:val="18"/>
              </w:rPr>
            </w:pPr>
            <w:r>
              <w:rPr>
                <w:rFonts w:ascii="Times New Roman" w:hAnsi="Times New Roman" w:cs="Times New Roman"/>
                <w:b/>
                <w:color w:val="000000"/>
                <w:sz w:val="18"/>
              </w:rPr>
              <w:lastRenderedPageBreak/>
              <w:t>6.</w:t>
            </w:r>
          </w:p>
        </w:tc>
        <w:tc>
          <w:tcPr>
            <w:tcW w:w="8619" w:type="dxa"/>
            <w:gridSpan w:val="7"/>
            <w:shd w:val="clear" w:color="auto" w:fill="F2F2F2" w:themeFill="background1" w:themeFillShade="F2"/>
            <w:vAlign w:val="center"/>
          </w:tcPr>
          <w:p w:rsidR="002073D4" w:rsidRPr="002073D4" w:rsidRDefault="002073D4" w:rsidP="002073D4">
            <w:pPr>
              <w:tabs>
                <w:tab w:val="left" w:pos="256"/>
                <w:tab w:val="left" w:pos="1106"/>
              </w:tabs>
              <w:autoSpaceDE w:val="0"/>
              <w:autoSpaceDN w:val="0"/>
              <w:adjustRightInd w:val="0"/>
              <w:ind w:firstLine="114"/>
              <w:rPr>
                <w:rFonts w:ascii="Times New Roman" w:hAnsi="Times New Roman" w:cs="Times New Roman"/>
                <w:b/>
              </w:rPr>
            </w:pPr>
            <w:r w:rsidRPr="002073D4">
              <w:rPr>
                <w:rFonts w:ascii="Times New Roman" w:hAnsi="Times New Roman" w:cs="Times New Roman"/>
                <w:sz w:val="18"/>
              </w:rPr>
              <w:t>Ochrona środowisk wirtualnych:</w:t>
            </w:r>
          </w:p>
        </w:tc>
      </w:tr>
      <w:tr w:rsidR="002073D4" w:rsidRPr="005A5D2C" w:rsidTr="002073D4">
        <w:trPr>
          <w:trHeight w:val="4395"/>
        </w:trPr>
        <w:tc>
          <w:tcPr>
            <w:tcW w:w="600" w:type="dxa"/>
            <w:vAlign w:val="center"/>
          </w:tcPr>
          <w:p w:rsidR="002073D4" w:rsidRPr="00B9426D" w:rsidRDefault="002073D4" w:rsidP="00A37163">
            <w:pPr>
              <w:spacing w:after="0"/>
              <w:jc w:val="center"/>
              <w:rPr>
                <w:rFonts w:ascii="Times New Roman" w:hAnsi="Times New Roman" w:cs="Times New Roman"/>
                <w:b/>
                <w:color w:val="000000"/>
                <w:sz w:val="18"/>
              </w:rPr>
            </w:pPr>
          </w:p>
        </w:tc>
        <w:tc>
          <w:tcPr>
            <w:tcW w:w="5924" w:type="dxa"/>
            <w:gridSpan w:val="2"/>
            <w:vAlign w:val="center"/>
          </w:tcPr>
          <w:p w:rsidR="002073D4" w:rsidRPr="00382C20" w:rsidRDefault="002073D4" w:rsidP="002073D4">
            <w:pPr>
              <w:pStyle w:val="Akapitzlist"/>
              <w:numPr>
                <w:ilvl w:val="5"/>
                <w:numId w:val="34"/>
              </w:numPr>
              <w:spacing w:after="0" w:line="240" w:lineRule="auto"/>
              <w:ind w:left="398" w:hanging="284"/>
              <w:jc w:val="both"/>
              <w:rPr>
                <w:rFonts w:ascii="Times New Roman" w:hAnsi="Times New Roman" w:cs="Times New Roman"/>
                <w:sz w:val="18"/>
              </w:rPr>
            </w:pPr>
            <w:r w:rsidRPr="002073D4">
              <w:rPr>
                <w:rFonts w:ascii="Times New Roman" w:hAnsi="Times New Roman" w:cs="Times New Roman"/>
                <w:sz w:val="18"/>
              </w:rPr>
              <w:t xml:space="preserve">Produkt musi umożliwiać identyfikacje środowiska wirtualnego, w którym działa, informacja na ten temat musi być widoczna w konsoli. Minimalnie identyfikowane środowiska to: Microsoft, </w:t>
            </w:r>
            <w:proofErr w:type="spellStart"/>
            <w:r w:rsidRPr="002073D4">
              <w:rPr>
                <w:rFonts w:ascii="Times New Roman" w:hAnsi="Times New Roman" w:cs="Times New Roman"/>
                <w:sz w:val="18"/>
              </w:rPr>
              <w:t>VMWare</w:t>
            </w:r>
            <w:proofErr w:type="spellEnd"/>
            <w:r w:rsidRPr="002073D4">
              <w:rPr>
                <w:rFonts w:ascii="Times New Roman" w:hAnsi="Times New Roman" w:cs="Times New Roman"/>
                <w:sz w:val="18"/>
              </w:rPr>
              <w:t>;</w:t>
            </w:r>
          </w:p>
          <w:p w:rsidR="002073D4" w:rsidRPr="00382C20" w:rsidRDefault="002073D4" w:rsidP="002073D4">
            <w:pPr>
              <w:pStyle w:val="Akapitzlist"/>
              <w:numPr>
                <w:ilvl w:val="5"/>
                <w:numId w:val="34"/>
              </w:numPr>
              <w:spacing w:after="0" w:line="240" w:lineRule="auto"/>
              <w:ind w:left="398" w:hanging="284"/>
              <w:jc w:val="both"/>
              <w:rPr>
                <w:rFonts w:ascii="Times New Roman" w:hAnsi="Times New Roman" w:cs="Times New Roman"/>
                <w:sz w:val="18"/>
              </w:rPr>
            </w:pPr>
            <w:r w:rsidRPr="002073D4">
              <w:rPr>
                <w:rFonts w:ascii="Times New Roman" w:hAnsi="Times New Roman" w:cs="Times New Roman"/>
                <w:sz w:val="18"/>
              </w:rPr>
              <w:t>Produkt musi umożliwiać w wypadku skanowania w czasie rzeczywistym oraz przy skanowaniu zaplanowanym, wykluczenie w środowisku wirtualnym wszystkich plików z tzw. złotego obrazu (Gold Image) - nie będą one nigdy poddawane skanowaniu;</w:t>
            </w:r>
          </w:p>
          <w:p w:rsidR="002073D4" w:rsidRPr="00382C20" w:rsidRDefault="002073D4" w:rsidP="002073D4">
            <w:pPr>
              <w:pStyle w:val="Akapitzlist"/>
              <w:numPr>
                <w:ilvl w:val="5"/>
                <w:numId w:val="34"/>
              </w:numPr>
              <w:spacing w:after="0" w:line="240" w:lineRule="auto"/>
              <w:ind w:left="398" w:hanging="284"/>
              <w:jc w:val="both"/>
              <w:rPr>
                <w:rFonts w:ascii="Times New Roman" w:hAnsi="Times New Roman" w:cs="Times New Roman"/>
                <w:sz w:val="18"/>
              </w:rPr>
            </w:pPr>
            <w:r w:rsidRPr="002073D4">
              <w:rPr>
                <w:rFonts w:ascii="Times New Roman" w:hAnsi="Times New Roman" w:cs="Times New Roman"/>
                <w:sz w:val="18"/>
              </w:rPr>
              <w:t>Produkt musi umożliwiać współdzielenie wyników skanowania zaplanowanego i na żądanie pomiędzy instancjami wirtualnymi - znalezienie już raz przeskanowanego tego samego pliku powoduje nieskanowanie go na systemie pytającym. Technologia ta powinna być dostępna, jako oprogramowanie instalowane w systemie operacyjnym Windows;</w:t>
            </w:r>
          </w:p>
          <w:p w:rsidR="002073D4" w:rsidRPr="00382C20" w:rsidRDefault="002073D4" w:rsidP="002073D4">
            <w:pPr>
              <w:pStyle w:val="Akapitzlist"/>
              <w:numPr>
                <w:ilvl w:val="5"/>
                <w:numId w:val="34"/>
              </w:numPr>
              <w:spacing w:after="0" w:line="240" w:lineRule="auto"/>
              <w:ind w:left="398" w:hanging="284"/>
              <w:jc w:val="both"/>
              <w:rPr>
                <w:rFonts w:ascii="Times New Roman" w:hAnsi="Times New Roman" w:cs="Times New Roman"/>
                <w:sz w:val="18"/>
              </w:rPr>
            </w:pPr>
            <w:r w:rsidRPr="002073D4">
              <w:rPr>
                <w:rFonts w:ascii="Times New Roman" w:hAnsi="Times New Roman" w:cs="Times New Roman"/>
                <w:sz w:val="18"/>
              </w:rPr>
              <w:t>Produkt musi umożliwiać prawidłowe rozliczenia licencji oferowanego systemu dla systemów wirtualnych typu desktop tzw. VDI, w szczególności tzw. „non-</w:t>
            </w:r>
            <w:proofErr w:type="spellStart"/>
            <w:r w:rsidRPr="002073D4">
              <w:rPr>
                <w:rFonts w:ascii="Times New Roman" w:hAnsi="Times New Roman" w:cs="Times New Roman"/>
                <w:sz w:val="18"/>
              </w:rPr>
              <w:t>persistent</w:t>
            </w:r>
            <w:proofErr w:type="spellEnd"/>
            <w:r w:rsidRPr="002073D4">
              <w:rPr>
                <w:rFonts w:ascii="Times New Roman" w:hAnsi="Times New Roman" w:cs="Times New Roman"/>
                <w:sz w:val="18"/>
              </w:rPr>
              <w:t>”;</w:t>
            </w:r>
          </w:p>
          <w:p w:rsidR="002073D4" w:rsidRPr="008C1D72" w:rsidRDefault="002073D4" w:rsidP="008C1D72">
            <w:pPr>
              <w:pStyle w:val="Akapitzlist"/>
              <w:numPr>
                <w:ilvl w:val="5"/>
                <w:numId w:val="34"/>
              </w:numPr>
              <w:spacing w:after="0" w:line="240" w:lineRule="auto"/>
              <w:ind w:left="398" w:hanging="284"/>
              <w:jc w:val="both"/>
              <w:rPr>
                <w:rFonts w:ascii="Times New Roman" w:hAnsi="Times New Roman" w:cs="Times New Roman"/>
                <w:sz w:val="18"/>
              </w:rPr>
            </w:pPr>
            <w:r w:rsidRPr="002073D4">
              <w:rPr>
                <w:rFonts w:ascii="Times New Roman" w:hAnsi="Times New Roman" w:cs="Times New Roman"/>
                <w:sz w:val="18"/>
              </w:rPr>
              <w:t xml:space="preserve">Produkt musi umożliwiać przeskanowanie plików </w:t>
            </w:r>
            <w:proofErr w:type="spellStart"/>
            <w:r w:rsidRPr="002073D4">
              <w:rPr>
                <w:rFonts w:ascii="Times New Roman" w:hAnsi="Times New Roman" w:cs="Times New Roman"/>
                <w:sz w:val="18"/>
              </w:rPr>
              <w:t>vmdk</w:t>
            </w:r>
            <w:proofErr w:type="spellEnd"/>
            <w:r w:rsidRPr="002073D4">
              <w:rPr>
                <w:rFonts w:ascii="Times New Roman" w:hAnsi="Times New Roman" w:cs="Times New Roman"/>
                <w:sz w:val="18"/>
              </w:rPr>
              <w:t xml:space="preserve"> w poszukiwaniu</w:t>
            </w:r>
            <w:r w:rsidRPr="00382C20">
              <w:rPr>
                <w:rFonts w:ascii="Times New Roman" w:eastAsia="Times New Roman" w:hAnsi="Times New Roman" w:cs="Times New Roman"/>
                <w:sz w:val="18"/>
              </w:rPr>
              <w:t xml:space="preserve"> zagrożeń;</w:t>
            </w:r>
          </w:p>
        </w:tc>
        <w:tc>
          <w:tcPr>
            <w:tcW w:w="2695" w:type="dxa"/>
            <w:gridSpan w:val="5"/>
          </w:tcPr>
          <w:p w:rsidR="002073D4" w:rsidRDefault="002073D4" w:rsidP="00A37163">
            <w:pPr>
              <w:autoSpaceDE w:val="0"/>
              <w:autoSpaceDN w:val="0"/>
              <w:adjustRightInd w:val="0"/>
              <w:jc w:val="center"/>
              <w:rPr>
                <w:rFonts w:ascii="Times New Roman" w:hAnsi="Times New Roman" w:cs="Times New Roman"/>
                <w:b/>
              </w:rPr>
            </w:pPr>
          </w:p>
        </w:tc>
      </w:tr>
      <w:tr w:rsidR="002073D4" w:rsidRPr="005A5D2C" w:rsidTr="002073D4">
        <w:trPr>
          <w:trHeight w:val="275"/>
        </w:trPr>
        <w:tc>
          <w:tcPr>
            <w:tcW w:w="600" w:type="dxa"/>
            <w:shd w:val="clear" w:color="auto" w:fill="F2F2F2" w:themeFill="background1" w:themeFillShade="F2"/>
            <w:vAlign w:val="center"/>
          </w:tcPr>
          <w:p w:rsidR="002073D4" w:rsidRPr="00B9426D" w:rsidRDefault="002073D4" w:rsidP="00A37163">
            <w:pPr>
              <w:spacing w:after="0"/>
              <w:jc w:val="center"/>
              <w:rPr>
                <w:rFonts w:ascii="Times New Roman" w:hAnsi="Times New Roman" w:cs="Times New Roman"/>
                <w:b/>
                <w:color w:val="000000"/>
                <w:sz w:val="18"/>
              </w:rPr>
            </w:pPr>
            <w:r>
              <w:rPr>
                <w:rFonts w:ascii="Times New Roman" w:hAnsi="Times New Roman" w:cs="Times New Roman"/>
                <w:b/>
                <w:color w:val="000000"/>
                <w:sz w:val="18"/>
              </w:rPr>
              <w:t>7.</w:t>
            </w:r>
          </w:p>
        </w:tc>
        <w:tc>
          <w:tcPr>
            <w:tcW w:w="8619" w:type="dxa"/>
            <w:gridSpan w:val="7"/>
            <w:shd w:val="clear" w:color="auto" w:fill="F2F2F2" w:themeFill="background1" w:themeFillShade="F2"/>
            <w:vAlign w:val="center"/>
          </w:tcPr>
          <w:p w:rsidR="002073D4" w:rsidRPr="002073D4" w:rsidRDefault="002073D4" w:rsidP="002073D4">
            <w:pPr>
              <w:pStyle w:val="Akapitzlist"/>
              <w:spacing w:line="240" w:lineRule="auto"/>
              <w:ind w:left="1927" w:hanging="1813"/>
              <w:rPr>
                <w:rFonts w:ascii="Times New Roman" w:hAnsi="Times New Roman" w:cs="Times New Roman"/>
                <w:sz w:val="18"/>
              </w:rPr>
            </w:pPr>
            <w:r w:rsidRPr="002073D4">
              <w:rPr>
                <w:rFonts w:ascii="Times New Roman" w:hAnsi="Times New Roman" w:cs="Times New Roman"/>
                <w:sz w:val="18"/>
              </w:rPr>
              <w:t>Architektura:</w:t>
            </w:r>
          </w:p>
        </w:tc>
      </w:tr>
      <w:tr w:rsidR="002073D4" w:rsidRPr="005A5D2C" w:rsidTr="002073D4">
        <w:trPr>
          <w:trHeight w:val="2536"/>
        </w:trPr>
        <w:tc>
          <w:tcPr>
            <w:tcW w:w="600" w:type="dxa"/>
            <w:shd w:val="clear" w:color="auto" w:fill="FFFFFF" w:themeFill="background1"/>
            <w:vAlign w:val="center"/>
          </w:tcPr>
          <w:p w:rsidR="002073D4" w:rsidRDefault="002073D4" w:rsidP="00A37163">
            <w:pPr>
              <w:spacing w:after="0"/>
              <w:jc w:val="center"/>
              <w:rPr>
                <w:rFonts w:ascii="Times New Roman" w:hAnsi="Times New Roman" w:cs="Times New Roman"/>
                <w:b/>
                <w:color w:val="000000"/>
                <w:sz w:val="18"/>
              </w:rPr>
            </w:pPr>
          </w:p>
        </w:tc>
        <w:tc>
          <w:tcPr>
            <w:tcW w:w="5860" w:type="dxa"/>
            <w:tcBorders>
              <w:right w:val="single" w:sz="4" w:space="0" w:color="000000" w:themeColor="text1"/>
            </w:tcBorders>
            <w:shd w:val="clear" w:color="auto" w:fill="FFFFFF" w:themeFill="background1"/>
            <w:vAlign w:val="center"/>
          </w:tcPr>
          <w:p w:rsidR="002073D4" w:rsidRPr="00382C20" w:rsidRDefault="002073D4" w:rsidP="002073D4">
            <w:pPr>
              <w:pStyle w:val="Akapitzlist"/>
              <w:numPr>
                <w:ilvl w:val="5"/>
                <w:numId w:val="34"/>
              </w:numPr>
              <w:spacing w:after="0" w:line="240" w:lineRule="auto"/>
              <w:ind w:left="398" w:hanging="284"/>
              <w:jc w:val="both"/>
              <w:rPr>
                <w:rFonts w:ascii="Times New Roman" w:hAnsi="Times New Roman" w:cs="Times New Roman"/>
                <w:sz w:val="18"/>
              </w:rPr>
            </w:pPr>
            <w:r w:rsidRPr="002073D4">
              <w:rPr>
                <w:rFonts w:ascii="Times New Roman" w:hAnsi="Times New Roman" w:cs="Times New Roman"/>
                <w:sz w:val="18"/>
              </w:rPr>
              <w:t>Rozwiązanie ma mieć architekturę trój-warstwową. Klienci mają być zarządzani przez serwery, a konfiguracja rozwiązania ma być zapewniona poprzez graficzną konsolę administratora.</w:t>
            </w:r>
          </w:p>
          <w:p w:rsidR="002073D4" w:rsidRPr="00382C20" w:rsidRDefault="002073D4" w:rsidP="002073D4">
            <w:pPr>
              <w:pStyle w:val="Akapitzlist"/>
              <w:numPr>
                <w:ilvl w:val="5"/>
                <w:numId w:val="34"/>
              </w:numPr>
              <w:spacing w:after="0" w:line="240" w:lineRule="auto"/>
              <w:ind w:left="398" w:hanging="284"/>
              <w:jc w:val="both"/>
              <w:rPr>
                <w:rFonts w:ascii="Times New Roman" w:hAnsi="Times New Roman" w:cs="Times New Roman"/>
                <w:sz w:val="18"/>
              </w:rPr>
            </w:pPr>
            <w:r w:rsidRPr="002073D4">
              <w:rPr>
                <w:rFonts w:ascii="Times New Roman" w:hAnsi="Times New Roman" w:cs="Times New Roman"/>
                <w:sz w:val="18"/>
              </w:rPr>
              <w:t>Komunikacja pomiędzy agentami i serwerem ma być szyfrowana.</w:t>
            </w:r>
          </w:p>
          <w:p w:rsidR="002073D4" w:rsidRPr="00382C20" w:rsidRDefault="002073D4" w:rsidP="002073D4">
            <w:pPr>
              <w:pStyle w:val="Akapitzlist"/>
              <w:numPr>
                <w:ilvl w:val="5"/>
                <w:numId w:val="34"/>
              </w:numPr>
              <w:spacing w:after="0" w:line="240" w:lineRule="auto"/>
              <w:ind w:left="398" w:hanging="284"/>
              <w:jc w:val="both"/>
              <w:rPr>
                <w:rFonts w:ascii="Times New Roman" w:hAnsi="Times New Roman" w:cs="Times New Roman"/>
                <w:sz w:val="18"/>
              </w:rPr>
            </w:pPr>
            <w:r w:rsidRPr="002073D4">
              <w:rPr>
                <w:rFonts w:ascii="Times New Roman" w:hAnsi="Times New Roman" w:cs="Times New Roman"/>
                <w:sz w:val="18"/>
              </w:rPr>
              <w:t>Numery portów używane do komunikacji mają mieć możliwość konfiguracji przez użytkownika końcowego.</w:t>
            </w:r>
          </w:p>
          <w:p w:rsidR="002073D4" w:rsidRPr="00382C20" w:rsidRDefault="002073D4" w:rsidP="002073D4">
            <w:pPr>
              <w:pStyle w:val="Akapitzlist"/>
              <w:numPr>
                <w:ilvl w:val="5"/>
                <w:numId w:val="34"/>
              </w:numPr>
              <w:spacing w:after="0" w:line="240" w:lineRule="auto"/>
              <w:ind w:left="398" w:hanging="284"/>
              <w:jc w:val="both"/>
              <w:rPr>
                <w:rFonts w:ascii="Times New Roman" w:hAnsi="Times New Roman" w:cs="Times New Roman"/>
                <w:sz w:val="18"/>
              </w:rPr>
            </w:pPr>
            <w:r w:rsidRPr="002073D4">
              <w:rPr>
                <w:rFonts w:ascii="Times New Roman" w:hAnsi="Times New Roman" w:cs="Times New Roman"/>
                <w:sz w:val="18"/>
              </w:rPr>
              <w:t>Agent ma się przełączać do innego serwera zarządzającego w przypadku niedostępności przypisanego serwera.</w:t>
            </w:r>
          </w:p>
          <w:p w:rsidR="002073D4" w:rsidRPr="00382C20" w:rsidRDefault="002073D4" w:rsidP="002073D4">
            <w:pPr>
              <w:pStyle w:val="Akapitzlist"/>
              <w:numPr>
                <w:ilvl w:val="5"/>
                <w:numId w:val="34"/>
              </w:numPr>
              <w:spacing w:after="0" w:line="240" w:lineRule="auto"/>
              <w:ind w:left="398" w:hanging="284"/>
              <w:jc w:val="both"/>
              <w:rPr>
                <w:rFonts w:ascii="Times New Roman" w:hAnsi="Times New Roman" w:cs="Times New Roman"/>
                <w:sz w:val="18"/>
              </w:rPr>
            </w:pPr>
            <w:r w:rsidRPr="002073D4">
              <w:rPr>
                <w:rFonts w:ascii="Times New Roman" w:hAnsi="Times New Roman" w:cs="Times New Roman"/>
                <w:sz w:val="18"/>
              </w:rPr>
              <w:t>Serwery zarządzające mają móc replikować pomiędzy sobą informacje o agentach, ich konfiguracji oraz logi. Musi istnieć możliwość zdefiniowania kierunku replikacji logów (jednostronna lub dwustronna).</w:t>
            </w:r>
          </w:p>
          <w:p w:rsidR="002073D4" w:rsidRPr="00382C20" w:rsidRDefault="002073D4" w:rsidP="002073D4">
            <w:pPr>
              <w:pStyle w:val="Akapitzlist"/>
              <w:numPr>
                <w:ilvl w:val="5"/>
                <w:numId w:val="34"/>
              </w:numPr>
              <w:spacing w:after="0" w:line="240" w:lineRule="auto"/>
              <w:ind w:left="398" w:hanging="284"/>
              <w:jc w:val="both"/>
              <w:rPr>
                <w:rFonts w:ascii="Times New Roman" w:hAnsi="Times New Roman" w:cs="Times New Roman"/>
                <w:sz w:val="18"/>
              </w:rPr>
            </w:pPr>
            <w:r w:rsidRPr="002073D4">
              <w:rPr>
                <w:rFonts w:ascii="Times New Roman" w:hAnsi="Times New Roman" w:cs="Times New Roman"/>
                <w:sz w:val="18"/>
              </w:rPr>
              <w:t>Musi istnieć możliwość zdefiniowania dowolnego klienta, jako lokalnego dostarczyciela aktualizacji – możliwość</w:t>
            </w:r>
            <w:r w:rsidRPr="00382C20">
              <w:rPr>
                <w:rFonts w:ascii="Times New Roman" w:eastAsia="Times New Roman" w:hAnsi="Times New Roman" w:cs="Times New Roman"/>
                <w:sz w:val="18"/>
              </w:rPr>
              <w:t xml:space="preserve"> konfiguracji ilości przetrzymywanych aktualizacji, zajętości na dysku oraz konfiguracji prędkości ich pobierania z serwera zarządzającego.</w:t>
            </w:r>
          </w:p>
          <w:p w:rsidR="002073D4" w:rsidRPr="00382C20" w:rsidRDefault="002073D4" w:rsidP="002073D4">
            <w:pPr>
              <w:pStyle w:val="Akapitzlist"/>
              <w:numPr>
                <w:ilvl w:val="5"/>
                <w:numId w:val="34"/>
              </w:numPr>
              <w:spacing w:after="0" w:line="240" w:lineRule="auto"/>
              <w:ind w:left="398" w:hanging="284"/>
              <w:jc w:val="both"/>
              <w:rPr>
                <w:rFonts w:ascii="Times New Roman" w:hAnsi="Times New Roman" w:cs="Times New Roman"/>
                <w:sz w:val="18"/>
              </w:rPr>
            </w:pPr>
            <w:r w:rsidRPr="002073D4">
              <w:rPr>
                <w:rFonts w:ascii="Times New Roman" w:hAnsi="Times New Roman" w:cs="Times New Roman"/>
                <w:sz w:val="18"/>
              </w:rPr>
              <w:t>Definiowanie</w:t>
            </w:r>
            <w:r w:rsidRPr="00382C20">
              <w:rPr>
                <w:rFonts w:ascii="Times New Roman" w:eastAsia="Times New Roman" w:hAnsi="Times New Roman" w:cs="Times New Roman"/>
                <w:sz w:val="18"/>
              </w:rPr>
              <w:t xml:space="preserve"> lokalnego repozytorium musi zawierać warunki, jakie muszą być zachowane by dany komputer mógł stać się lokalnym repozytorium – warunkami muszą być przynajmniej: wersja systemu operacyjnego, adres komputera, nazwa komputera (z możliwością podania ją ze znakami specjalnymi, np.: komputer*), określonego wpisu w rejestrze.</w:t>
            </w:r>
          </w:p>
          <w:p w:rsidR="002073D4" w:rsidRPr="00382C20" w:rsidRDefault="002073D4" w:rsidP="002073D4">
            <w:pPr>
              <w:pStyle w:val="Akapitzlist"/>
              <w:numPr>
                <w:ilvl w:val="5"/>
                <w:numId w:val="34"/>
              </w:numPr>
              <w:spacing w:after="0" w:line="240" w:lineRule="auto"/>
              <w:ind w:left="398" w:hanging="284"/>
              <w:jc w:val="both"/>
              <w:rPr>
                <w:rFonts w:ascii="Times New Roman" w:hAnsi="Times New Roman" w:cs="Times New Roman"/>
                <w:sz w:val="18"/>
              </w:rPr>
            </w:pPr>
            <w:r w:rsidRPr="002073D4">
              <w:rPr>
                <w:rFonts w:ascii="Times New Roman" w:hAnsi="Times New Roman" w:cs="Times New Roman"/>
                <w:sz w:val="18"/>
              </w:rPr>
              <w:lastRenderedPageBreak/>
              <w:t>Możliwość manualnego wskazania wybranej grupie komputerów konkretnego lokalnego dostarczyciela aktualizacji.</w:t>
            </w:r>
          </w:p>
          <w:p w:rsidR="002073D4" w:rsidRPr="00382C20" w:rsidRDefault="002073D4" w:rsidP="002073D4">
            <w:pPr>
              <w:pStyle w:val="Akapitzlist"/>
              <w:numPr>
                <w:ilvl w:val="5"/>
                <w:numId w:val="34"/>
              </w:numPr>
              <w:spacing w:after="0" w:line="240" w:lineRule="auto"/>
              <w:ind w:left="398" w:hanging="284"/>
              <w:jc w:val="both"/>
              <w:rPr>
                <w:rFonts w:ascii="Times New Roman" w:hAnsi="Times New Roman" w:cs="Times New Roman"/>
                <w:sz w:val="18"/>
              </w:rPr>
            </w:pPr>
            <w:r w:rsidRPr="002073D4">
              <w:rPr>
                <w:rFonts w:ascii="Times New Roman" w:hAnsi="Times New Roman" w:cs="Times New Roman"/>
                <w:sz w:val="18"/>
              </w:rPr>
              <w:t xml:space="preserve">Możliwość uruchomienia dedykowanego narzędzia służącego do monitorowania klientów, którzy zostali lokalnymi dostarczycielami aktualizacji. Monitorowane jest ich zdrowie, ilość ściągniętych od nich danych, czy były to ściągnięte pełne definicje czy też definicje przyrostowe. </w:t>
            </w:r>
          </w:p>
          <w:p w:rsidR="002073D4" w:rsidRPr="002073D4" w:rsidRDefault="002073D4" w:rsidP="002073D4">
            <w:pPr>
              <w:pStyle w:val="Akapitzlist"/>
              <w:numPr>
                <w:ilvl w:val="5"/>
                <w:numId w:val="34"/>
              </w:numPr>
              <w:spacing w:after="0" w:line="240" w:lineRule="auto"/>
              <w:ind w:left="398" w:hanging="284"/>
              <w:jc w:val="both"/>
              <w:rPr>
                <w:rFonts w:ascii="Times New Roman" w:hAnsi="Times New Roman" w:cs="Times New Roman"/>
                <w:sz w:val="18"/>
              </w:rPr>
            </w:pPr>
            <w:r w:rsidRPr="002073D4">
              <w:rPr>
                <w:rFonts w:ascii="Times New Roman" w:hAnsi="Times New Roman" w:cs="Times New Roman"/>
                <w:sz w:val="18"/>
              </w:rPr>
              <w:t>Możliwość ograniczenia pasma sieciowego od serwera zarządzającego do jego klientów w zależności od ściąganych definicji, aktualizacji klienckiej</w:t>
            </w:r>
            <w:r w:rsidRPr="00382C20">
              <w:rPr>
                <w:rFonts w:ascii="Times New Roman" w:eastAsia="Times New Roman" w:hAnsi="Times New Roman" w:cs="Times New Roman"/>
                <w:sz w:val="18"/>
              </w:rPr>
              <w:t>, podsieci, z której się łączą.</w:t>
            </w:r>
          </w:p>
        </w:tc>
        <w:tc>
          <w:tcPr>
            <w:tcW w:w="2759" w:type="dxa"/>
            <w:gridSpan w:val="6"/>
            <w:tcBorders>
              <w:left w:val="single" w:sz="4" w:space="0" w:color="000000" w:themeColor="text1"/>
            </w:tcBorders>
            <w:shd w:val="clear" w:color="auto" w:fill="FFFFFF" w:themeFill="background1"/>
            <w:vAlign w:val="center"/>
          </w:tcPr>
          <w:p w:rsidR="002073D4" w:rsidRPr="002073D4" w:rsidRDefault="002073D4" w:rsidP="002073D4">
            <w:pPr>
              <w:pStyle w:val="Akapitzlist"/>
              <w:spacing w:line="240" w:lineRule="auto"/>
              <w:ind w:left="1927" w:hanging="1813"/>
              <w:rPr>
                <w:rFonts w:ascii="Times New Roman" w:hAnsi="Times New Roman" w:cs="Times New Roman"/>
                <w:sz w:val="18"/>
              </w:rPr>
            </w:pPr>
          </w:p>
        </w:tc>
      </w:tr>
      <w:tr w:rsidR="002073D4" w:rsidRPr="002073D4" w:rsidTr="00A37163">
        <w:trPr>
          <w:trHeight w:val="275"/>
        </w:trPr>
        <w:tc>
          <w:tcPr>
            <w:tcW w:w="600" w:type="dxa"/>
            <w:shd w:val="clear" w:color="auto" w:fill="F2F2F2" w:themeFill="background1" w:themeFillShade="F2"/>
            <w:vAlign w:val="center"/>
          </w:tcPr>
          <w:p w:rsidR="002073D4" w:rsidRPr="00B9426D" w:rsidRDefault="002073D4" w:rsidP="00A37163">
            <w:pPr>
              <w:spacing w:after="0"/>
              <w:jc w:val="center"/>
              <w:rPr>
                <w:rFonts w:ascii="Times New Roman" w:hAnsi="Times New Roman" w:cs="Times New Roman"/>
                <w:b/>
                <w:color w:val="000000"/>
                <w:sz w:val="18"/>
              </w:rPr>
            </w:pPr>
            <w:r>
              <w:rPr>
                <w:rFonts w:ascii="Times New Roman" w:hAnsi="Times New Roman" w:cs="Times New Roman"/>
                <w:b/>
                <w:color w:val="000000"/>
                <w:sz w:val="18"/>
              </w:rPr>
              <w:lastRenderedPageBreak/>
              <w:t>7.</w:t>
            </w:r>
          </w:p>
        </w:tc>
        <w:tc>
          <w:tcPr>
            <w:tcW w:w="8619" w:type="dxa"/>
            <w:gridSpan w:val="7"/>
            <w:shd w:val="clear" w:color="auto" w:fill="F2F2F2" w:themeFill="background1" w:themeFillShade="F2"/>
            <w:vAlign w:val="center"/>
          </w:tcPr>
          <w:p w:rsidR="002073D4" w:rsidRPr="002073D4" w:rsidRDefault="002073D4" w:rsidP="006834D1">
            <w:pPr>
              <w:pStyle w:val="Akapitzlist"/>
              <w:spacing w:line="240" w:lineRule="auto"/>
              <w:ind w:left="1927" w:hanging="1813"/>
              <w:jc w:val="both"/>
              <w:rPr>
                <w:rFonts w:ascii="Times New Roman" w:hAnsi="Times New Roman" w:cs="Times New Roman"/>
                <w:sz w:val="18"/>
              </w:rPr>
            </w:pPr>
            <w:r w:rsidRPr="002073D4">
              <w:rPr>
                <w:rFonts w:ascii="Times New Roman" w:hAnsi="Times New Roman" w:cs="Times New Roman"/>
                <w:sz w:val="18"/>
              </w:rPr>
              <w:t>Moduł raportujący:</w:t>
            </w:r>
          </w:p>
        </w:tc>
      </w:tr>
      <w:tr w:rsidR="002073D4" w:rsidRPr="002073D4" w:rsidTr="006834D1">
        <w:trPr>
          <w:trHeight w:val="4680"/>
        </w:trPr>
        <w:tc>
          <w:tcPr>
            <w:tcW w:w="600" w:type="dxa"/>
            <w:shd w:val="clear" w:color="auto" w:fill="FFFFFF" w:themeFill="background1"/>
            <w:vAlign w:val="center"/>
          </w:tcPr>
          <w:p w:rsidR="002073D4" w:rsidRDefault="002073D4" w:rsidP="00A37163">
            <w:pPr>
              <w:spacing w:after="0"/>
              <w:jc w:val="center"/>
              <w:rPr>
                <w:rFonts w:ascii="Times New Roman" w:hAnsi="Times New Roman" w:cs="Times New Roman"/>
                <w:b/>
                <w:color w:val="000000"/>
                <w:sz w:val="18"/>
              </w:rPr>
            </w:pPr>
          </w:p>
        </w:tc>
        <w:tc>
          <w:tcPr>
            <w:tcW w:w="5973" w:type="dxa"/>
            <w:gridSpan w:val="4"/>
            <w:tcBorders>
              <w:right w:val="single" w:sz="4" w:space="0" w:color="000000" w:themeColor="text1"/>
            </w:tcBorders>
            <w:shd w:val="clear" w:color="auto" w:fill="FFFFFF" w:themeFill="background1"/>
            <w:vAlign w:val="center"/>
          </w:tcPr>
          <w:p w:rsidR="006834D1" w:rsidRPr="00382C20" w:rsidRDefault="006834D1" w:rsidP="006834D1">
            <w:pPr>
              <w:pStyle w:val="Akapitzlist"/>
              <w:numPr>
                <w:ilvl w:val="5"/>
                <w:numId w:val="34"/>
              </w:numPr>
              <w:spacing w:after="0" w:line="240" w:lineRule="auto"/>
              <w:ind w:left="398" w:hanging="284"/>
              <w:jc w:val="both"/>
              <w:rPr>
                <w:rFonts w:ascii="Times New Roman" w:hAnsi="Times New Roman" w:cs="Times New Roman"/>
                <w:sz w:val="18"/>
              </w:rPr>
            </w:pPr>
            <w:r w:rsidRPr="006834D1">
              <w:rPr>
                <w:rFonts w:ascii="Times New Roman" w:hAnsi="Times New Roman" w:cs="Times New Roman"/>
                <w:sz w:val="18"/>
              </w:rPr>
              <w:t>Produkt ma zapewniać graficzne raportowanie,</w:t>
            </w:r>
          </w:p>
          <w:p w:rsidR="006834D1" w:rsidRPr="00382C20" w:rsidRDefault="006834D1" w:rsidP="006834D1">
            <w:pPr>
              <w:pStyle w:val="Akapitzlist"/>
              <w:numPr>
                <w:ilvl w:val="5"/>
                <w:numId w:val="34"/>
              </w:numPr>
              <w:spacing w:after="0" w:line="240" w:lineRule="auto"/>
              <w:ind w:left="398" w:hanging="284"/>
              <w:jc w:val="both"/>
              <w:rPr>
                <w:rFonts w:ascii="Times New Roman" w:hAnsi="Times New Roman" w:cs="Times New Roman"/>
                <w:sz w:val="18"/>
              </w:rPr>
            </w:pPr>
            <w:r w:rsidRPr="006834D1">
              <w:rPr>
                <w:rFonts w:ascii="Times New Roman" w:hAnsi="Times New Roman" w:cs="Times New Roman"/>
                <w:sz w:val="18"/>
              </w:rPr>
              <w:t>W</w:t>
            </w:r>
            <w:r w:rsidRPr="00382C20">
              <w:rPr>
                <w:rFonts w:ascii="Times New Roman" w:eastAsia="Times New Roman" w:hAnsi="Times New Roman" w:cs="Times New Roman"/>
                <w:sz w:val="18"/>
              </w:rPr>
              <w:t>budowane raporty maja pokazywać:</w:t>
            </w:r>
          </w:p>
          <w:p w:rsidR="006834D1" w:rsidRPr="00382C20" w:rsidRDefault="006834D1" w:rsidP="00B456C2">
            <w:pPr>
              <w:numPr>
                <w:ilvl w:val="0"/>
                <w:numId w:val="39"/>
              </w:numPr>
              <w:tabs>
                <w:tab w:val="clear" w:pos="1068"/>
              </w:tabs>
              <w:spacing w:after="0" w:line="240" w:lineRule="auto"/>
              <w:ind w:left="681" w:hanging="283"/>
              <w:jc w:val="both"/>
              <w:rPr>
                <w:rFonts w:ascii="Times New Roman" w:hAnsi="Times New Roman" w:cs="Times New Roman"/>
                <w:sz w:val="18"/>
              </w:rPr>
            </w:pPr>
            <w:r w:rsidRPr="00382C20">
              <w:rPr>
                <w:rFonts w:ascii="Times New Roman" w:hAnsi="Times New Roman" w:cs="Times New Roman"/>
                <w:sz w:val="18"/>
              </w:rPr>
              <w:t>stan dystrybucji sygnatur antywirusowych, sygnatur heurystycznych oraz IDS/IPS</w:t>
            </w:r>
          </w:p>
          <w:p w:rsidR="006834D1" w:rsidRPr="00382C20" w:rsidRDefault="006834D1" w:rsidP="00B456C2">
            <w:pPr>
              <w:numPr>
                <w:ilvl w:val="0"/>
                <w:numId w:val="39"/>
              </w:numPr>
              <w:tabs>
                <w:tab w:val="clear" w:pos="1068"/>
              </w:tabs>
              <w:spacing w:after="0" w:line="240" w:lineRule="auto"/>
              <w:ind w:left="681" w:hanging="283"/>
              <w:jc w:val="both"/>
              <w:rPr>
                <w:rFonts w:ascii="Times New Roman" w:hAnsi="Times New Roman" w:cs="Times New Roman"/>
                <w:sz w:val="18"/>
              </w:rPr>
            </w:pPr>
            <w:r w:rsidRPr="00382C20">
              <w:rPr>
                <w:rFonts w:ascii="Times New Roman" w:hAnsi="Times New Roman" w:cs="Times New Roman"/>
                <w:sz w:val="18"/>
              </w:rPr>
              <w:t>wersje zainstalowanych klientów,</w:t>
            </w:r>
          </w:p>
          <w:p w:rsidR="006834D1" w:rsidRPr="00382C20" w:rsidRDefault="006834D1" w:rsidP="00B456C2">
            <w:pPr>
              <w:numPr>
                <w:ilvl w:val="0"/>
                <w:numId w:val="39"/>
              </w:numPr>
              <w:tabs>
                <w:tab w:val="clear" w:pos="1068"/>
              </w:tabs>
              <w:spacing w:after="0" w:line="240" w:lineRule="auto"/>
              <w:ind w:left="681" w:hanging="283"/>
              <w:jc w:val="both"/>
              <w:rPr>
                <w:rFonts w:ascii="Times New Roman" w:hAnsi="Times New Roman" w:cs="Times New Roman"/>
                <w:sz w:val="18"/>
              </w:rPr>
            </w:pPr>
            <w:r w:rsidRPr="00382C20">
              <w:rPr>
                <w:rFonts w:ascii="Times New Roman" w:hAnsi="Times New Roman" w:cs="Times New Roman"/>
                <w:sz w:val="18"/>
              </w:rPr>
              <w:t>inwentaryzacje stacji roboczych (w tym wielkość dysku, zajętość dysku, wielkość pamięci RAM, wykorzystywany system operacyjny oraz procesor),</w:t>
            </w:r>
          </w:p>
          <w:p w:rsidR="006834D1" w:rsidRPr="00382C20" w:rsidRDefault="006834D1" w:rsidP="00B456C2">
            <w:pPr>
              <w:numPr>
                <w:ilvl w:val="0"/>
                <w:numId w:val="39"/>
              </w:numPr>
              <w:tabs>
                <w:tab w:val="clear" w:pos="1068"/>
              </w:tabs>
              <w:spacing w:after="0" w:line="240" w:lineRule="auto"/>
              <w:ind w:left="681" w:hanging="283"/>
              <w:jc w:val="both"/>
              <w:rPr>
                <w:rFonts w:ascii="Times New Roman" w:hAnsi="Times New Roman" w:cs="Times New Roman"/>
                <w:sz w:val="18"/>
              </w:rPr>
            </w:pPr>
            <w:r w:rsidRPr="00382C20">
              <w:rPr>
                <w:rFonts w:ascii="Times New Roman" w:hAnsi="Times New Roman" w:cs="Times New Roman"/>
                <w:sz w:val="18"/>
              </w:rPr>
              <w:t>wykrytych wirusów, zdarzeń sieciowych, integralności komputerów,</w:t>
            </w:r>
          </w:p>
          <w:p w:rsidR="006834D1" w:rsidRPr="00382C20" w:rsidRDefault="006834D1" w:rsidP="00B456C2">
            <w:pPr>
              <w:numPr>
                <w:ilvl w:val="0"/>
                <w:numId w:val="39"/>
              </w:numPr>
              <w:tabs>
                <w:tab w:val="clear" w:pos="1068"/>
              </w:tabs>
              <w:spacing w:after="0" w:line="240" w:lineRule="auto"/>
              <w:ind w:left="681" w:hanging="283"/>
              <w:jc w:val="both"/>
              <w:rPr>
                <w:rFonts w:ascii="Times New Roman" w:hAnsi="Times New Roman" w:cs="Times New Roman"/>
                <w:sz w:val="18"/>
              </w:rPr>
            </w:pPr>
            <w:r w:rsidRPr="00382C20">
              <w:rPr>
                <w:rFonts w:ascii="Times New Roman" w:hAnsi="Times New Roman" w:cs="Times New Roman"/>
                <w:sz w:val="18"/>
              </w:rPr>
              <w:t>zainstalowane technologie i ich aktualny stan,</w:t>
            </w:r>
          </w:p>
          <w:p w:rsidR="006834D1" w:rsidRPr="006834D1" w:rsidRDefault="006834D1" w:rsidP="006834D1">
            <w:pPr>
              <w:pStyle w:val="Akapitzlist"/>
              <w:numPr>
                <w:ilvl w:val="5"/>
                <w:numId w:val="34"/>
              </w:numPr>
              <w:spacing w:after="0" w:line="240" w:lineRule="auto"/>
              <w:ind w:left="398" w:hanging="284"/>
              <w:jc w:val="both"/>
              <w:rPr>
                <w:rFonts w:ascii="Times New Roman" w:hAnsi="Times New Roman" w:cs="Times New Roman"/>
                <w:sz w:val="18"/>
              </w:rPr>
            </w:pPr>
            <w:r w:rsidRPr="006834D1">
              <w:rPr>
                <w:rFonts w:ascii="Times New Roman" w:hAnsi="Times New Roman" w:cs="Times New Roman"/>
                <w:sz w:val="18"/>
              </w:rPr>
              <w:t>Moduł raportowania ma pokazywać stan wykonywanych poleceń na komputerach,</w:t>
            </w:r>
          </w:p>
          <w:p w:rsidR="006834D1" w:rsidRPr="006834D1" w:rsidRDefault="006834D1" w:rsidP="006834D1">
            <w:pPr>
              <w:pStyle w:val="Akapitzlist"/>
              <w:numPr>
                <w:ilvl w:val="5"/>
                <w:numId w:val="34"/>
              </w:numPr>
              <w:spacing w:after="0" w:line="240" w:lineRule="auto"/>
              <w:ind w:left="398" w:hanging="284"/>
              <w:jc w:val="both"/>
              <w:rPr>
                <w:rFonts w:ascii="Times New Roman" w:hAnsi="Times New Roman" w:cs="Times New Roman"/>
                <w:sz w:val="18"/>
              </w:rPr>
            </w:pPr>
            <w:r w:rsidRPr="006834D1">
              <w:rPr>
                <w:rFonts w:ascii="Times New Roman" w:hAnsi="Times New Roman" w:cs="Times New Roman"/>
                <w:sz w:val="18"/>
              </w:rPr>
              <w:t>Możliwość zaplanowanego tworzenia raportów i przesyłania ich do danych kont pocztowych,</w:t>
            </w:r>
          </w:p>
          <w:p w:rsidR="006834D1" w:rsidRPr="006834D1" w:rsidRDefault="006834D1" w:rsidP="006834D1">
            <w:pPr>
              <w:pStyle w:val="Akapitzlist"/>
              <w:numPr>
                <w:ilvl w:val="5"/>
                <w:numId w:val="34"/>
              </w:numPr>
              <w:spacing w:after="0" w:line="240" w:lineRule="auto"/>
              <w:ind w:left="398" w:hanging="284"/>
              <w:jc w:val="both"/>
              <w:rPr>
                <w:rFonts w:ascii="Times New Roman" w:hAnsi="Times New Roman" w:cs="Times New Roman"/>
                <w:sz w:val="18"/>
              </w:rPr>
            </w:pPr>
            <w:r w:rsidRPr="006834D1">
              <w:rPr>
                <w:rFonts w:ascii="Times New Roman" w:hAnsi="Times New Roman" w:cs="Times New Roman"/>
                <w:sz w:val="18"/>
              </w:rPr>
              <w:t>Produkt musi umożliwiać automatyczne zbudowanie zapytań, które będą wykonywane o zdanym czasie i ich wynik będzie przechowywany w postacie kostek OLAP. Powstałe kostki muszą umożliwiać wykonywanie na nich typowych operacji takich jak zwijanie/agregacja danych, rozwijanie (bardziej szczegółowe dane), selekcja (wybór intersujących danych). Wszystkie te operacje muszą być wykonywane graficznie.</w:t>
            </w:r>
          </w:p>
          <w:p w:rsidR="002073D4" w:rsidRPr="006834D1" w:rsidRDefault="006834D1" w:rsidP="006834D1">
            <w:pPr>
              <w:pStyle w:val="Akapitzlist"/>
              <w:numPr>
                <w:ilvl w:val="5"/>
                <w:numId w:val="34"/>
              </w:numPr>
              <w:spacing w:after="0" w:line="240" w:lineRule="auto"/>
              <w:ind w:left="398" w:hanging="284"/>
              <w:jc w:val="both"/>
              <w:rPr>
                <w:rFonts w:ascii="Times New Roman" w:hAnsi="Times New Roman" w:cs="Times New Roman"/>
                <w:sz w:val="18"/>
              </w:rPr>
            </w:pPr>
            <w:r w:rsidRPr="006834D1">
              <w:rPr>
                <w:rFonts w:ascii="Times New Roman" w:hAnsi="Times New Roman" w:cs="Times New Roman"/>
                <w:sz w:val="18"/>
              </w:rPr>
              <w:t xml:space="preserve">Produkt musi umożliwiać automatyczne budowanie trendów </w:t>
            </w:r>
          </w:p>
        </w:tc>
        <w:tc>
          <w:tcPr>
            <w:tcW w:w="2646" w:type="dxa"/>
            <w:gridSpan w:val="3"/>
            <w:tcBorders>
              <w:left w:val="single" w:sz="4" w:space="0" w:color="000000" w:themeColor="text1"/>
            </w:tcBorders>
            <w:shd w:val="clear" w:color="auto" w:fill="FFFFFF" w:themeFill="background1"/>
            <w:vAlign w:val="center"/>
          </w:tcPr>
          <w:p w:rsidR="002073D4" w:rsidRPr="002073D4" w:rsidRDefault="002073D4" w:rsidP="00A37163">
            <w:pPr>
              <w:pStyle w:val="Akapitzlist"/>
              <w:spacing w:line="240" w:lineRule="auto"/>
              <w:ind w:left="1927" w:hanging="1813"/>
              <w:rPr>
                <w:rFonts w:ascii="Times New Roman" w:hAnsi="Times New Roman" w:cs="Times New Roman"/>
                <w:sz w:val="18"/>
              </w:rPr>
            </w:pPr>
          </w:p>
        </w:tc>
      </w:tr>
      <w:tr w:rsidR="002073D4" w:rsidRPr="002073D4" w:rsidTr="00A37163">
        <w:trPr>
          <w:trHeight w:val="275"/>
        </w:trPr>
        <w:tc>
          <w:tcPr>
            <w:tcW w:w="600" w:type="dxa"/>
            <w:shd w:val="clear" w:color="auto" w:fill="F2F2F2" w:themeFill="background1" w:themeFillShade="F2"/>
            <w:vAlign w:val="center"/>
          </w:tcPr>
          <w:p w:rsidR="002073D4" w:rsidRDefault="006834D1" w:rsidP="00A37163">
            <w:pPr>
              <w:spacing w:after="0"/>
              <w:jc w:val="center"/>
              <w:rPr>
                <w:rFonts w:ascii="Times New Roman" w:hAnsi="Times New Roman" w:cs="Times New Roman"/>
                <w:b/>
                <w:color w:val="000000"/>
                <w:sz w:val="18"/>
              </w:rPr>
            </w:pPr>
            <w:r>
              <w:rPr>
                <w:rFonts w:ascii="Times New Roman" w:hAnsi="Times New Roman" w:cs="Times New Roman"/>
                <w:b/>
                <w:color w:val="000000"/>
                <w:sz w:val="18"/>
              </w:rPr>
              <w:t>8.</w:t>
            </w:r>
          </w:p>
        </w:tc>
        <w:tc>
          <w:tcPr>
            <w:tcW w:w="8619" w:type="dxa"/>
            <w:gridSpan w:val="7"/>
            <w:shd w:val="clear" w:color="auto" w:fill="F2F2F2" w:themeFill="background1" w:themeFillShade="F2"/>
            <w:vAlign w:val="center"/>
          </w:tcPr>
          <w:p w:rsidR="002073D4" w:rsidRPr="00A37163" w:rsidRDefault="006834D1" w:rsidP="00A37163">
            <w:pPr>
              <w:pStyle w:val="Akapitzlist"/>
              <w:spacing w:line="240" w:lineRule="auto"/>
              <w:ind w:left="1927" w:hanging="1813"/>
              <w:jc w:val="both"/>
              <w:rPr>
                <w:rFonts w:ascii="Times New Roman" w:eastAsia="Times New Roman" w:hAnsi="Times New Roman" w:cs="Times New Roman"/>
                <w:sz w:val="18"/>
              </w:rPr>
            </w:pPr>
            <w:r w:rsidRPr="00A37163">
              <w:rPr>
                <w:rFonts w:ascii="Times New Roman" w:hAnsi="Times New Roman" w:cs="Times New Roman"/>
                <w:sz w:val="18"/>
              </w:rPr>
              <w:t>Moduł centralnego zarządzania:</w:t>
            </w:r>
          </w:p>
        </w:tc>
      </w:tr>
      <w:tr w:rsidR="00A37163" w:rsidRPr="002073D4" w:rsidTr="00A37163">
        <w:trPr>
          <w:trHeight w:val="275"/>
        </w:trPr>
        <w:tc>
          <w:tcPr>
            <w:tcW w:w="600" w:type="dxa"/>
            <w:shd w:val="clear" w:color="auto" w:fill="auto"/>
            <w:vAlign w:val="center"/>
          </w:tcPr>
          <w:p w:rsidR="00A37163" w:rsidRDefault="00A37163" w:rsidP="00A37163">
            <w:pPr>
              <w:spacing w:after="0"/>
              <w:jc w:val="center"/>
              <w:rPr>
                <w:rFonts w:ascii="Times New Roman" w:hAnsi="Times New Roman" w:cs="Times New Roman"/>
                <w:b/>
                <w:color w:val="000000"/>
                <w:sz w:val="18"/>
              </w:rPr>
            </w:pPr>
          </w:p>
        </w:tc>
        <w:tc>
          <w:tcPr>
            <w:tcW w:w="5948" w:type="dxa"/>
            <w:gridSpan w:val="3"/>
            <w:shd w:val="clear" w:color="auto" w:fill="auto"/>
            <w:vAlign w:val="center"/>
          </w:tcPr>
          <w:p w:rsidR="00A37163" w:rsidRPr="00382C20" w:rsidRDefault="00A37163" w:rsidP="00A37163">
            <w:pPr>
              <w:pStyle w:val="Akapitzlist"/>
              <w:numPr>
                <w:ilvl w:val="5"/>
                <w:numId w:val="34"/>
              </w:numPr>
              <w:spacing w:line="240" w:lineRule="auto"/>
              <w:ind w:left="398"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Centralna instalacja, konfiguracja w czasie rzeczywistym, zarządzanie, raportowanie i administrowanie oprogramowaniem z pojedynczej konsoli;</w:t>
            </w:r>
          </w:p>
          <w:p w:rsidR="00A37163" w:rsidRPr="00382C20" w:rsidRDefault="00A37163" w:rsidP="00A37163">
            <w:pPr>
              <w:pStyle w:val="Akapitzlist"/>
              <w:numPr>
                <w:ilvl w:val="5"/>
                <w:numId w:val="34"/>
              </w:numPr>
              <w:spacing w:line="240" w:lineRule="auto"/>
              <w:ind w:left="398"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Centralna aktualizacja ochrony antywirusowej, zapory ogniowej i systemu wykrywania włamań przez administratora sieci,</w:t>
            </w:r>
          </w:p>
          <w:p w:rsidR="00A37163" w:rsidRPr="00382C20" w:rsidRDefault="00A37163" w:rsidP="00A37163">
            <w:pPr>
              <w:pStyle w:val="Akapitzlist"/>
              <w:numPr>
                <w:ilvl w:val="5"/>
                <w:numId w:val="34"/>
              </w:numPr>
              <w:spacing w:line="240" w:lineRule="auto"/>
              <w:ind w:left="398"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Produkt ma wykrywać i raportować nieautoryzowane zmiany w konfiguracji produktu na stacji roboczej. Ma istnieć możliwość blokowania takich zmian.</w:t>
            </w:r>
          </w:p>
          <w:p w:rsidR="00A37163" w:rsidRPr="00382C20" w:rsidRDefault="00A37163" w:rsidP="00A37163">
            <w:pPr>
              <w:pStyle w:val="Akapitzlist"/>
              <w:numPr>
                <w:ilvl w:val="5"/>
                <w:numId w:val="34"/>
              </w:numPr>
              <w:spacing w:line="240" w:lineRule="auto"/>
              <w:ind w:left="398"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Produkt ma zapewniać zarządzanie poprzez konsolę. Dostęp do konsoli ma być możliwy po wcześniejszej weryfikacji użytkownika. Produkt ma mieć możliwość definiowania wielu kont administracyjnych i niezależną konfigurację uprawnień.</w:t>
            </w:r>
          </w:p>
          <w:p w:rsidR="00A37163" w:rsidRPr="00382C20" w:rsidRDefault="00A37163" w:rsidP="00A37163">
            <w:pPr>
              <w:pStyle w:val="Akapitzlist"/>
              <w:numPr>
                <w:ilvl w:val="5"/>
                <w:numId w:val="34"/>
              </w:numPr>
              <w:spacing w:line="240" w:lineRule="auto"/>
              <w:ind w:left="398"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Możliwość definiowania wielu niezależnych organizacji na jednym serwerze zarządzającym – informacje dostarczone do serwera zarządzającego nie będą dostępne pomiędzy organizacjami.</w:t>
            </w:r>
          </w:p>
          <w:p w:rsidR="00A37163" w:rsidRPr="00382C20" w:rsidRDefault="00A37163" w:rsidP="00A37163">
            <w:pPr>
              <w:pStyle w:val="Akapitzlist"/>
              <w:numPr>
                <w:ilvl w:val="5"/>
                <w:numId w:val="34"/>
              </w:numPr>
              <w:spacing w:line="240" w:lineRule="auto"/>
              <w:ind w:left="398"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Integracja z Microsoft Active Directory w celu importu użytkowników, listy maszyn, struktury jednostek organizacyjnych.</w:t>
            </w:r>
          </w:p>
          <w:p w:rsidR="00A37163" w:rsidRPr="00382C20" w:rsidRDefault="00A37163" w:rsidP="00A37163">
            <w:pPr>
              <w:pStyle w:val="Akapitzlist"/>
              <w:numPr>
                <w:ilvl w:val="5"/>
                <w:numId w:val="34"/>
              </w:numPr>
              <w:spacing w:line="240" w:lineRule="auto"/>
              <w:ind w:left="398"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Konta administracyjne mają być tworzone na poziomie serwerów zarządzających i na poziomie organizacji definiowanych na serwerze.</w:t>
            </w:r>
          </w:p>
          <w:p w:rsidR="00A37163" w:rsidRPr="00382C20" w:rsidRDefault="00A37163" w:rsidP="00A37163">
            <w:pPr>
              <w:pStyle w:val="Akapitzlist"/>
              <w:numPr>
                <w:ilvl w:val="5"/>
                <w:numId w:val="34"/>
              </w:numPr>
              <w:spacing w:line="240" w:lineRule="auto"/>
              <w:ind w:left="398"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Uprawnienia administratorów mają być ustawiane niezależnie dla każdego kontenera wewnątrz organizacji.</w:t>
            </w:r>
          </w:p>
          <w:p w:rsidR="00A37163" w:rsidRPr="00382C20" w:rsidRDefault="00A37163" w:rsidP="00A37163">
            <w:pPr>
              <w:pStyle w:val="Akapitzlist"/>
              <w:numPr>
                <w:ilvl w:val="5"/>
                <w:numId w:val="34"/>
              </w:numPr>
              <w:spacing w:line="240" w:lineRule="auto"/>
              <w:ind w:left="398"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Możliwość utworzenia administratorów z uprawnieniami tylko do odczytu.</w:t>
            </w:r>
          </w:p>
          <w:p w:rsidR="00A37163" w:rsidRPr="00382C20" w:rsidRDefault="00A37163" w:rsidP="00A37163">
            <w:pPr>
              <w:pStyle w:val="Akapitzlist"/>
              <w:numPr>
                <w:ilvl w:val="5"/>
                <w:numId w:val="34"/>
              </w:numPr>
              <w:spacing w:line="240" w:lineRule="auto"/>
              <w:ind w:left="398"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Konfiguracja agentów ma mieć strukturę drzewa, z mechanizmami dziedziczenia.</w:t>
            </w:r>
          </w:p>
          <w:p w:rsidR="00A37163" w:rsidRPr="00382C20" w:rsidRDefault="00A37163" w:rsidP="00A37163">
            <w:pPr>
              <w:pStyle w:val="Akapitzlist"/>
              <w:numPr>
                <w:ilvl w:val="5"/>
                <w:numId w:val="34"/>
              </w:numPr>
              <w:spacing w:line="240" w:lineRule="auto"/>
              <w:ind w:left="398"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 xml:space="preserve">Uwierzytelnianie administratorów ma się odbywać w oparciu o wewnętrzną bazę danych lub z użyciem Microsoft Active Directory. Produkt ma mieć możliwość wykorzystania </w:t>
            </w:r>
            <w:proofErr w:type="spellStart"/>
            <w:r w:rsidRPr="00382C20">
              <w:rPr>
                <w:rFonts w:ascii="Times New Roman" w:eastAsia="Times New Roman" w:hAnsi="Times New Roman" w:cs="Times New Roman"/>
                <w:sz w:val="18"/>
              </w:rPr>
              <w:t>wielo</w:t>
            </w:r>
            <w:proofErr w:type="spellEnd"/>
            <w:r w:rsidRPr="00382C20">
              <w:rPr>
                <w:rFonts w:ascii="Times New Roman" w:eastAsia="Times New Roman" w:hAnsi="Times New Roman" w:cs="Times New Roman"/>
                <w:sz w:val="18"/>
              </w:rPr>
              <w:t xml:space="preserve">-elementowego uwierzytelniania (np. z wykorzystaniem </w:t>
            </w:r>
            <w:proofErr w:type="spellStart"/>
            <w:r w:rsidRPr="00382C20">
              <w:rPr>
                <w:rFonts w:ascii="Times New Roman" w:eastAsia="Times New Roman" w:hAnsi="Times New Roman" w:cs="Times New Roman"/>
                <w:sz w:val="18"/>
              </w:rPr>
              <w:t>tokenów</w:t>
            </w:r>
            <w:proofErr w:type="spellEnd"/>
            <w:r w:rsidRPr="00382C20">
              <w:rPr>
                <w:rFonts w:ascii="Times New Roman" w:eastAsia="Times New Roman" w:hAnsi="Times New Roman" w:cs="Times New Roman"/>
                <w:sz w:val="18"/>
              </w:rPr>
              <w:t>, certyfikatów itp.)</w:t>
            </w:r>
          </w:p>
          <w:p w:rsidR="00A37163" w:rsidRPr="00382C20" w:rsidRDefault="00A37163" w:rsidP="00A37163">
            <w:pPr>
              <w:pStyle w:val="Akapitzlist"/>
              <w:numPr>
                <w:ilvl w:val="5"/>
                <w:numId w:val="34"/>
              </w:numPr>
              <w:spacing w:line="240" w:lineRule="auto"/>
              <w:ind w:left="398"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 xml:space="preserve">Dostęp do interfejsu produktu i listy funkcji dostępnych dla użytkownika ma </w:t>
            </w:r>
            <w:r w:rsidRPr="00382C20">
              <w:rPr>
                <w:rFonts w:ascii="Times New Roman" w:eastAsia="Times New Roman" w:hAnsi="Times New Roman" w:cs="Times New Roman"/>
                <w:sz w:val="18"/>
              </w:rPr>
              <w:lastRenderedPageBreak/>
              <w:t>być konfigurowany z poziomu centralnej konsoli zarządzającej.</w:t>
            </w:r>
          </w:p>
          <w:p w:rsidR="00A37163" w:rsidRPr="00382C20" w:rsidRDefault="00A37163" w:rsidP="00A37163">
            <w:pPr>
              <w:pStyle w:val="Akapitzlist"/>
              <w:numPr>
                <w:ilvl w:val="5"/>
                <w:numId w:val="34"/>
              </w:numPr>
              <w:spacing w:line="240" w:lineRule="auto"/>
              <w:ind w:left="398"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Konfiguracja aktywna na stacji ma rozróżniać lokalizację agenta i według tego kryterium określać stosowany zestaw reguł/polityk dla agenta.</w:t>
            </w:r>
          </w:p>
          <w:p w:rsidR="00A37163" w:rsidRPr="00382C20" w:rsidRDefault="00A37163" w:rsidP="00A37163">
            <w:pPr>
              <w:pStyle w:val="Akapitzlist"/>
              <w:numPr>
                <w:ilvl w:val="5"/>
                <w:numId w:val="34"/>
              </w:numPr>
              <w:spacing w:line="240" w:lineRule="auto"/>
              <w:ind w:left="398"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Lokalizacja ma być określana według istnienia lub nieistnienia: typu interfejsu sieciowego, numeru MAC domyślnej bramki, adresu IP, zakresu podsieci, wartości kluczy w rejestrze, komunikacji z serwerem zarządzającym, nazwy domeny, adresów serwerów WINS, DNS, DHCP, wyniku zapytania do serwera DNS.</w:t>
            </w:r>
          </w:p>
          <w:p w:rsidR="00A37163" w:rsidRPr="00382C20" w:rsidRDefault="00A37163" w:rsidP="00A37163">
            <w:pPr>
              <w:pStyle w:val="Akapitzlist"/>
              <w:numPr>
                <w:ilvl w:val="5"/>
                <w:numId w:val="34"/>
              </w:numPr>
              <w:spacing w:line="240" w:lineRule="auto"/>
              <w:ind w:left="398"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Opis lokalizacji powinien zawierać możliwość tworzenia połączeń logicznych „I” oraz „LUB” na powyżej wymienionych elementach.</w:t>
            </w:r>
          </w:p>
          <w:p w:rsidR="00A37163" w:rsidRPr="00382C20" w:rsidRDefault="00A37163" w:rsidP="00A37163">
            <w:pPr>
              <w:pStyle w:val="Akapitzlist"/>
              <w:numPr>
                <w:ilvl w:val="5"/>
                <w:numId w:val="34"/>
              </w:numPr>
              <w:spacing w:line="240" w:lineRule="auto"/>
              <w:ind w:left="398"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Paczki instalacyjne produktu mają pozwalać na dodanie własnej konfiguracji</w:t>
            </w:r>
          </w:p>
          <w:p w:rsidR="00A37163" w:rsidRPr="00382C20" w:rsidRDefault="00A37163" w:rsidP="00A37163">
            <w:pPr>
              <w:pStyle w:val="Akapitzlist"/>
              <w:numPr>
                <w:ilvl w:val="5"/>
                <w:numId w:val="34"/>
              </w:numPr>
              <w:spacing w:line="240" w:lineRule="auto"/>
              <w:ind w:left="398"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W paczce instalacyjnej musi być zawarta funkcjonalność deinstalacji innych produktów bezpieczeństwa, która uruchomi się automatycznie przed instalacją produktu</w:t>
            </w:r>
          </w:p>
          <w:p w:rsidR="00A37163" w:rsidRPr="00382C20" w:rsidRDefault="00A37163" w:rsidP="00A37163">
            <w:pPr>
              <w:pStyle w:val="Akapitzlist"/>
              <w:numPr>
                <w:ilvl w:val="5"/>
                <w:numId w:val="34"/>
              </w:numPr>
              <w:spacing w:line="240" w:lineRule="auto"/>
              <w:ind w:left="398"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Pełna funkcjonalność ma być zawarta w jednym pliku instalacyjnym</w:t>
            </w:r>
          </w:p>
          <w:p w:rsidR="00A37163" w:rsidRPr="00382C20" w:rsidRDefault="00A37163" w:rsidP="00A37163">
            <w:pPr>
              <w:pStyle w:val="Akapitzlist"/>
              <w:numPr>
                <w:ilvl w:val="5"/>
                <w:numId w:val="34"/>
              </w:numPr>
              <w:spacing w:line="240" w:lineRule="auto"/>
              <w:ind w:left="398"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Nowe wersje oprogramowania mają być automatycznie dystrybuowane na stacje robocze w postaci różnicy między aktualnie zainstalowaną wersją na kliencie a nową wersją oprogramowania.</w:t>
            </w:r>
          </w:p>
          <w:p w:rsidR="00A37163" w:rsidRPr="00382C20" w:rsidRDefault="00A37163" w:rsidP="00A37163">
            <w:pPr>
              <w:pStyle w:val="Akapitzlist"/>
              <w:numPr>
                <w:ilvl w:val="5"/>
                <w:numId w:val="34"/>
              </w:numPr>
              <w:spacing w:line="240" w:lineRule="auto"/>
              <w:ind w:left="398"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Produkt ma automatycznie wykrywać wszystkie urządzenia przyłączone do sieci komputerowej</w:t>
            </w:r>
          </w:p>
          <w:p w:rsidR="00A37163" w:rsidRPr="00382C20" w:rsidRDefault="00A37163" w:rsidP="00A37163">
            <w:pPr>
              <w:pStyle w:val="Akapitzlist"/>
              <w:numPr>
                <w:ilvl w:val="5"/>
                <w:numId w:val="34"/>
              </w:numPr>
              <w:spacing w:after="0" w:line="240" w:lineRule="auto"/>
              <w:ind w:left="398"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Możliwość zdefiniowania alertów administracyjnych zawierających zdarzenia:</w:t>
            </w:r>
          </w:p>
          <w:p w:rsidR="00A37163" w:rsidRPr="00382C20" w:rsidRDefault="00A37163" w:rsidP="00B456C2">
            <w:pPr>
              <w:numPr>
                <w:ilvl w:val="0"/>
                <w:numId w:val="39"/>
              </w:numPr>
              <w:tabs>
                <w:tab w:val="clear" w:pos="1068"/>
              </w:tabs>
              <w:spacing w:after="0" w:line="240" w:lineRule="auto"/>
              <w:ind w:left="681" w:hanging="283"/>
              <w:jc w:val="both"/>
              <w:rPr>
                <w:rFonts w:ascii="Times New Roman" w:hAnsi="Times New Roman" w:cs="Times New Roman"/>
                <w:sz w:val="18"/>
              </w:rPr>
            </w:pPr>
            <w:r w:rsidRPr="00382C20">
              <w:rPr>
                <w:rFonts w:ascii="Times New Roman" w:hAnsi="Times New Roman" w:cs="Times New Roman"/>
                <w:sz w:val="18"/>
              </w:rPr>
              <w:t>błędnej autoryzacji do systemu zarządzania;</w:t>
            </w:r>
          </w:p>
          <w:p w:rsidR="00A37163" w:rsidRPr="00382C20" w:rsidRDefault="00A37163" w:rsidP="00B456C2">
            <w:pPr>
              <w:numPr>
                <w:ilvl w:val="0"/>
                <w:numId w:val="39"/>
              </w:numPr>
              <w:tabs>
                <w:tab w:val="clear" w:pos="1068"/>
              </w:tabs>
              <w:spacing w:after="0" w:line="240" w:lineRule="auto"/>
              <w:ind w:left="681" w:hanging="283"/>
              <w:jc w:val="both"/>
              <w:rPr>
                <w:rFonts w:ascii="Times New Roman" w:hAnsi="Times New Roman" w:cs="Times New Roman"/>
                <w:sz w:val="18"/>
              </w:rPr>
            </w:pPr>
            <w:r w:rsidRPr="00382C20">
              <w:rPr>
                <w:rFonts w:ascii="Times New Roman" w:hAnsi="Times New Roman" w:cs="Times New Roman"/>
                <w:sz w:val="18"/>
              </w:rPr>
              <w:t>dostępności nowego oprogramowania;</w:t>
            </w:r>
          </w:p>
          <w:p w:rsidR="00A37163" w:rsidRPr="00382C20" w:rsidRDefault="00A37163" w:rsidP="00B456C2">
            <w:pPr>
              <w:numPr>
                <w:ilvl w:val="0"/>
                <w:numId w:val="39"/>
              </w:numPr>
              <w:tabs>
                <w:tab w:val="clear" w:pos="1068"/>
              </w:tabs>
              <w:spacing w:after="0" w:line="240" w:lineRule="auto"/>
              <w:ind w:left="681" w:hanging="283"/>
              <w:jc w:val="both"/>
              <w:rPr>
                <w:rFonts w:ascii="Times New Roman" w:hAnsi="Times New Roman" w:cs="Times New Roman"/>
                <w:sz w:val="18"/>
              </w:rPr>
            </w:pPr>
            <w:r w:rsidRPr="00382C20">
              <w:rPr>
                <w:rFonts w:ascii="Times New Roman" w:hAnsi="Times New Roman" w:cs="Times New Roman"/>
                <w:sz w:val="18"/>
              </w:rPr>
              <w:t>pojawienia się nowego komputera;</w:t>
            </w:r>
          </w:p>
          <w:p w:rsidR="00A37163" w:rsidRPr="00382C20" w:rsidRDefault="00A37163" w:rsidP="00B456C2">
            <w:pPr>
              <w:numPr>
                <w:ilvl w:val="0"/>
                <w:numId w:val="39"/>
              </w:numPr>
              <w:tabs>
                <w:tab w:val="clear" w:pos="1068"/>
              </w:tabs>
              <w:spacing w:after="0" w:line="240" w:lineRule="auto"/>
              <w:ind w:left="681" w:hanging="283"/>
              <w:jc w:val="both"/>
              <w:rPr>
                <w:rFonts w:ascii="Times New Roman" w:hAnsi="Times New Roman" w:cs="Times New Roman"/>
                <w:sz w:val="18"/>
              </w:rPr>
            </w:pPr>
            <w:r w:rsidRPr="00382C20">
              <w:rPr>
                <w:rFonts w:ascii="Times New Roman" w:hAnsi="Times New Roman" w:cs="Times New Roman"/>
                <w:sz w:val="18"/>
              </w:rPr>
              <w:t>zdarzeń powiązanych z infekcjami wirusów;</w:t>
            </w:r>
          </w:p>
          <w:p w:rsidR="00A37163" w:rsidRPr="00382C20" w:rsidRDefault="00A37163" w:rsidP="00B456C2">
            <w:pPr>
              <w:numPr>
                <w:ilvl w:val="0"/>
                <w:numId w:val="39"/>
              </w:numPr>
              <w:tabs>
                <w:tab w:val="clear" w:pos="1068"/>
              </w:tabs>
              <w:spacing w:after="0" w:line="240" w:lineRule="auto"/>
              <w:ind w:left="681" w:hanging="283"/>
              <w:jc w:val="both"/>
              <w:rPr>
                <w:rFonts w:ascii="Times New Roman" w:hAnsi="Times New Roman" w:cs="Times New Roman"/>
                <w:sz w:val="18"/>
              </w:rPr>
            </w:pPr>
            <w:r w:rsidRPr="00382C20">
              <w:rPr>
                <w:rFonts w:ascii="Times New Roman" w:hAnsi="Times New Roman" w:cs="Times New Roman"/>
                <w:sz w:val="18"/>
              </w:rPr>
              <w:t>stanu serwerów zarządzających;</w:t>
            </w:r>
          </w:p>
          <w:p w:rsidR="00A37163" w:rsidRPr="00382C20" w:rsidRDefault="00A37163" w:rsidP="00A37163">
            <w:pPr>
              <w:pStyle w:val="Akapitzlist"/>
              <w:numPr>
                <w:ilvl w:val="5"/>
                <w:numId w:val="34"/>
              </w:numPr>
              <w:spacing w:after="0" w:line="240" w:lineRule="auto"/>
              <w:ind w:left="398"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Możliwość konfiguracji przepustowości pasma pomiędzy klientami a serwerem zarządzającym osobna dla pobieranych definicji przyrostowych, pełnych i pakietów aktualizacji</w:t>
            </w:r>
          </w:p>
          <w:p w:rsidR="00A37163" w:rsidRPr="00A37163" w:rsidRDefault="00A37163" w:rsidP="00A37163">
            <w:pPr>
              <w:pStyle w:val="Akapitzlist"/>
              <w:numPr>
                <w:ilvl w:val="5"/>
                <w:numId w:val="34"/>
              </w:numPr>
              <w:spacing w:after="0" w:line="240" w:lineRule="auto"/>
              <w:ind w:left="398" w:hanging="284"/>
              <w:jc w:val="both"/>
              <w:rPr>
                <w:rFonts w:ascii="Times New Roman" w:hAnsi="Times New Roman" w:cs="Times New Roman"/>
                <w:sz w:val="18"/>
              </w:rPr>
            </w:pPr>
            <w:r w:rsidRPr="00382C20">
              <w:rPr>
                <w:rFonts w:ascii="Times New Roman" w:eastAsia="Times New Roman" w:hAnsi="Times New Roman" w:cs="Times New Roman"/>
                <w:sz w:val="18"/>
              </w:rPr>
              <w:t>Pełna polska wersja językowa oprogramowania dla systemu zarządzania i stacji klienckich wraz z dokumentacją.</w:t>
            </w:r>
          </w:p>
        </w:tc>
        <w:tc>
          <w:tcPr>
            <w:tcW w:w="2671" w:type="dxa"/>
            <w:gridSpan w:val="4"/>
            <w:shd w:val="clear" w:color="auto" w:fill="auto"/>
            <w:vAlign w:val="center"/>
          </w:tcPr>
          <w:p w:rsidR="00A37163" w:rsidRPr="00A37163" w:rsidRDefault="00A37163" w:rsidP="00A37163">
            <w:pPr>
              <w:pStyle w:val="Akapitzlist"/>
              <w:spacing w:line="240" w:lineRule="auto"/>
              <w:ind w:left="1927" w:hanging="1813"/>
              <w:jc w:val="both"/>
              <w:rPr>
                <w:rFonts w:ascii="Times New Roman" w:hAnsi="Times New Roman" w:cs="Times New Roman"/>
                <w:sz w:val="18"/>
              </w:rPr>
            </w:pPr>
          </w:p>
        </w:tc>
      </w:tr>
      <w:tr w:rsidR="00A37163" w:rsidRPr="002073D4" w:rsidTr="00A37163">
        <w:trPr>
          <w:trHeight w:val="408"/>
        </w:trPr>
        <w:tc>
          <w:tcPr>
            <w:tcW w:w="600" w:type="dxa"/>
            <w:shd w:val="clear" w:color="auto" w:fill="auto"/>
            <w:vAlign w:val="center"/>
          </w:tcPr>
          <w:p w:rsidR="00A37163" w:rsidRDefault="00A37163" w:rsidP="00A37163">
            <w:pPr>
              <w:spacing w:after="0"/>
              <w:jc w:val="center"/>
              <w:rPr>
                <w:rFonts w:ascii="Times New Roman" w:hAnsi="Times New Roman" w:cs="Times New Roman"/>
                <w:b/>
                <w:color w:val="000000"/>
                <w:sz w:val="18"/>
              </w:rPr>
            </w:pPr>
            <w:r>
              <w:rPr>
                <w:rFonts w:ascii="Times New Roman" w:hAnsi="Times New Roman" w:cs="Times New Roman"/>
                <w:b/>
                <w:color w:val="000000"/>
                <w:sz w:val="18"/>
              </w:rPr>
              <w:lastRenderedPageBreak/>
              <w:t>9.</w:t>
            </w:r>
          </w:p>
        </w:tc>
        <w:tc>
          <w:tcPr>
            <w:tcW w:w="8619" w:type="dxa"/>
            <w:gridSpan w:val="7"/>
            <w:shd w:val="clear" w:color="auto" w:fill="auto"/>
            <w:vAlign w:val="center"/>
          </w:tcPr>
          <w:p w:rsidR="00A37163" w:rsidRPr="00A37163" w:rsidRDefault="00A37163" w:rsidP="00A37163">
            <w:pPr>
              <w:pStyle w:val="Akapitzlist"/>
              <w:spacing w:line="240" w:lineRule="auto"/>
              <w:ind w:left="1927" w:hanging="1813"/>
              <w:rPr>
                <w:rFonts w:ascii="Times New Roman" w:eastAsia="Times New Roman" w:hAnsi="Times New Roman" w:cs="Times New Roman"/>
                <w:sz w:val="18"/>
              </w:rPr>
            </w:pPr>
            <w:r w:rsidRPr="00A37163">
              <w:rPr>
                <w:rFonts w:ascii="Times New Roman" w:hAnsi="Times New Roman" w:cs="Times New Roman"/>
                <w:sz w:val="18"/>
              </w:rPr>
              <w:t>Platforma:</w:t>
            </w:r>
          </w:p>
        </w:tc>
      </w:tr>
      <w:tr w:rsidR="002D50A2" w:rsidRPr="002073D4" w:rsidTr="002D50A2">
        <w:trPr>
          <w:trHeight w:val="2818"/>
        </w:trPr>
        <w:tc>
          <w:tcPr>
            <w:tcW w:w="600" w:type="dxa"/>
            <w:shd w:val="clear" w:color="auto" w:fill="auto"/>
            <w:vAlign w:val="center"/>
          </w:tcPr>
          <w:p w:rsidR="002D50A2" w:rsidRDefault="002D50A2" w:rsidP="00A37163">
            <w:pPr>
              <w:spacing w:after="0"/>
              <w:jc w:val="center"/>
              <w:rPr>
                <w:rFonts w:ascii="Times New Roman" w:hAnsi="Times New Roman" w:cs="Times New Roman"/>
                <w:b/>
                <w:color w:val="000000"/>
                <w:sz w:val="18"/>
              </w:rPr>
            </w:pPr>
          </w:p>
        </w:tc>
        <w:tc>
          <w:tcPr>
            <w:tcW w:w="5985" w:type="dxa"/>
            <w:gridSpan w:val="5"/>
            <w:shd w:val="clear" w:color="auto" w:fill="auto"/>
            <w:vAlign w:val="center"/>
          </w:tcPr>
          <w:p w:rsidR="002D50A2" w:rsidRPr="00382C20" w:rsidRDefault="002D50A2" w:rsidP="00A37163">
            <w:pPr>
              <w:pStyle w:val="Akapitzlist"/>
              <w:numPr>
                <w:ilvl w:val="5"/>
                <w:numId w:val="34"/>
              </w:numPr>
              <w:spacing w:after="0" w:line="240" w:lineRule="auto"/>
              <w:ind w:left="398" w:hanging="284"/>
              <w:jc w:val="both"/>
              <w:rPr>
                <w:rFonts w:ascii="Times New Roman" w:eastAsia="Times New Roman" w:hAnsi="Times New Roman" w:cs="Times New Roman"/>
                <w:sz w:val="18"/>
              </w:rPr>
            </w:pPr>
            <w:proofErr w:type="spellStart"/>
            <w:r w:rsidRPr="00382C20">
              <w:rPr>
                <w:rFonts w:ascii="Times New Roman" w:eastAsia="Times New Roman" w:hAnsi="Times New Roman" w:cs="Times New Roman"/>
                <w:sz w:val="18"/>
                <w:lang w:val="en-US"/>
              </w:rPr>
              <w:t>Oprogramowanie</w:t>
            </w:r>
            <w:proofErr w:type="spellEnd"/>
            <w:r w:rsidRPr="00382C20">
              <w:rPr>
                <w:rFonts w:ascii="Times New Roman" w:eastAsia="Times New Roman" w:hAnsi="Times New Roman" w:cs="Times New Roman"/>
                <w:sz w:val="18"/>
                <w:lang w:val="en-US"/>
              </w:rPr>
              <w:t xml:space="preserve"> </w:t>
            </w:r>
            <w:proofErr w:type="spellStart"/>
            <w:r w:rsidRPr="00382C20">
              <w:rPr>
                <w:rFonts w:ascii="Times New Roman" w:eastAsia="Times New Roman" w:hAnsi="Times New Roman" w:cs="Times New Roman"/>
                <w:sz w:val="18"/>
                <w:lang w:val="en-US"/>
              </w:rPr>
              <w:t>musi</w:t>
            </w:r>
            <w:proofErr w:type="spellEnd"/>
            <w:r w:rsidRPr="00382C20">
              <w:rPr>
                <w:rFonts w:ascii="Times New Roman" w:eastAsia="Times New Roman" w:hAnsi="Times New Roman" w:cs="Times New Roman"/>
                <w:sz w:val="18"/>
                <w:lang w:val="en-US"/>
              </w:rPr>
              <w:t xml:space="preserve"> </w:t>
            </w:r>
            <w:proofErr w:type="spellStart"/>
            <w:r w:rsidRPr="00382C20">
              <w:rPr>
                <w:rFonts w:ascii="Times New Roman" w:eastAsia="Times New Roman" w:hAnsi="Times New Roman" w:cs="Times New Roman"/>
                <w:sz w:val="18"/>
                <w:lang w:val="en-US"/>
              </w:rPr>
              <w:t>działać</w:t>
            </w:r>
            <w:proofErr w:type="spellEnd"/>
            <w:r w:rsidRPr="00382C20">
              <w:rPr>
                <w:rFonts w:ascii="Times New Roman" w:eastAsia="Times New Roman" w:hAnsi="Times New Roman" w:cs="Times New Roman"/>
                <w:sz w:val="18"/>
                <w:lang w:val="en-US"/>
              </w:rPr>
              <w:t xml:space="preserve"> </w:t>
            </w:r>
            <w:proofErr w:type="spellStart"/>
            <w:r w:rsidRPr="00382C20">
              <w:rPr>
                <w:rFonts w:ascii="Times New Roman" w:eastAsia="Times New Roman" w:hAnsi="Times New Roman" w:cs="Times New Roman"/>
                <w:sz w:val="18"/>
                <w:lang w:val="en-US"/>
              </w:rPr>
              <w:t>na</w:t>
            </w:r>
            <w:proofErr w:type="spellEnd"/>
            <w:r w:rsidRPr="00382C20">
              <w:rPr>
                <w:rFonts w:ascii="Times New Roman" w:eastAsia="Times New Roman" w:hAnsi="Times New Roman" w:cs="Times New Roman"/>
                <w:sz w:val="18"/>
                <w:lang w:val="en-US"/>
              </w:rPr>
              <w:t xml:space="preserve"> </w:t>
            </w:r>
            <w:proofErr w:type="spellStart"/>
            <w:r w:rsidRPr="00382C20">
              <w:rPr>
                <w:rFonts w:ascii="Times New Roman" w:eastAsia="Times New Roman" w:hAnsi="Times New Roman" w:cs="Times New Roman"/>
                <w:sz w:val="18"/>
                <w:lang w:val="en-US"/>
              </w:rPr>
              <w:t>systemach</w:t>
            </w:r>
            <w:proofErr w:type="spellEnd"/>
            <w:r>
              <w:rPr>
                <w:rFonts w:ascii="Times New Roman" w:eastAsia="Times New Roman" w:hAnsi="Times New Roman" w:cs="Times New Roman"/>
                <w:sz w:val="18"/>
                <w:lang w:val="en-US"/>
              </w:rPr>
              <w:t>:</w:t>
            </w:r>
          </w:p>
          <w:p w:rsidR="002D50A2" w:rsidRPr="00382C20" w:rsidRDefault="002D50A2" w:rsidP="00B456C2">
            <w:pPr>
              <w:numPr>
                <w:ilvl w:val="0"/>
                <w:numId w:val="39"/>
              </w:numPr>
              <w:tabs>
                <w:tab w:val="clear" w:pos="1068"/>
              </w:tabs>
              <w:spacing w:after="0" w:line="240" w:lineRule="auto"/>
              <w:ind w:left="681" w:hanging="283"/>
              <w:jc w:val="both"/>
              <w:rPr>
                <w:rFonts w:ascii="Times New Roman" w:eastAsia="Times New Roman" w:hAnsi="Times New Roman" w:cs="Times New Roman"/>
                <w:sz w:val="18"/>
                <w:lang w:val="en-US"/>
              </w:rPr>
            </w:pPr>
            <w:r w:rsidRPr="00382C20">
              <w:rPr>
                <w:rFonts w:ascii="Times New Roman" w:eastAsia="Times New Roman" w:hAnsi="Times New Roman" w:cs="Times New Roman"/>
                <w:sz w:val="18"/>
                <w:lang w:val="en-US"/>
              </w:rPr>
              <w:t>Windows 7 (32-bit, 64-bit);</w:t>
            </w:r>
          </w:p>
          <w:p w:rsidR="002D50A2" w:rsidRPr="00382C20" w:rsidRDefault="002D50A2" w:rsidP="00B456C2">
            <w:pPr>
              <w:numPr>
                <w:ilvl w:val="0"/>
                <w:numId w:val="39"/>
              </w:numPr>
              <w:tabs>
                <w:tab w:val="clear" w:pos="1068"/>
              </w:tabs>
              <w:spacing w:after="0" w:line="240" w:lineRule="auto"/>
              <w:ind w:left="681" w:hanging="283"/>
              <w:jc w:val="both"/>
              <w:rPr>
                <w:rFonts w:ascii="Times New Roman" w:eastAsia="Times New Roman" w:hAnsi="Times New Roman" w:cs="Times New Roman"/>
                <w:sz w:val="18"/>
                <w:lang w:val="en-US"/>
              </w:rPr>
            </w:pPr>
            <w:r w:rsidRPr="00382C20">
              <w:rPr>
                <w:rFonts w:ascii="Times New Roman" w:eastAsia="Times New Roman" w:hAnsi="Times New Roman" w:cs="Times New Roman"/>
                <w:sz w:val="18"/>
                <w:lang w:val="en-US"/>
              </w:rPr>
              <w:t>Windows 8 (32-bit, 64-bit);</w:t>
            </w:r>
          </w:p>
          <w:p w:rsidR="002D50A2" w:rsidRPr="00382C20" w:rsidRDefault="002D50A2" w:rsidP="00B456C2">
            <w:pPr>
              <w:numPr>
                <w:ilvl w:val="0"/>
                <w:numId w:val="39"/>
              </w:numPr>
              <w:tabs>
                <w:tab w:val="clear" w:pos="1068"/>
              </w:tabs>
              <w:spacing w:after="0" w:line="240" w:lineRule="auto"/>
              <w:ind w:left="681" w:hanging="283"/>
              <w:jc w:val="both"/>
              <w:rPr>
                <w:rFonts w:ascii="Times New Roman" w:eastAsia="Times New Roman" w:hAnsi="Times New Roman" w:cs="Times New Roman"/>
                <w:sz w:val="18"/>
                <w:lang w:val="en-US"/>
              </w:rPr>
            </w:pPr>
            <w:r w:rsidRPr="00382C20">
              <w:rPr>
                <w:rFonts w:ascii="Times New Roman" w:eastAsia="Times New Roman" w:hAnsi="Times New Roman" w:cs="Times New Roman"/>
                <w:sz w:val="18"/>
                <w:lang w:val="en-US"/>
              </w:rPr>
              <w:t>Windows 8.1 (32-bit, 64-bit);</w:t>
            </w:r>
          </w:p>
          <w:p w:rsidR="002D50A2" w:rsidRPr="00382C20" w:rsidRDefault="002D50A2" w:rsidP="00B456C2">
            <w:pPr>
              <w:numPr>
                <w:ilvl w:val="0"/>
                <w:numId w:val="39"/>
              </w:numPr>
              <w:tabs>
                <w:tab w:val="clear" w:pos="1068"/>
              </w:tabs>
              <w:spacing w:after="0" w:line="240" w:lineRule="auto"/>
              <w:ind w:left="681" w:hanging="283"/>
              <w:jc w:val="both"/>
              <w:rPr>
                <w:rFonts w:ascii="Times New Roman" w:eastAsia="Times New Roman" w:hAnsi="Times New Roman" w:cs="Times New Roman"/>
                <w:sz w:val="18"/>
                <w:lang w:val="en-US"/>
              </w:rPr>
            </w:pPr>
            <w:r w:rsidRPr="00382C20">
              <w:rPr>
                <w:rFonts w:ascii="Times New Roman" w:eastAsia="Times New Roman" w:hAnsi="Times New Roman" w:cs="Times New Roman"/>
                <w:sz w:val="18"/>
                <w:lang w:val="en-US"/>
              </w:rPr>
              <w:t>Windows Server 2008 (32-bit, 64-bit; R2, SP1, and SP2);</w:t>
            </w:r>
          </w:p>
          <w:p w:rsidR="002D50A2" w:rsidRPr="00382C20" w:rsidRDefault="002D50A2" w:rsidP="00B456C2">
            <w:pPr>
              <w:numPr>
                <w:ilvl w:val="0"/>
                <w:numId w:val="39"/>
              </w:numPr>
              <w:tabs>
                <w:tab w:val="clear" w:pos="1068"/>
              </w:tabs>
              <w:spacing w:after="0" w:line="240" w:lineRule="auto"/>
              <w:ind w:left="681" w:hanging="283"/>
              <w:jc w:val="both"/>
              <w:rPr>
                <w:rFonts w:ascii="Times New Roman" w:eastAsia="Times New Roman" w:hAnsi="Times New Roman" w:cs="Times New Roman"/>
                <w:sz w:val="18"/>
                <w:lang w:val="en-US"/>
              </w:rPr>
            </w:pPr>
            <w:r w:rsidRPr="00382C20">
              <w:rPr>
                <w:rFonts w:ascii="Times New Roman" w:eastAsia="Times New Roman" w:hAnsi="Times New Roman" w:cs="Times New Roman"/>
                <w:sz w:val="18"/>
                <w:lang w:val="en-US"/>
              </w:rPr>
              <w:t>Windows Server 2012;</w:t>
            </w:r>
          </w:p>
          <w:p w:rsidR="002D50A2" w:rsidRPr="00382C20" w:rsidRDefault="002D50A2" w:rsidP="00B456C2">
            <w:pPr>
              <w:numPr>
                <w:ilvl w:val="0"/>
                <w:numId w:val="39"/>
              </w:numPr>
              <w:tabs>
                <w:tab w:val="clear" w:pos="1068"/>
              </w:tabs>
              <w:spacing w:after="0" w:line="240" w:lineRule="auto"/>
              <w:ind w:left="681" w:hanging="283"/>
              <w:jc w:val="both"/>
              <w:rPr>
                <w:rFonts w:ascii="Times New Roman" w:eastAsia="Times New Roman" w:hAnsi="Times New Roman" w:cs="Times New Roman"/>
                <w:sz w:val="18"/>
                <w:lang w:val="en-US"/>
              </w:rPr>
            </w:pPr>
            <w:r w:rsidRPr="00382C20">
              <w:rPr>
                <w:rFonts w:ascii="Times New Roman" w:eastAsia="Times New Roman" w:hAnsi="Times New Roman" w:cs="Times New Roman"/>
                <w:sz w:val="18"/>
                <w:lang w:val="en-US"/>
              </w:rPr>
              <w:t>Windows Server 2012 R2;</w:t>
            </w:r>
          </w:p>
          <w:p w:rsidR="002D50A2" w:rsidRPr="00382C20" w:rsidRDefault="002D50A2" w:rsidP="00B456C2">
            <w:pPr>
              <w:numPr>
                <w:ilvl w:val="0"/>
                <w:numId w:val="39"/>
              </w:numPr>
              <w:tabs>
                <w:tab w:val="clear" w:pos="1068"/>
              </w:tabs>
              <w:spacing w:after="0" w:line="240" w:lineRule="auto"/>
              <w:ind w:left="681" w:hanging="283"/>
              <w:jc w:val="both"/>
              <w:rPr>
                <w:rFonts w:ascii="Times New Roman" w:eastAsia="Times New Roman" w:hAnsi="Times New Roman" w:cs="Times New Roman"/>
                <w:sz w:val="18"/>
                <w:lang w:val="en-US"/>
              </w:rPr>
            </w:pPr>
            <w:r w:rsidRPr="00382C20">
              <w:rPr>
                <w:rFonts w:ascii="Times New Roman" w:eastAsia="Times New Roman" w:hAnsi="Times New Roman" w:cs="Times New Roman"/>
                <w:sz w:val="18"/>
                <w:lang w:val="en-US"/>
              </w:rPr>
              <w:t>Windows Server 2016;</w:t>
            </w:r>
          </w:p>
          <w:p w:rsidR="002D50A2" w:rsidRPr="00382C20" w:rsidRDefault="002D50A2" w:rsidP="00A37163">
            <w:pPr>
              <w:pStyle w:val="Akapitzlist"/>
              <w:numPr>
                <w:ilvl w:val="5"/>
                <w:numId w:val="34"/>
              </w:numPr>
              <w:spacing w:after="0" w:line="240" w:lineRule="auto"/>
              <w:ind w:left="398"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Komponenty rozwiązania takie jak: firewall, zapobieganie włamaniom, kontrola urządzeń i aplikacji oraz kontrola integralności komputera muszą działać na wszystkich powyższych platformach 32 i 64-bitowych.</w:t>
            </w:r>
          </w:p>
          <w:p w:rsidR="002D50A2" w:rsidRPr="00382C20" w:rsidRDefault="002D50A2" w:rsidP="00A37163">
            <w:pPr>
              <w:pStyle w:val="Akapitzlist"/>
              <w:numPr>
                <w:ilvl w:val="5"/>
                <w:numId w:val="34"/>
              </w:numPr>
              <w:spacing w:after="0" w:line="240" w:lineRule="auto"/>
              <w:ind w:left="398" w:hanging="284"/>
              <w:jc w:val="both"/>
              <w:rPr>
                <w:rFonts w:ascii="Times New Roman" w:eastAsia="Times New Roman" w:hAnsi="Times New Roman" w:cs="Times New Roman"/>
                <w:sz w:val="18"/>
              </w:rPr>
            </w:pPr>
            <w:r w:rsidRPr="00382C20">
              <w:rPr>
                <w:rFonts w:ascii="Times New Roman" w:eastAsia="Times New Roman" w:hAnsi="Times New Roman" w:cs="Times New Roman"/>
                <w:sz w:val="18"/>
              </w:rPr>
              <w:t>Serwer zarządzający musi działać na systemach:</w:t>
            </w:r>
          </w:p>
          <w:p w:rsidR="002D50A2" w:rsidRPr="00A37163" w:rsidRDefault="002D50A2" w:rsidP="00B456C2">
            <w:pPr>
              <w:numPr>
                <w:ilvl w:val="0"/>
                <w:numId w:val="39"/>
              </w:numPr>
              <w:tabs>
                <w:tab w:val="clear" w:pos="1068"/>
              </w:tabs>
              <w:spacing w:after="0" w:line="240" w:lineRule="auto"/>
              <w:ind w:left="681" w:hanging="283"/>
              <w:jc w:val="both"/>
              <w:rPr>
                <w:rFonts w:ascii="Times New Roman" w:eastAsia="Times New Roman" w:hAnsi="Times New Roman" w:cs="Times New Roman"/>
                <w:sz w:val="18"/>
                <w:lang w:val="en-US"/>
              </w:rPr>
            </w:pPr>
            <w:r w:rsidRPr="00A37163">
              <w:rPr>
                <w:rFonts w:ascii="Times New Roman" w:eastAsia="Times New Roman" w:hAnsi="Times New Roman" w:cs="Times New Roman"/>
                <w:sz w:val="18"/>
                <w:lang w:val="en-US"/>
              </w:rPr>
              <w:t>Windows Server 2008 (64-bit),</w:t>
            </w:r>
          </w:p>
          <w:p w:rsidR="002D50A2" w:rsidRPr="00A37163" w:rsidRDefault="002D50A2" w:rsidP="00B456C2">
            <w:pPr>
              <w:numPr>
                <w:ilvl w:val="0"/>
                <w:numId w:val="39"/>
              </w:numPr>
              <w:tabs>
                <w:tab w:val="clear" w:pos="1068"/>
              </w:tabs>
              <w:spacing w:after="0" w:line="240" w:lineRule="auto"/>
              <w:ind w:left="681" w:hanging="283"/>
              <w:jc w:val="both"/>
              <w:rPr>
                <w:rFonts w:ascii="Times New Roman" w:eastAsia="Times New Roman" w:hAnsi="Times New Roman" w:cs="Times New Roman"/>
                <w:sz w:val="18"/>
                <w:lang w:val="en-US"/>
              </w:rPr>
            </w:pPr>
            <w:r w:rsidRPr="00A37163">
              <w:rPr>
                <w:rFonts w:ascii="Times New Roman" w:eastAsia="Times New Roman" w:hAnsi="Times New Roman" w:cs="Times New Roman"/>
                <w:sz w:val="18"/>
                <w:lang w:val="en-US"/>
              </w:rPr>
              <w:t>Windows Server 2008 R2,</w:t>
            </w:r>
          </w:p>
          <w:p w:rsidR="002D50A2" w:rsidRPr="00A37163" w:rsidRDefault="002D50A2" w:rsidP="00B456C2">
            <w:pPr>
              <w:numPr>
                <w:ilvl w:val="0"/>
                <w:numId w:val="39"/>
              </w:numPr>
              <w:tabs>
                <w:tab w:val="clear" w:pos="1068"/>
              </w:tabs>
              <w:spacing w:after="0" w:line="240" w:lineRule="auto"/>
              <w:ind w:left="681" w:hanging="283"/>
              <w:jc w:val="both"/>
              <w:rPr>
                <w:rFonts w:ascii="Times New Roman" w:eastAsia="Times New Roman" w:hAnsi="Times New Roman" w:cs="Times New Roman"/>
                <w:sz w:val="18"/>
                <w:lang w:val="en-US"/>
              </w:rPr>
            </w:pPr>
            <w:r w:rsidRPr="00A37163">
              <w:rPr>
                <w:rFonts w:ascii="Times New Roman" w:eastAsia="Times New Roman" w:hAnsi="Times New Roman" w:cs="Times New Roman"/>
                <w:sz w:val="18"/>
                <w:lang w:val="en-US"/>
              </w:rPr>
              <w:t>Windows Server 2012,</w:t>
            </w:r>
          </w:p>
          <w:p w:rsidR="002D50A2" w:rsidRPr="00A37163" w:rsidRDefault="002D50A2" w:rsidP="00B456C2">
            <w:pPr>
              <w:numPr>
                <w:ilvl w:val="0"/>
                <w:numId w:val="39"/>
              </w:numPr>
              <w:tabs>
                <w:tab w:val="clear" w:pos="1068"/>
              </w:tabs>
              <w:spacing w:after="0" w:line="240" w:lineRule="auto"/>
              <w:ind w:left="681" w:hanging="283"/>
              <w:jc w:val="both"/>
              <w:rPr>
                <w:rFonts w:ascii="Times New Roman" w:eastAsia="Times New Roman" w:hAnsi="Times New Roman" w:cs="Times New Roman"/>
                <w:sz w:val="18"/>
                <w:lang w:val="en-US"/>
              </w:rPr>
            </w:pPr>
            <w:r w:rsidRPr="00A37163">
              <w:rPr>
                <w:rFonts w:ascii="Times New Roman" w:eastAsia="Times New Roman" w:hAnsi="Times New Roman" w:cs="Times New Roman"/>
                <w:sz w:val="18"/>
                <w:lang w:val="en-US"/>
              </w:rPr>
              <w:t>Windows Server 2012 R2,</w:t>
            </w:r>
          </w:p>
          <w:p w:rsidR="002D50A2" w:rsidRPr="00382C20" w:rsidRDefault="002D50A2" w:rsidP="00B456C2">
            <w:pPr>
              <w:numPr>
                <w:ilvl w:val="0"/>
                <w:numId w:val="39"/>
              </w:numPr>
              <w:tabs>
                <w:tab w:val="clear" w:pos="1068"/>
              </w:tabs>
              <w:spacing w:after="0" w:line="240" w:lineRule="auto"/>
              <w:ind w:left="681" w:hanging="283"/>
              <w:jc w:val="both"/>
              <w:rPr>
                <w:rFonts w:ascii="Times New Roman" w:eastAsia="Times New Roman" w:hAnsi="Times New Roman" w:cs="Times New Roman"/>
                <w:sz w:val="18"/>
              </w:rPr>
            </w:pPr>
            <w:r w:rsidRPr="00A37163">
              <w:rPr>
                <w:rFonts w:ascii="Times New Roman" w:eastAsia="Times New Roman" w:hAnsi="Times New Roman" w:cs="Times New Roman"/>
                <w:sz w:val="18"/>
                <w:lang w:val="en-US"/>
              </w:rPr>
              <w:t>Windows</w:t>
            </w:r>
            <w:r w:rsidRPr="00382C20">
              <w:rPr>
                <w:rFonts w:ascii="Times New Roman" w:eastAsia="Times New Roman" w:hAnsi="Times New Roman" w:cs="Times New Roman"/>
                <w:sz w:val="18"/>
              </w:rPr>
              <w:t xml:space="preserve"> Server 2016,</w:t>
            </w:r>
          </w:p>
          <w:p w:rsidR="002D50A2" w:rsidRPr="00A37163" w:rsidRDefault="002D50A2" w:rsidP="00A37163">
            <w:pPr>
              <w:pStyle w:val="Akapitzlist"/>
              <w:spacing w:line="240" w:lineRule="auto"/>
              <w:ind w:left="1927" w:hanging="1813"/>
              <w:jc w:val="both"/>
              <w:rPr>
                <w:rFonts w:ascii="Times New Roman" w:hAnsi="Times New Roman" w:cs="Times New Roman"/>
                <w:sz w:val="18"/>
              </w:rPr>
            </w:pPr>
          </w:p>
        </w:tc>
        <w:tc>
          <w:tcPr>
            <w:tcW w:w="2634" w:type="dxa"/>
            <w:gridSpan w:val="2"/>
            <w:shd w:val="clear" w:color="auto" w:fill="auto"/>
            <w:vAlign w:val="center"/>
          </w:tcPr>
          <w:p w:rsidR="002D50A2" w:rsidRPr="00A37163" w:rsidRDefault="002D50A2" w:rsidP="00A37163">
            <w:pPr>
              <w:pStyle w:val="Akapitzlist"/>
              <w:spacing w:line="240" w:lineRule="auto"/>
              <w:ind w:left="1927" w:hanging="1813"/>
              <w:jc w:val="both"/>
              <w:rPr>
                <w:rFonts w:ascii="Times New Roman" w:hAnsi="Times New Roman" w:cs="Times New Roman"/>
                <w:sz w:val="18"/>
              </w:rPr>
            </w:pPr>
          </w:p>
        </w:tc>
      </w:tr>
      <w:tr w:rsidR="009C78BC" w:rsidRPr="002073D4" w:rsidTr="00590179">
        <w:trPr>
          <w:trHeight w:val="45"/>
        </w:trPr>
        <w:tc>
          <w:tcPr>
            <w:tcW w:w="600" w:type="dxa"/>
            <w:shd w:val="clear" w:color="auto" w:fill="auto"/>
            <w:vAlign w:val="center"/>
          </w:tcPr>
          <w:p w:rsidR="009C78BC" w:rsidRDefault="009C78BC" w:rsidP="00A37163">
            <w:pPr>
              <w:spacing w:after="0"/>
              <w:jc w:val="center"/>
              <w:rPr>
                <w:rFonts w:ascii="Times New Roman" w:hAnsi="Times New Roman" w:cs="Times New Roman"/>
                <w:b/>
                <w:color w:val="000000"/>
                <w:sz w:val="18"/>
              </w:rPr>
            </w:pPr>
            <w:r>
              <w:rPr>
                <w:rFonts w:ascii="Times New Roman" w:hAnsi="Times New Roman" w:cs="Times New Roman"/>
                <w:b/>
                <w:color w:val="000000"/>
                <w:sz w:val="18"/>
              </w:rPr>
              <w:t>10.</w:t>
            </w:r>
          </w:p>
        </w:tc>
        <w:tc>
          <w:tcPr>
            <w:tcW w:w="8619" w:type="dxa"/>
            <w:gridSpan w:val="7"/>
            <w:shd w:val="clear" w:color="auto" w:fill="auto"/>
            <w:vAlign w:val="center"/>
          </w:tcPr>
          <w:p w:rsidR="009C78BC" w:rsidRPr="006834D1" w:rsidRDefault="009C78BC" w:rsidP="006834D1">
            <w:pPr>
              <w:pStyle w:val="Akapitzlist"/>
              <w:spacing w:line="240" w:lineRule="auto"/>
              <w:ind w:left="1927" w:hanging="1813"/>
              <w:jc w:val="both"/>
              <w:rPr>
                <w:rFonts w:ascii="Times New Roman" w:hAnsi="Times New Roman" w:cs="Times New Roman"/>
                <w:sz w:val="18"/>
              </w:rPr>
            </w:pPr>
            <w:r w:rsidRPr="00382C20">
              <w:rPr>
                <w:rFonts w:ascii="Times New Roman" w:hAnsi="Times New Roman" w:cs="Times New Roman"/>
                <w:sz w:val="18"/>
              </w:rPr>
              <w:t>Ochrona serwerów pocztowych:</w:t>
            </w:r>
          </w:p>
        </w:tc>
      </w:tr>
      <w:tr w:rsidR="00A37163" w:rsidRPr="002073D4" w:rsidTr="00A37163">
        <w:trPr>
          <w:trHeight w:val="238"/>
        </w:trPr>
        <w:tc>
          <w:tcPr>
            <w:tcW w:w="600" w:type="dxa"/>
            <w:shd w:val="clear" w:color="auto" w:fill="auto"/>
            <w:vAlign w:val="center"/>
          </w:tcPr>
          <w:p w:rsidR="00A37163" w:rsidRDefault="00A37163" w:rsidP="00A37163">
            <w:pPr>
              <w:spacing w:after="0"/>
              <w:jc w:val="center"/>
              <w:rPr>
                <w:rFonts w:ascii="Times New Roman" w:hAnsi="Times New Roman" w:cs="Times New Roman"/>
                <w:b/>
                <w:color w:val="000000"/>
                <w:sz w:val="18"/>
              </w:rPr>
            </w:pPr>
          </w:p>
        </w:tc>
        <w:tc>
          <w:tcPr>
            <w:tcW w:w="6023" w:type="dxa"/>
            <w:gridSpan w:val="6"/>
            <w:shd w:val="clear" w:color="auto" w:fill="auto"/>
            <w:vAlign w:val="center"/>
          </w:tcPr>
          <w:p w:rsidR="009C78BC" w:rsidRPr="00382C20" w:rsidRDefault="009C78BC" w:rsidP="009C78BC">
            <w:pPr>
              <w:pStyle w:val="Akapitzlist"/>
              <w:numPr>
                <w:ilvl w:val="5"/>
                <w:numId w:val="34"/>
              </w:numPr>
              <w:spacing w:after="0" w:line="240" w:lineRule="auto"/>
              <w:ind w:left="398" w:hanging="284"/>
              <w:jc w:val="both"/>
              <w:rPr>
                <w:rFonts w:ascii="Times New Roman" w:hAnsi="Times New Roman" w:cs="Times New Roman"/>
                <w:sz w:val="18"/>
              </w:rPr>
            </w:pPr>
            <w:r w:rsidRPr="00382C20">
              <w:rPr>
                <w:rFonts w:ascii="Times New Roman" w:hAnsi="Times New Roman" w:cs="Times New Roman"/>
                <w:sz w:val="18"/>
              </w:rPr>
              <w:t>ochrona bramy pocztowej</w:t>
            </w:r>
            <w:r>
              <w:rPr>
                <w:rFonts w:ascii="Times New Roman" w:hAnsi="Times New Roman" w:cs="Times New Roman"/>
                <w:sz w:val="18"/>
              </w:rPr>
              <w:t>:</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hAnsi="Times New Roman" w:cs="Times New Roman"/>
                <w:sz w:val="18"/>
              </w:rPr>
            </w:pPr>
            <w:r w:rsidRPr="00382C20">
              <w:rPr>
                <w:rFonts w:ascii="Times New Roman" w:eastAsia="Times New Roman" w:hAnsi="Times New Roman" w:cs="Times New Roman"/>
                <w:sz w:val="18"/>
              </w:rPr>
              <w:t>Rozwiązanie musi być dostarczone w formie sprzętu i/lub oprogramowania instalowanego u zamawiającego – rozwiązania hostowane/chmurowe nie są akceptowane.</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hAnsi="Times New Roman" w:cs="Times New Roman"/>
                <w:sz w:val="18"/>
              </w:rPr>
            </w:pPr>
            <w:r w:rsidRPr="00382C20">
              <w:rPr>
                <w:rFonts w:ascii="Times New Roman" w:eastAsia="Times New Roman" w:hAnsi="Times New Roman" w:cs="Times New Roman"/>
                <w:sz w:val="18"/>
              </w:rPr>
              <w:t>Zintegrowane rozwiązanie antywirusowe, antyspamowe i filtrowania treści,</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hAnsi="Times New Roman" w:cs="Times New Roman"/>
                <w:sz w:val="18"/>
              </w:rPr>
            </w:pPr>
            <w:r w:rsidRPr="00382C20">
              <w:rPr>
                <w:rFonts w:ascii="Times New Roman" w:eastAsia="Times New Roman" w:hAnsi="Times New Roman" w:cs="Times New Roman"/>
                <w:sz w:val="18"/>
              </w:rPr>
              <w:t>Praca, jako bramka pocztowa</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hAnsi="Times New Roman" w:cs="Times New Roman"/>
                <w:sz w:val="18"/>
              </w:rPr>
            </w:pPr>
            <w:r w:rsidRPr="00382C20">
              <w:rPr>
                <w:rFonts w:ascii="Times New Roman" w:eastAsia="Times New Roman" w:hAnsi="Times New Roman" w:cs="Times New Roman"/>
                <w:sz w:val="18"/>
              </w:rPr>
              <w:t>Blokowanie spamu w oparciu o lokalne polityki, silnik skanujący i bazy. Poczta nie jest przekierowana na serwer usługodawcy.</w:t>
            </w:r>
          </w:p>
          <w:p w:rsidR="009C78BC" w:rsidRPr="009C78BC"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 xml:space="preserve">Do wykrywania spamu, system ma wykorzystywać bazy z numerami IP i </w:t>
            </w:r>
            <w:r w:rsidRPr="00382C20">
              <w:rPr>
                <w:rFonts w:ascii="Times New Roman" w:eastAsia="Times New Roman" w:hAnsi="Times New Roman" w:cs="Times New Roman"/>
                <w:sz w:val="18"/>
              </w:rPr>
              <w:lastRenderedPageBreak/>
              <w:t>nazwami domen wykorzystywanych przez spamerów,</w:t>
            </w:r>
          </w:p>
          <w:p w:rsidR="009C78BC" w:rsidRPr="009C78BC"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System ma zapewnić routing wiadomości pocztowych w oparciu o domenę i adres odbiorcy,</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hAnsi="Times New Roman" w:cs="Times New Roman"/>
                <w:sz w:val="18"/>
              </w:rPr>
            </w:pPr>
            <w:r w:rsidRPr="00382C20">
              <w:rPr>
                <w:rFonts w:ascii="Times New Roman" w:eastAsia="Times New Roman" w:hAnsi="Times New Roman" w:cs="Times New Roman"/>
                <w:sz w:val="18"/>
              </w:rPr>
              <w:t>System ma mieć możliwość zmiany domeny i nazwy użytkownika w wiadomości przychodzącej i wychodzącej dla odbiorcy i nadawcy odpowiednio dla ruchu przychodzącego i wychodzącego,</w:t>
            </w:r>
          </w:p>
          <w:p w:rsidR="009C78BC" w:rsidRPr="009C78BC"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System ma umożliwiać tworzenie aliasów dla grup użytkowników,</w:t>
            </w:r>
          </w:p>
          <w:p w:rsidR="009C78BC" w:rsidRPr="009C78BC"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System ma zapewnić dopisywanie domyślnej nazwy domeny dla nadawcy wiadomości,</w:t>
            </w:r>
          </w:p>
          <w:p w:rsidR="009C78BC" w:rsidRPr="009C78BC"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 xml:space="preserve">System ma zapewnić ochronę przed skanowaniem serwera pocztowego w poszukiwaniu istniejących (prawidłowych) adresów pocztowych – Directory </w:t>
            </w:r>
            <w:proofErr w:type="spellStart"/>
            <w:r w:rsidRPr="00382C20">
              <w:rPr>
                <w:rFonts w:ascii="Times New Roman" w:eastAsia="Times New Roman" w:hAnsi="Times New Roman" w:cs="Times New Roman"/>
                <w:sz w:val="18"/>
              </w:rPr>
              <w:t>Harvest</w:t>
            </w:r>
            <w:proofErr w:type="spellEnd"/>
            <w:r w:rsidRPr="00382C20">
              <w:rPr>
                <w:rFonts w:ascii="Times New Roman" w:eastAsia="Times New Roman" w:hAnsi="Times New Roman" w:cs="Times New Roman"/>
                <w:sz w:val="18"/>
              </w:rPr>
              <w:t xml:space="preserve"> Attack,</w:t>
            </w:r>
          </w:p>
          <w:p w:rsidR="009C78BC" w:rsidRPr="009C78BC"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 xml:space="preserve">Usuwanie nagłówków </w:t>
            </w:r>
            <w:proofErr w:type="spellStart"/>
            <w:r w:rsidRPr="00382C20">
              <w:rPr>
                <w:rFonts w:ascii="Times New Roman" w:eastAsia="Times New Roman" w:hAnsi="Times New Roman" w:cs="Times New Roman"/>
                <w:sz w:val="18"/>
              </w:rPr>
              <w:t>Received</w:t>
            </w:r>
            <w:proofErr w:type="spellEnd"/>
            <w:r w:rsidRPr="00382C20">
              <w:rPr>
                <w:rFonts w:ascii="Times New Roman" w:eastAsia="Times New Roman" w:hAnsi="Times New Roman" w:cs="Times New Roman"/>
                <w:sz w:val="18"/>
              </w:rPr>
              <w:t xml:space="preserve"> z wysyłanych wiadomości,</w:t>
            </w:r>
          </w:p>
          <w:p w:rsidR="009C78BC" w:rsidRPr="009C78BC"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Wiadomości z systemów próbujących atakować spamem serwer pocztowy, mają być automatycznie odrzucane przez określony czas, jeśli zostanie przekroczona wartość graniczna (ilość wiadomości zaklasyfikowanych, jako spam z jednego IP w danym przedziale czasu),</w:t>
            </w:r>
          </w:p>
          <w:p w:rsidR="009C78BC" w:rsidRPr="009C78BC"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Wiadomości z systemów próbujących atakować wirusami serwer pocztowy, mają być automatycznie odrzucane przez określony czas, jeśli zostanie przekroczona wartość graniczna (ilość wiadomości zaklasyfikowanych, jako wirusy z jednego IP w danym przedziale czasu)</w:t>
            </w:r>
          </w:p>
          <w:p w:rsidR="009C78BC" w:rsidRPr="009C78BC"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Połączenia z systemów próbujących atakować spamem serwer pocztowy, mają być automatycznie odrzucane przez określony czas, jeśli zostanie przekroczona wartość graniczna (ilość wiadomości zaklasyfikowanych, jako spam z jednego IP w danym przedziale czasu),</w:t>
            </w:r>
          </w:p>
          <w:p w:rsidR="009C78BC" w:rsidRPr="009C78BC"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Administrator ma mieć możliwość definiowania domen i adresów pocztowych, z którymi wymiana wiadomości będzie się zawsze odbywać,</w:t>
            </w:r>
          </w:p>
          <w:p w:rsidR="009C78BC" w:rsidRPr="009C78BC"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Administrator ma mieć możliwość definiowania domen i adresów pocztowych, z którymi wymiana wiadomości będzie zawsze blokowana,</w:t>
            </w:r>
          </w:p>
          <w:p w:rsidR="009C78BC" w:rsidRPr="009C78BC"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Niezależnie konfigurowane polityki dla wiadomości przychodzących i wychodzących,</w:t>
            </w:r>
          </w:p>
          <w:p w:rsidR="009C78BC" w:rsidRPr="009C78BC"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 xml:space="preserve">Funkcja ograniczająca dostępne pasmo dla maszyn/domen przesyłających spam, ale nieblokująca w całości komunikacji z tymi maszynami/domenami, </w:t>
            </w:r>
          </w:p>
          <w:p w:rsidR="009C78BC" w:rsidRPr="009C78BC"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Aktualizacje sygnatur spamu nie rzadziej, niż co 1 min,</w:t>
            </w:r>
          </w:p>
          <w:p w:rsidR="009C78BC" w:rsidRPr="009C78BC"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System musi być wyposażony w sygnaturowy silnik antywirusowy</w:t>
            </w:r>
          </w:p>
          <w:p w:rsidR="009C78BC" w:rsidRPr="009C78BC"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Aktualizacje sygnatur antywirusowych nie rzadziej, niż co 1 godzina,</w:t>
            </w:r>
          </w:p>
          <w:p w:rsidR="009C78BC" w:rsidRPr="009C78BC"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 xml:space="preserve">Rozwiązanie antywirusowe ma skanować skompresowane załączniki do 10 poziomów zagnieżdżeń </w:t>
            </w:r>
          </w:p>
          <w:p w:rsidR="009C78BC" w:rsidRPr="009C78BC"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Wiadomości z wirusami typu mass-</w:t>
            </w:r>
            <w:proofErr w:type="spellStart"/>
            <w:r w:rsidRPr="00382C20">
              <w:rPr>
                <w:rFonts w:ascii="Times New Roman" w:eastAsia="Times New Roman" w:hAnsi="Times New Roman" w:cs="Times New Roman"/>
                <w:sz w:val="18"/>
              </w:rPr>
              <w:t>mailer</w:t>
            </w:r>
            <w:proofErr w:type="spellEnd"/>
            <w:r w:rsidRPr="00382C20">
              <w:rPr>
                <w:rFonts w:ascii="Times New Roman" w:eastAsia="Times New Roman" w:hAnsi="Times New Roman" w:cs="Times New Roman"/>
                <w:sz w:val="18"/>
              </w:rPr>
              <w:t xml:space="preserve"> mają być w całości odrzucane, bez podejmowania dodatkowych akcji takich jak np. powiadomienie,</w:t>
            </w:r>
          </w:p>
          <w:p w:rsidR="009C78BC" w:rsidRPr="009C78BC"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Wykrywanie fałszywych URL-i w wiadomościach,</w:t>
            </w:r>
          </w:p>
          <w:p w:rsidR="009C78BC" w:rsidRPr="009C78BC"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Wykorzystanie technologii znakowania załączników dla odróżnienia ich treści,</w:t>
            </w:r>
          </w:p>
          <w:p w:rsidR="009C78BC" w:rsidRPr="009C78BC"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 xml:space="preserve">Wykorzystanie technologii analizy </w:t>
            </w:r>
            <w:proofErr w:type="spellStart"/>
            <w:r w:rsidRPr="00382C20">
              <w:rPr>
                <w:rFonts w:ascii="Times New Roman" w:eastAsia="Times New Roman" w:hAnsi="Times New Roman" w:cs="Times New Roman"/>
                <w:sz w:val="18"/>
              </w:rPr>
              <w:t>html</w:t>
            </w:r>
            <w:proofErr w:type="spellEnd"/>
            <w:r w:rsidRPr="00382C20">
              <w:rPr>
                <w:rFonts w:ascii="Times New Roman" w:eastAsia="Times New Roman" w:hAnsi="Times New Roman" w:cs="Times New Roman"/>
                <w:sz w:val="18"/>
              </w:rPr>
              <w:t xml:space="preserve"> mających na celu przeciwdziałanie metodom utrudniającym analizę treści wiadomości (np.: losowo generowane ciągi, nieprawidłowe kody formatujące),</w:t>
            </w:r>
          </w:p>
          <w:p w:rsidR="009C78BC" w:rsidRPr="009C78BC"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Detekcja języka, w którym została napisana wiadomość i możliwość użycia tej informacji, jako kryterium przy przetwarzaniu wiadomości,</w:t>
            </w:r>
          </w:p>
          <w:p w:rsidR="009C78BC" w:rsidRPr="009C78BC"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Kontrola treści w oparciu o słowa kluczowe lub słowniki definiowane przez administratora, w tym sprawdzanie zawartości skompresowanych archiwów,</w:t>
            </w:r>
          </w:p>
          <w:p w:rsidR="009C78BC" w:rsidRPr="009C78BC"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 xml:space="preserve">Zaawansowane mechanizmy tworzenia reguł kontroli treści, wiązanie wymagań przy pomocy logicznych I </w:t>
            </w:r>
            <w:proofErr w:type="spellStart"/>
            <w:r w:rsidRPr="00382C20">
              <w:rPr>
                <w:rFonts w:ascii="Times New Roman" w:eastAsia="Times New Roman" w:hAnsi="Times New Roman" w:cs="Times New Roman"/>
                <w:sz w:val="18"/>
              </w:rPr>
              <w:t>i</w:t>
            </w:r>
            <w:proofErr w:type="spellEnd"/>
            <w:r w:rsidRPr="00382C20">
              <w:rPr>
                <w:rFonts w:ascii="Times New Roman" w:eastAsia="Times New Roman" w:hAnsi="Times New Roman" w:cs="Times New Roman"/>
                <w:sz w:val="18"/>
              </w:rPr>
              <w:t xml:space="preserve"> LUB, możliwość budowanie reguł w postaci negatywnej NIE,</w:t>
            </w:r>
          </w:p>
          <w:p w:rsidR="009C78BC" w:rsidRPr="009C78BC"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Możliwość dodawania do wysyłanych wiadomości zdefiniowanego tekstu,</w:t>
            </w:r>
          </w:p>
          <w:p w:rsidR="009C78BC" w:rsidRPr="009C78BC"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Nakładanie polityk na załączniki w oparciu o ich rozmiar, typ MIME, nazwa pliku lub jego rozszerzenie – w tym identyfikację prawdziwego rozszerzenia pliku</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hAnsi="Times New Roman" w:cs="Times New Roman"/>
                <w:sz w:val="18"/>
              </w:rPr>
            </w:pPr>
            <w:r w:rsidRPr="00382C20">
              <w:rPr>
                <w:rFonts w:ascii="Times New Roman" w:eastAsia="Times New Roman" w:hAnsi="Times New Roman" w:cs="Times New Roman"/>
                <w:sz w:val="18"/>
              </w:rPr>
              <w:t>Wiadomości sklasyfikowane, jako spam można:</w:t>
            </w:r>
          </w:p>
          <w:p w:rsidR="009C78BC" w:rsidRPr="00382C20" w:rsidRDefault="009C78BC" w:rsidP="00674E0B">
            <w:pPr>
              <w:pStyle w:val="Akapitzlist"/>
              <w:numPr>
                <w:ilvl w:val="4"/>
                <w:numId w:val="40"/>
              </w:numPr>
              <w:spacing w:after="0" w:line="240" w:lineRule="auto"/>
              <w:ind w:left="944" w:hanging="245"/>
              <w:jc w:val="both"/>
              <w:rPr>
                <w:rFonts w:ascii="Times New Roman" w:eastAsia="Times New Roman" w:hAnsi="Times New Roman" w:cs="Times New Roman"/>
                <w:sz w:val="18"/>
              </w:rPr>
            </w:pPr>
            <w:r w:rsidRPr="00382C20">
              <w:rPr>
                <w:rFonts w:ascii="Times New Roman" w:eastAsia="Times New Roman" w:hAnsi="Times New Roman" w:cs="Times New Roman"/>
                <w:sz w:val="18"/>
              </w:rPr>
              <w:t>Usunąć</w:t>
            </w:r>
          </w:p>
          <w:p w:rsidR="009C78BC" w:rsidRPr="00382C20" w:rsidRDefault="009C78BC" w:rsidP="00674E0B">
            <w:pPr>
              <w:pStyle w:val="Akapitzlist"/>
              <w:numPr>
                <w:ilvl w:val="4"/>
                <w:numId w:val="40"/>
              </w:numPr>
              <w:spacing w:after="0" w:line="240" w:lineRule="auto"/>
              <w:ind w:left="944" w:hanging="245"/>
              <w:jc w:val="both"/>
              <w:rPr>
                <w:rFonts w:ascii="Times New Roman" w:eastAsia="Times New Roman" w:hAnsi="Times New Roman" w:cs="Times New Roman"/>
                <w:sz w:val="18"/>
              </w:rPr>
            </w:pPr>
            <w:r w:rsidRPr="00382C20">
              <w:rPr>
                <w:rFonts w:ascii="Times New Roman" w:eastAsia="Times New Roman" w:hAnsi="Times New Roman" w:cs="Times New Roman"/>
                <w:sz w:val="18"/>
              </w:rPr>
              <w:t xml:space="preserve">Dodać nagłówek wiadomości. </w:t>
            </w:r>
          </w:p>
          <w:p w:rsidR="009C78BC" w:rsidRPr="00382C20" w:rsidRDefault="009C78BC" w:rsidP="00674E0B">
            <w:pPr>
              <w:pStyle w:val="Akapitzlist"/>
              <w:numPr>
                <w:ilvl w:val="4"/>
                <w:numId w:val="40"/>
              </w:numPr>
              <w:spacing w:after="0" w:line="240" w:lineRule="auto"/>
              <w:ind w:left="944" w:hanging="245"/>
              <w:jc w:val="both"/>
              <w:rPr>
                <w:rFonts w:ascii="Times New Roman" w:eastAsia="Times New Roman" w:hAnsi="Times New Roman" w:cs="Times New Roman"/>
                <w:sz w:val="18"/>
              </w:rPr>
            </w:pPr>
            <w:r w:rsidRPr="00382C20">
              <w:rPr>
                <w:rFonts w:ascii="Times New Roman" w:eastAsia="Times New Roman" w:hAnsi="Times New Roman" w:cs="Times New Roman"/>
                <w:sz w:val="18"/>
              </w:rPr>
              <w:t>Zmodyfikować – dodać informację dla odbiorcy,</w:t>
            </w:r>
          </w:p>
          <w:p w:rsidR="009C78BC" w:rsidRPr="00382C20" w:rsidRDefault="009C78BC" w:rsidP="00674E0B">
            <w:pPr>
              <w:pStyle w:val="Akapitzlist"/>
              <w:numPr>
                <w:ilvl w:val="4"/>
                <w:numId w:val="40"/>
              </w:numPr>
              <w:spacing w:after="0" w:line="240" w:lineRule="auto"/>
              <w:ind w:left="944" w:hanging="245"/>
              <w:jc w:val="both"/>
              <w:rPr>
                <w:rFonts w:ascii="Times New Roman" w:eastAsia="Times New Roman" w:hAnsi="Times New Roman" w:cs="Times New Roman"/>
                <w:sz w:val="18"/>
              </w:rPr>
            </w:pPr>
            <w:r w:rsidRPr="00382C20">
              <w:rPr>
                <w:rFonts w:ascii="Times New Roman" w:eastAsia="Times New Roman" w:hAnsi="Times New Roman" w:cs="Times New Roman"/>
                <w:sz w:val="18"/>
              </w:rPr>
              <w:lastRenderedPageBreak/>
              <w:t xml:space="preserve">Zarchiwizować, </w:t>
            </w:r>
          </w:p>
          <w:p w:rsidR="009C78BC" w:rsidRPr="00382C20" w:rsidRDefault="009C78BC" w:rsidP="00674E0B">
            <w:pPr>
              <w:pStyle w:val="Akapitzlist"/>
              <w:numPr>
                <w:ilvl w:val="4"/>
                <w:numId w:val="40"/>
              </w:numPr>
              <w:spacing w:after="0" w:line="240" w:lineRule="auto"/>
              <w:ind w:left="944" w:hanging="245"/>
              <w:jc w:val="both"/>
              <w:rPr>
                <w:rFonts w:ascii="Times New Roman" w:eastAsia="Times New Roman" w:hAnsi="Times New Roman" w:cs="Times New Roman"/>
                <w:sz w:val="18"/>
              </w:rPr>
            </w:pPr>
            <w:r w:rsidRPr="00382C20">
              <w:rPr>
                <w:rFonts w:ascii="Times New Roman" w:eastAsia="Times New Roman" w:hAnsi="Times New Roman" w:cs="Times New Roman"/>
                <w:sz w:val="18"/>
              </w:rPr>
              <w:t xml:space="preserve">BCC – wysłać blind </w:t>
            </w:r>
            <w:proofErr w:type="spellStart"/>
            <w:r w:rsidRPr="00382C20">
              <w:rPr>
                <w:rFonts w:ascii="Times New Roman" w:eastAsia="Times New Roman" w:hAnsi="Times New Roman" w:cs="Times New Roman"/>
                <w:sz w:val="18"/>
              </w:rPr>
              <w:t>carbon</w:t>
            </w:r>
            <w:proofErr w:type="spellEnd"/>
            <w:r w:rsidRPr="00382C20">
              <w:rPr>
                <w:rFonts w:ascii="Times New Roman" w:eastAsia="Times New Roman" w:hAnsi="Times New Roman" w:cs="Times New Roman"/>
                <w:sz w:val="18"/>
              </w:rPr>
              <w:t xml:space="preserve"> </w:t>
            </w:r>
            <w:proofErr w:type="spellStart"/>
            <w:r w:rsidRPr="00382C20">
              <w:rPr>
                <w:rFonts w:ascii="Times New Roman" w:eastAsia="Times New Roman" w:hAnsi="Times New Roman" w:cs="Times New Roman"/>
                <w:sz w:val="18"/>
              </w:rPr>
              <w:t>copy</w:t>
            </w:r>
            <w:proofErr w:type="spellEnd"/>
            <w:r w:rsidRPr="00382C20">
              <w:rPr>
                <w:rFonts w:ascii="Times New Roman" w:eastAsia="Times New Roman" w:hAnsi="Times New Roman" w:cs="Times New Roman"/>
                <w:sz w:val="18"/>
              </w:rPr>
              <w:t xml:space="preserve"> na inny adres pocztowy,</w:t>
            </w:r>
          </w:p>
          <w:p w:rsidR="009C78BC" w:rsidRPr="00382C20" w:rsidRDefault="009C78BC" w:rsidP="00674E0B">
            <w:pPr>
              <w:pStyle w:val="Akapitzlist"/>
              <w:numPr>
                <w:ilvl w:val="4"/>
                <w:numId w:val="40"/>
              </w:numPr>
              <w:spacing w:after="0" w:line="240" w:lineRule="auto"/>
              <w:ind w:left="944" w:hanging="245"/>
              <w:jc w:val="both"/>
              <w:rPr>
                <w:rFonts w:ascii="Times New Roman" w:eastAsia="Times New Roman" w:hAnsi="Times New Roman" w:cs="Times New Roman"/>
                <w:sz w:val="18"/>
              </w:rPr>
            </w:pPr>
            <w:r w:rsidRPr="00382C20">
              <w:rPr>
                <w:rFonts w:ascii="Times New Roman" w:eastAsia="Times New Roman" w:hAnsi="Times New Roman" w:cs="Times New Roman"/>
                <w:sz w:val="18"/>
              </w:rPr>
              <w:t>Bounce – odpowiedzieć nadawcy wiadomością z modyfikowalnym NDR,</w:t>
            </w:r>
          </w:p>
          <w:p w:rsidR="009C78BC" w:rsidRPr="00382C20" w:rsidRDefault="009C78BC" w:rsidP="00674E0B">
            <w:pPr>
              <w:pStyle w:val="Akapitzlist"/>
              <w:numPr>
                <w:ilvl w:val="4"/>
                <w:numId w:val="40"/>
              </w:numPr>
              <w:spacing w:after="0" w:line="240" w:lineRule="auto"/>
              <w:ind w:left="944" w:hanging="245"/>
              <w:jc w:val="both"/>
              <w:rPr>
                <w:rFonts w:ascii="Times New Roman" w:eastAsia="Times New Roman" w:hAnsi="Times New Roman" w:cs="Times New Roman"/>
                <w:sz w:val="18"/>
              </w:rPr>
            </w:pPr>
            <w:r w:rsidRPr="00382C20">
              <w:rPr>
                <w:rFonts w:ascii="Times New Roman" w:eastAsia="Times New Roman" w:hAnsi="Times New Roman" w:cs="Times New Roman"/>
                <w:sz w:val="18"/>
              </w:rPr>
              <w:t>Wyczyścić, jeśli wiadomość zawierała wirusa,</w:t>
            </w:r>
          </w:p>
          <w:p w:rsidR="009C78BC" w:rsidRPr="00382C20" w:rsidRDefault="009C78BC" w:rsidP="00674E0B">
            <w:pPr>
              <w:pStyle w:val="Akapitzlist"/>
              <w:numPr>
                <w:ilvl w:val="4"/>
                <w:numId w:val="40"/>
              </w:numPr>
              <w:spacing w:after="0" w:line="240" w:lineRule="auto"/>
              <w:ind w:left="944" w:hanging="245"/>
              <w:jc w:val="both"/>
              <w:rPr>
                <w:rFonts w:ascii="Times New Roman" w:eastAsia="Times New Roman" w:hAnsi="Times New Roman" w:cs="Times New Roman"/>
                <w:sz w:val="18"/>
              </w:rPr>
            </w:pPr>
            <w:r w:rsidRPr="00382C20">
              <w:rPr>
                <w:rFonts w:ascii="Times New Roman" w:eastAsia="Times New Roman" w:hAnsi="Times New Roman" w:cs="Times New Roman"/>
                <w:sz w:val="18"/>
              </w:rPr>
              <w:t>Dostarczyć bez modyfikacji,</w:t>
            </w:r>
          </w:p>
          <w:p w:rsidR="009C78BC" w:rsidRPr="00382C20" w:rsidRDefault="009C78BC" w:rsidP="00674E0B">
            <w:pPr>
              <w:pStyle w:val="Akapitzlist"/>
              <w:numPr>
                <w:ilvl w:val="4"/>
                <w:numId w:val="40"/>
              </w:numPr>
              <w:spacing w:after="0" w:line="240" w:lineRule="auto"/>
              <w:ind w:left="944" w:hanging="245"/>
              <w:jc w:val="both"/>
              <w:rPr>
                <w:rFonts w:ascii="Times New Roman" w:eastAsia="Times New Roman" w:hAnsi="Times New Roman" w:cs="Times New Roman"/>
                <w:sz w:val="18"/>
              </w:rPr>
            </w:pPr>
            <w:r w:rsidRPr="00382C20">
              <w:rPr>
                <w:rFonts w:ascii="Times New Roman" w:eastAsia="Times New Roman" w:hAnsi="Times New Roman" w:cs="Times New Roman"/>
                <w:sz w:val="18"/>
              </w:rPr>
              <w:t>Przekierować na inny adres pocztowy,</w:t>
            </w:r>
          </w:p>
          <w:p w:rsidR="009C78BC" w:rsidRPr="00382C20" w:rsidRDefault="009C78BC" w:rsidP="00674E0B">
            <w:pPr>
              <w:pStyle w:val="Akapitzlist"/>
              <w:numPr>
                <w:ilvl w:val="4"/>
                <w:numId w:val="40"/>
              </w:numPr>
              <w:spacing w:after="0" w:line="240" w:lineRule="auto"/>
              <w:ind w:left="944" w:hanging="245"/>
              <w:jc w:val="both"/>
              <w:rPr>
                <w:rFonts w:ascii="Times New Roman" w:eastAsia="Times New Roman" w:hAnsi="Times New Roman" w:cs="Times New Roman"/>
                <w:sz w:val="18"/>
              </w:rPr>
            </w:pPr>
            <w:r w:rsidRPr="00382C20">
              <w:rPr>
                <w:rFonts w:ascii="Times New Roman" w:eastAsia="Times New Roman" w:hAnsi="Times New Roman" w:cs="Times New Roman"/>
                <w:sz w:val="18"/>
              </w:rPr>
              <w:t>Zmodyfikować temat wiadomości,</w:t>
            </w:r>
          </w:p>
          <w:p w:rsidR="009C78BC" w:rsidRPr="00382C20" w:rsidRDefault="009C78BC" w:rsidP="00674E0B">
            <w:pPr>
              <w:pStyle w:val="Akapitzlist"/>
              <w:numPr>
                <w:ilvl w:val="4"/>
                <w:numId w:val="40"/>
              </w:numPr>
              <w:spacing w:after="0" w:line="240" w:lineRule="auto"/>
              <w:ind w:left="944" w:hanging="245"/>
              <w:jc w:val="both"/>
              <w:rPr>
                <w:rFonts w:ascii="Times New Roman" w:eastAsia="Times New Roman" w:hAnsi="Times New Roman" w:cs="Times New Roman"/>
                <w:sz w:val="18"/>
              </w:rPr>
            </w:pPr>
            <w:r w:rsidRPr="00382C20">
              <w:rPr>
                <w:rFonts w:ascii="Times New Roman" w:eastAsia="Times New Roman" w:hAnsi="Times New Roman" w:cs="Times New Roman"/>
                <w:sz w:val="18"/>
              </w:rPr>
              <w:t>Wrzucić wiadomość do centralnej kwarantanny,</w:t>
            </w:r>
          </w:p>
          <w:p w:rsidR="009C78BC" w:rsidRPr="00382C20" w:rsidRDefault="009C78BC" w:rsidP="00674E0B">
            <w:pPr>
              <w:pStyle w:val="Akapitzlist"/>
              <w:numPr>
                <w:ilvl w:val="4"/>
                <w:numId w:val="40"/>
              </w:numPr>
              <w:spacing w:after="0" w:line="240" w:lineRule="auto"/>
              <w:ind w:left="944" w:hanging="245"/>
              <w:jc w:val="both"/>
              <w:rPr>
                <w:rFonts w:ascii="Times New Roman" w:eastAsia="Times New Roman" w:hAnsi="Times New Roman" w:cs="Times New Roman"/>
                <w:sz w:val="18"/>
              </w:rPr>
            </w:pPr>
            <w:r w:rsidRPr="00382C20">
              <w:rPr>
                <w:rFonts w:ascii="Times New Roman" w:eastAsia="Times New Roman" w:hAnsi="Times New Roman" w:cs="Times New Roman"/>
                <w:sz w:val="18"/>
              </w:rPr>
              <w:t>Przesłać powiadomienie na wybrany adres,</w:t>
            </w:r>
          </w:p>
          <w:p w:rsidR="009C78BC" w:rsidRPr="00382C20" w:rsidRDefault="009C78BC" w:rsidP="00674E0B">
            <w:pPr>
              <w:pStyle w:val="Akapitzlist"/>
              <w:numPr>
                <w:ilvl w:val="4"/>
                <w:numId w:val="40"/>
              </w:numPr>
              <w:spacing w:after="0" w:line="240" w:lineRule="auto"/>
              <w:ind w:left="944" w:hanging="245"/>
              <w:jc w:val="both"/>
              <w:rPr>
                <w:rFonts w:ascii="Times New Roman" w:eastAsia="Times New Roman" w:hAnsi="Times New Roman" w:cs="Times New Roman"/>
                <w:sz w:val="18"/>
              </w:rPr>
            </w:pPr>
            <w:r w:rsidRPr="00382C20">
              <w:rPr>
                <w:rFonts w:ascii="Times New Roman" w:eastAsia="Times New Roman" w:hAnsi="Times New Roman" w:cs="Times New Roman"/>
                <w:sz w:val="18"/>
              </w:rPr>
              <w:t>Usunąć załącznik z wiadomości,</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Możliwość wysłania wiadomości spam niewykrytych przez rozwiązanie do producenta, w celu ich analizy,</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Rozróżnienie kategorii wiadomości na:</w:t>
            </w:r>
          </w:p>
          <w:p w:rsidR="009C78BC" w:rsidRPr="00382C20" w:rsidRDefault="009C78BC" w:rsidP="00674E0B">
            <w:pPr>
              <w:pStyle w:val="Akapitzlist"/>
              <w:numPr>
                <w:ilvl w:val="4"/>
                <w:numId w:val="40"/>
              </w:numPr>
              <w:spacing w:after="0" w:line="240" w:lineRule="auto"/>
              <w:ind w:left="944" w:hanging="245"/>
              <w:jc w:val="both"/>
              <w:rPr>
                <w:rFonts w:ascii="Times New Roman" w:eastAsia="Times New Roman" w:hAnsi="Times New Roman" w:cs="Times New Roman"/>
                <w:sz w:val="18"/>
              </w:rPr>
            </w:pPr>
            <w:r w:rsidRPr="00382C20">
              <w:rPr>
                <w:rFonts w:ascii="Times New Roman" w:eastAsia="Times New Roman" w:hAnsi="Times New Roman" w:cs="Times New Roman"/>
                <w:sz w:val="18"/>
              </w:rPr>
              <w:t>Normalne wiadomości bez spamu i wirusów,</w:t>
            </w:r>
          </w:p>
          <w:p w:rsidR="009C78BC" w:rsidRPr="00382C20" w:rsidRDefault="009C78BC" w:rsidP="00674E0B">
            <w:pPr>
              <w:pStyle w:val="Akapitzlist"/>
              <w:numPr>
                <w:ilvl w:val="4"/>
                <w:numId w:val="40"/>
              </w:numPr>
              <w:spacing w:after="0" w:line="240" w:lineRule="auto"/>
              <w:ind w:left="944" w:hanging="245"/>
              <w:jc w:val="both"/>
              <w:rPr>
                <w:rFonts w:ascii="Times New Roman" w:eastAsia="Times New Roman" w:hAnsi="Times New Roman" w:cs="Times New Roman"/>
                <w:sz w:val="18"/>
              </w:rPr>
            </w:pPr>
            <w:r w:rsidRPr="00382C20">
              <w:rPr>
                <w:rFonts w:ascii="Times New Roman" w:eastAsia="Times New Roman" w:hAnsi="Times New Roman" w:cs="Times New Roman"/>
                <w:sz w:val="18"/>
              </w:rPr>
              <w:t>Spam,</w:t>
            </w:r>
          </w:p>
          <w:p w:rsidR="009C78BC" w:rsidRPr="00382C20" w:rsidRDefault="009C78BC" w:rsidP="00674E0B">
            <w:pPr>
              <w:pStyle w:val="Akapitzlist"/>
              <w:numPr>
                <w:ilvl w:val="4"/>
                <w:numId w:val="40"/>
              </w:numPr>
              <w:spacing w:after="0" w:line="240" w:lineRule="auto"/>
              <w:ind w:left="944" w:hanging="245"/>
              <w:jc w:val="both"/>
              <w:rPr>
                <w:rFonts w:ascii="Times New Roman" w:eastAsia="Times New Roman" w:hAnsi="Times New Roman" w:cs="Times New Roman"/>
                <w:sz w:val="18"/>
              </w:rPr>
            </w:pPr>
            <w:r w:rsidRPr="00382C20">
              <w:rPr>
                <w:rFonts w:ascii="Times New Roman" w:eastAsia="Times New Roman" w:hAnsi="Times New Roman" w:cs="Times New Roman"/>
                <w:sz w:val="18"/>
              </w:rPr>
              <w:t>Podejrzane o spam,</w:t>
            </w:r>
          </w:p>
          <w:p w:rsidR="009C78BC" w:rsidRPr="00382C20" w:rsidRDefault="009C78BC" w:rsidP="00674E0B">
            <w:pPr>
              <w:pStyle w:val="Akapitzlist"/>
              <w:numPr>
                <w:ilvl w:val="4"/>
                <w:numId w:val="40"/>
              </w:numPr>
              <w:spacing w:after="0" w:line="240" w:lineRule="auto"/>
              <w:ind w:left="944" w:hanging="245"/>
              <w:jc w:val="both"/>
              <w:rPr>
                <w:rFonts w:ascii="Times New Roman" w:eastAsia="Times New Roman" w:hAnsi="Times New Roman" w:cs="Times New Roman"/>
                <w:sz w:val="18"/>
              </w:rPr>
            </w:pPr>
            <w:r w:rsidRPr="00382C20">
              <w:rPr>
                <w:rFonts w:ascii="Times New Roman" w:eastAsia="Times New Roman" w:hAnsi="Times New Roman" w:cs="Times New Roman"/>
                <w:sz w:val="18"/>
              </w:rPr>
              <w:t xml:space="preserve">Biuletyn (tzw. newsletter), </w:t>
            </w:r>
          </w:p>
          <w:p w:rsidR="009C78BC" w:rsidRPr="00382C20" w:rsidRDefault="009C78BC" w:rsidP="00674E0B">
            <w:pPr>
              <w:pStyle w:val="Akapitzlist"/>
              <w:numPr>
                <w:ilvl w:val="4"/>
                <w:numId w:val="40"/>
              </w:numPr>
              <w:spacing w:after="0" w:line="240" w:lineRule="auto"/>
              <w:ind w:left="944" w:hanging="245"/>
              <w:jc w:val="both"/>
              <w:rPr>
                <w:rFonts w:ascii="Times New Roman" w:eastAsia="Times New Roman" w:hAnsi="Times New Roman" w:cs="Times New Roman"/>
                <w:sz w:val="18"/>
              </w:rPr>
            </w:pPr>
            <w:r w:rsidRPr="00382C20">
              <w:rPr>
                <w:rFonts w:ascii="Times New Roman" w:eastAsia="Times New Roman" w:hAnsi="Times New Roman" w:cs="Times New Roman"/>
                <w:sz w:val="18"/>
              </w:rPr>
              <w:t xml:space="preserve">Wiadomość marketingowa </w:t>
            </w:r>
          </w:p>
          <w:p w:rsidR="009C78BC" w:rsidRPr="00382C20" w:rsidRDefault="009C78BC" w:rsidP="00674E0B">
            <w:pPr>
              <w:pStyle w:val="Akapitzlist"/>
              <w:numPr>
                <w:ilvl w:val="4"/>
                <w:numId w:val="40"/>
              </w:numPr>
              <w:spacing w:after="0" w:line="240" w:lineRule="auto"/>
              <w:ind w:left="944" w:hanging="245"/>
              <w:jc w:val="both"/>
              <w:rPr>
                <w:rFonts w:ascii="Times New Roman" w:eastAsia="Times New Roman" w:hAnsi="Times New Roman" w:cs="Times New Roman"/>
                <w:sz w:val="18"/>
              </w:rPr>
            </w:pPr>
            <w:r w:rsidRPr="00382C20">
              <w:rPr>
                <w:rFonts w:ascii="Times New Roman" w:eastAsia="Times New Roman" w:hAnsi="Times New Roman" w:cs="Times New Roman"/>
                <w:sz w:val="18"/>
              </w:rPr>
              <w:t>Wiadomość z podejrzanym adresem URL,</w:t>
            </w:r>
          </w:p>
          <w:p w:rsidR="009C78BC" w:rsidRPr="00382C20" w:rsidRDefault="009C78BC" w:rsidP="00674E0B">
            <w:pPr>
              <w:pStyle w:val="Akapitzlist"/>
              <w:numPr>
                <w:ilvl w:val="4"/>
                <w:numId w:val="40"/>
              </w:numPr>
              <w:spacing w:after="0" w:line="240" w:lineRule="auto"/>
              <w:ind w:left="944" w:hanging="245"/>
              <w:jc w:val="both"/>
              <w:rPr>
                <w:rFonts w:ascii="Times New Roman" w:eastAsia="Times New Roman" w:hAnsi="Times New Roman" w:cs="Times New Roman"/>
                <w:sz w:val="18"/>
              </w:rPr>
            </w:pPr>
            <w:r w:rsidRPr="00382C20">
              <w:rPr>
                <w:rFonts w:ascii="Times New Roman" w:eastAsia="Times New Roman" w:hAnsi="Times New Roman" w:cs="Times New Roman"/>
                <w:sz w:val="18"/>
              </w:rPr>
              <w:t>Wirusy masowe,</w:t>
            </w:r>
          </w:p>
          <w:p w:rsidR="009C78BC" w:rsidRPr="00382C20" w:rsidRDefault="009C78BC" w:rsidP="00674E0B">
            <w:pPr>
              <w:pStyle w:val="Akapitzlist"/>
              <w:numPr>
                <w:ilvl w:val="4"/>
                <w:numId w:val="40"/>
              </w:numPr>
              <w:spacing w:after="0" w:line="240" w:lineRule="auto"/>
              <w:ind w:left="944" w:hanging="245"/>
              <w:jc w:val="both"/>
              <w:rPr>
                <w:rFonts w:ascii="Times New Roman" w:eastAsia="Times New Roman" w:hAnsi="Times New Roman" w:cs="Times New Roman"/>
                <w:sz w:val="18"/>
              </w:rPr>
            </w:pPr>
            <w:r w:rsidRPr="00382C20">
              <w:rPr>
                <w:rFonts w:ascii="Times New Roman" w:eastAsia="Times New Roman" w:hAnsi="Times New Roman" w:cs="Times New Roman"/>
                <w:sz w:val="18"/>
              </w:rPr>
              <w:t>Wiadomości zawierające wirusy,</w:t>
            </w:r>
          </w:p>
          <w:p w:rsidR="009C78BC" w:rsidRPr="00382C20" w:rsidRDefault="009C78BC" w:rsidP="00674E0B">
            <w:pPr>
              <w:pStyle w:val="Akapitzlist"/>
              <w:numPr>
                <w:ilvl w:val="4"/>
                <w:numId w:val="40"/>
              </w:numPr>
              <w:spacing w:after="0" w:line="240" w:lineRule="auto"/>
              <w:ind w:left="944" w:hanging="245"/>
              <w:jc w:val="both"/>
              <w:rPr>
                <w:rFonts w:ascii="Times New Roman" w:eastAsia="Times New Roman" w:hAnsi="Times New Roman" w:cs="Times New Roman"/>
                <w:sz w:val="18"/>
              </w:rPr>
            </w:pPr>
            <w:r w:rsidRPr="00382C20">
              <w:rPr>
                <w:rFonts w:ascii="Times New Roman" w:eastAsia="Times New Roman" w:hAnsi="Times New Roman" w:cs="Times New Roman"/>
                <w:sz w:val="18"/>
              </w:rPr>
              <w:t>Wiadomości, których nie można przeskanować,</w:t>
            </w:r>
          </w:p>
          <w:p w:rsidR="009C78BC" w:rsidRPr="00382C20" w:rsidRDefault="009C78BC" w:rsidP="00674E0B">
            <w:pPr>
              <w:pStyle w:val="Akapitzlist"/>
              <w:numPr>
                <w:ilvl w:val="4"/>
                <w:numId w:val="40"/>
              </w:numPr>
              <w:spacing w:after="0" w:line="240" w:lineRule="auto"/>
              <w:ind w:left="944" w:hanging="245"/>
              <w:jc w:val="both"/>
              <w:rPr>
                <w:rFonts w:ascii="Times New Roman" w:eastAsia="Times New Roman" w:hAnsi="Times New Roman" w:cs="Times New Roman"/>
                <w:sz w:val="18"/>
              </w:rPr>
            </w:pPr>
            <w:r w:rsidRPr="00382C20">
              <w:rPr>
                <w:rFonts w:ascii="Times New Roman" w:eastAsia="Times New Roman" w:hAnsi="Times New Roman" w:cs="Times New Roman"/>
                <w:sz w:val="18"/>
              </w:rPr>
              <w:t>Wiadomości od blokowanych nadawców,</w:t>
            </w:r>
          </w:p>
          <w:p w:rsidR="009C78BC" w:rsidRPr="00382C20" w:rsidRDefault="009C78BC" w:rsidP="00674E0B">
            <w:pPr>
              <w:pStyle w:val="Akapitzlist"/>
              <w:numPr>
                <w:ilvl w:val="4"/>
                <w:numId w:val="40"/>
              </w:numPr>
              <w:spacing w:after="0" w:line="240" w:lineRule="auto"/>
              <w:ind w:left="944" w:hanging="245"/>
              <w:jc w:val="both"/>
              <w:rPr>
                <w:rFonts w:ascii="Times New Roman" w:eastAsia="Times New Roman" w:hAnsi="Times New Roman" w:cs="Times New Roman"/>
                <w:sz w:val="18"/>
              </w:rPr>
            </w:pPr>
            <w:r w:rsidRPr="00382C20">
              <w:rPr>
                <w:rFonts w:ascii="Times New Roman" w:eastAsia="Times New Roman" w:hAnsi="Times New Roman" w:cs="Times New Roman"/>
                <w:sz w:val="18"/>
              </w:rPr>
              <w:t>Wiadomości zablokowane na podstawie filtrów przygotowanych przez administratora,</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 xml:space="preserve">Wsparcie dla Transport </w:t>
            </w:r>
            <w:proofErr w:type="spellStart"/>
            <w:r w:rsidRPr="00382C20">
              <w:rPr>
                <w:rFonts w:ascii="Times New Roman" w:eastAsia="Times New Roman" w:hAnsi="Times New Roman" w:cs="Times New Roman"/>
                <w:sz w:val="18"/>
              </w:rPr>
              <w:t>Layer</w:t>
            </w:r>
            <w:proofErr w:type="spellEnd"/>
            <w:r w:rsidRPr="00382C20">
              <w:rPr>
                <w:rFonts w:ascii="Times New Roman" w:eastAsia="Times New Roman" w:hAnsi="Times New Roman" w:cs="Times New Roman"/>
                <w:sz w:val="18"/>
              </w:rPr>
              <w:t xml:space="preserve"> Security (TLS) – definiowane per domena lub polityka, </w:t>
            </w:r>
            <w:proofErr w:type="spellStart"/>
            <w:r w:rsidRPr="00382C20">
              <w:rPr>
                <w:rFonts w:ascii="Times New Roman" w:eastAsia="Times New Roman" w:hAnsi="Times New Roman" w:cs="Times New Roman"/>
                <w:sz w:val="18"/>
              </w:rPr>
              <w:t>Sender</w:t>
            </w:r>
            <w:proofErr w:type="spellEnd"/>
            <w:r w:rsidRPr="00382C20">
              <w:rPr>
                <w:rFonts w:ascii="Times New Roman" w:eastAsia="Times New Roman" w:hAnsi="Times New Roman" w:cs="Times New Roman"/>
                <w:sz w:val="18"/>
              </w:rPr>
              <w:t xml:space="preserve"> Policy Framework (SPF), </w:t>
            </w:r>
            <w:proofErr w:type="spellStart"/>
            <w:r w:rsidRPr="00382C20">
              <w:rPr>
                <w:rFonts w:ascii="Times New Roman" w:eastAsia="Times New Roman" w:hAnsi="Times New Roman" w:cs="Times New Roman"/>
                <w:sz w:val="18"/>
              </w:rPr>
              <w:t>Sender</w:t>
            </w:r>
            <w:proofErr w:type="spellEnd"/>
            <w:r w:rsidRPr="00382C20">
              <w:rPr>
                <w:rFonts w:ascii="Times New Roman" w:eastAsia="Times New Roman" w:hAnsi="Times New Roman" w:cs="Times New Roman"/>
                <w:sz w:val="18"/>
              </w:rPr>
              <w:t xml:space="preserve"> ID,</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Import bazy użytkowników poprzez LDAP,</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Rozwiązanie ma posiadać serwer kwarantanny. Serwer ma być dostępny dla poszczególnych użytkowników końcowych. Serwer ma przesyłać okresowe powiadomienia o zawartości kwarantanny. Powiadomienia mają mieć wbudowane mechanizmy do zarządzania zawartością kwarantanny (przesłanie dalej, podgląd, zalogowanie do kwarantanny),</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Na serwer kwarantanny można nałożyć ograniczenia dla poszczególnych użytkowników jak i całego serwera względem ilości przechowywanych wiadomości, ilości zajętego miejsca,</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Użytkownik końcowy rozwiązania ma mieć możliwość definiowania własnych list blokowanych i przepuszczanych nadawców wiadomości, ingerencje w zachowanie systemu detekcji języka i możliwość wysłania do producenta systemu źle sklasyfikowanych wiadomości,</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 xml:space="preserve">Komunikacja pobierania uaktualnień ma być szyfrowana. </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Komunikacja w celu zarządzania systemem ma być szyfrowana.</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Rozwiązanie ma być centralnie zarządzane z wbudowanymi mechanizmami raportowania. Jedna konsola ma umożliwić zarządzania kilkoma współpracującymi urządzeniami. Wykonywane raporty mają uwzględniać dane zebrane ze wszystkich współpracujących urządzeń.</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System ma posiadać wiele wbudowanych raportów. Wykonanie raportów można zaplanować w dzienniku. Gotowe raporty można przesłać do skrzynki pocztowej wyznaczonych odbiorców.</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System ma umożliwiać tworzenie wielu kont administracyjnych z różnymi poziomami uprawnień, w tym możliwość zdefiniowania użytkowników mających dostęp do różnych kwarantann,</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System ma umożliwiać definiowanie poziomu logowania aktywności.</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System ma powiadamiać wybranych administratorów o nieprawidłowej pracy komponentów,</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System ma umożliwiać wykonywanie zaplanowanych kopii bezpieczeństwa konfiguracji i baz kwarantanny oraz możliwość odtworzenia konfiguracji z tak wykonanej kopii.</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Ograniczony zestaw poleceń dostępny z konsoli systemu operacyjnego,</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System ma umożliwiać śledzenie wiadomości, w tym informacje, co stało się z wiadomością,</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System ma posiadać wewnętrzną bazę reputacji, śledzącą adresy IP serwerów pocztowych,</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System ma umożliwiać zapytanie o reputację adresu IP do wewnętrznej i globalnej bazy reputacji,</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lastRenderedPageBreak/>
              <w:t>System ma umożliwiać stworzenie odpowiednio obsługiwanych kolejek z punktu widzenie reputacji danego adresu IP – ograniczając taki adres do ilości wysyłanych wiadomości, ilości nawiązywanych połączeń w określonym czasie,</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System ma mieć możliwość zdefiniowania osobnej kwarantanny lub folderu kwarantanny dla poczty naruszającej reguły zgodności z polityką określającą rodzaj przesyłanych treści,</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System musi umożliwiać skorzystania z predefiniowanych polityk i wzorców,</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System ma umożliwiać rozpatrywanie incydentów skojarzonych z naruszeniem polityk, w tym definiowanie ważności incydentu,</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Rozpatrując incydent muszą być z góry określone akcje, które osoba rozpatrująca incydent może podjąć, np. rozpoczęcie śledztwa, przesłanie widomości do odbiorcy, przesłanie wiadomości do nadawcy, itp.</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System ma posiadać ochronę przed atakami wirusów typu Zero-</w:t>
            </w:r>
            <w:proofErr w:type="spellStart"/>
            <w:r w:rsidRPr="00382C20">
              <w:rPr>
                <w:rFonts w:ascii="Times New Roman" w:eastAsia="Times New Roman" w:hAnsi="Times New Roman" w:cs="Times New Roman"/>
                <w:sz w:val="18"/>
              </w:rPr>
              <w:t>day</w:t>
            </w:r>
            <w:proofErr w:type="spellEnd"/>
            <w:r w:rsidRPr="00382C20">
              <w:rPr>
                <w:rFonts w:ascii="Times New Roman" w:eastAsia="Times New Roman" w:hAnsi="Times New Roman" w:cs="Times New Roman"/>
                <w:sz w:val="18"/>
              </w:rPr>
              <w:t>, oraz zdefiniowaną kwarantannę dla złapanych w ten sposób wirusów z możliwością ustawienia czasu, przez który zatrzymane maile mają w niej pozostawać,</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System ma dodatkowo posiadać możliwość wysyłania alertów SNMP,</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System musi wspierać autentykację SMTP,</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System musi mieć możliwość dwukierunkowej integracji z systemem DLP. Integracja ma polegać na wykorzystaniu kwarantanny systemu pocztowego do zatrzymywania podejrzanych wiadomości oraz umożliwiać wypuszczenie wiadomości z kwarantanny wprost z konsoli DLP.</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 xml:space="preserve">System musi wykorzystywać Bounce Attack Tag </w:t>
            </w:r>
            <w:proofErr w:type="spellStart"/>
            <w:r w:rsidRPr="00382C20">
              <w:rPr>
                <w:rFonts w:ascii="Times New Roman" w:eastAsia="Times New Roman" w:hAnsi="Times New Roman" w:cs="Times New Roman"/>
                <w:sz w:val="18"/>
              </w:rPr>
              <w:t>Validation</w:t>
            </w:r>
            <w:proofErr w:type="spellEnd"/>
            <w:r w:rsidRPr="00382C20">
              <w:rPr>
                <w:rFonts w:ascii="Times New Roman" w:eastAsia="Times New Roman" w:hAnsi="Times New Roman" w:cs="Times New Roman"/>
                <w:sz w:val="18"/>
              </w:rPr>
              <w:t xml:space="preserve"> (BATV) oraz zapewniać pełną zgodność z systemem Exchange a w szczególności z przesyłaniem wiadomości typu „Message </w:t>
            </w:r>
            <w:proofErr w:type="spellStart"/>
            <w:r w:rsidRPr="00382C20">
              <w:rPr>
                <w:rFonts w:ascii="Times New Roman" w:eastAsia="Times New Roman" w:hAnsi="Times New Roman" w:cs="Times New Roman"/>
                <w:sz w:val="18"/>
              </w:rPr>
              <w:t>Disposition</w:t>
            </w:r>
            <w:proofErr w:type="spellEnd"/>
            <w:r w:rsidRPr="00382C20">
              <w:rPr>
                <w:rFonts w:ascii="Times New Roman" w:eastAsia="Times New Roman" w:hAnsi="Times New Roman" w:cs="Times New Roman"/>
                <w:sz w:val="18"/>
              </w:rPr>
              <w:t xml:space="preserve"> </w:t>
            </w:r>
            <w:proofErr w:type="spellStart"/>
            <w:r w:rsidRPr="00382C20">
              <w:rPr>
                <w:rFonts w:ascii="Times New Roman" w:eastAsia="Times New Roman" w:hAnsi="Times New Roman" w:cs="Times New Roman"/>
                <w:sz w:val="18"/>
              </w:rPr>
              <w:t>Notifications</w:t>
            </w:r>
            <w:proofErr w:type="spellEnd"/>
            <w:r w:rsidRPr="00382C20">
              <w:rPr>
                <w:rFonts w:ascii="Times New Roman" w:eastAsia="Times New Roman" w:hAnsi="Times New Roman" w:cs="Times New Roman"/>
                <w:sz w:val="18"/>
              </w:rPr>
              <w:t>”;</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System musi umożliwiać wysyłkę źle sklasyfikowanych wiadomości do producenta, gdzie automatycznie zostaną przygotowane sygnatury antyspamowe i natychmiast dostarczone do rozwiązania.</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System musi zapewniać dedykowaną ochronę dla potencjalnie niebezpiecznej zawartości (makra, skrypty, osadzony Flash, itp.) znajdującej się w plikach PDF oraz plikach pakietu Microsoft Office, polegającą na przebudowaniu takiego dokumentu, usuwając z niego potencjalnie niebezpieczną zawartość według określonego kryterium – np.: usuwaj Flash, pozostaw makra.</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Brak dodatkowych kosztów w przypadku skalowania w poziomie tzn. możliwość użycia dowolnej ilości wirtualnych maszyn jako skanerów poczty.</w:t>
            </w:r>
          </w:p>
          <w:p w:rsidR="00A37163" w:rsidRDefault="00A37163" w:rsidP="006834D1">
            <w:pPr>
              <w:pStyle w:val="Akapitzlist"/>
              <w:spacing w:line="240" w:lineRule="auto"/>
              <w:ind w:left="1927" w:hanging="1813"/>
              <w:jc w:val="both"/>
              <w:rPr>
                <w:rFonts w:ascii="Times New Roman" w:eastAsia="Times New Roman" w:hAnsi="Times New Roman" w:cs="Times New Roman"/>
                <w:sz w:val="18"/>
              </w:rPr>
            </w:pPr>
          </w:p>
          <w:p w:rsidR="009C78BC" w:rsidRPr="00382C20" w:rsidRDefault="009C78BC" w:rsidP="009C78BC">
            <w:pPr>
              <w:pStyle w:val="Akapitzlist"/>
              <w:numPr>
                <w:ilvl w:val="5"/>
                <w:numId w:val="34"/>
              </w:numPr>
              <w:spacing w:after="0" w:line="240" w:lineRule="auto"/>
              <w:ind w:left="398" w:hanging="284"/>
              <w:jc w:val="both"/>
              <w:rPr>
                <w:rFonts w:ascii="Times New Roman" w:eastAsia="Times New Roman" w:hAnsi="Times New Roman" w:cs="Times New Roman"/>
                <w:sz w:val="18"/>
              </w:rPr>
            </w:pPr>
            <w:r w:rsidRPr="00382C20">
              <w:rPr>
                <w:rFonts w:ascii="Times New Roman" w:hAnsi="Times New Roman" w:cs="Times New Roman"/>
                <w:sz w:val="18"/>
              </w:rPr>
              <w:t>ochrona serwerów Exchange:</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proofErr w:type="spellStart"/>
            <w:r w:rsidRPr="00382C20">
              <w:rPr>
                <w:rFonts w:ascii="Times New Roman" w:hAnsi="Times New Roman" w:cs="Times New Roman"/>
                <w:sz w:val="18"/>
                <w:lang w:val="en-US"/>
              </w:rPr>
              <w:t>Wspierane</w:t>
            </w:r>
            <w:proofErr w:type="spellEnd"/>
            <w:r w:rsidRPr="00382C20">
              <w:rPr>
                <w:rFonts w:ascii="Times New Roman" w:hAnsi="Times New Roman" w:cs="Times New Roman"/>
                <w:sz w:val="18"/>
                <w:lang w:val="en-US"/>
              </w:rPr>
              <w:t xml:space="preserve"> </w:t>
            </w:r>
            <w:r w:rsidRPr="009C78BC">
              <w:rPr>
                <w:rFonts w:ascii="Times New Roman" w:eastAsia="Times New Roman" w:hAnsi="Times New Roman" w:cs="Times New Roman"/>
                <w:sz w:val="18"/>
              </w:rPr>
              <w:t>systemy operacyjne: Windows Server 2008 R2/SP2 Standard/Enterprise (64-bit), Windows Server 2012/2012 R2;</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9C78BC">
              <w:rPr>
                <w:rFonts w:ascii="Times New Roman" w:eastAsia="Times New Roman" w:hAnsi="Times New Roman" w:cs="Times New Roman"/>
                <w:sz w:val="18"/>
              </w:rPr>
              <w:t>Wersje Exchange: Exchange Server 2010/2013/2016 (64-bit);</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9C78BC">
              <w:rPr>
                <w:rFonts w:ascii="Times New Roman" w:eastAsia="Times New Roman" w:hAnsi="Times New Roman" w:cs="Times New Roman"/>
                <w:sz w:val="18"/>
              </w:rPr>
              <w:t xml:space="preserve">Wspierane technologie </w:t>
            </w:r>
            <w:proofErr w:type="spellStart"/>
            <w:r w:rsidRPr="009C78BC">
              <w:rPr>
                <w:rFonts w:ascii="Times New Roman" w:eastAsia="Times New Roman" w:hAnsi="Times New Roman" w:cs="Times New Roman"/>
                <w:sz w:val="18"/>
              </w:rPr>
              <w:t>wirtualizacyjne</w:t>
            </w:r>
            <w:proofErr w:type="spellEnd"/>
            <w:r w:rsidRPr="009C78BC">
              <w:rPr>
                <w:rFonts w:ascii="Times New Roman" w:eastAsia="Times New Roman" w:hAnsi="Times New Roman" w:cs="Times New Roman"/>
                <w:sz w:val="18"/>
              </w:rPr>
              <w:t xml:space="preserve">: </w:t>
            </w:r>
            <w:proofErr w:type="spellStart"/>
            <w:r w:rsidRPr="009C78BC">
              <w:rPr>
                <w:rFonts w:ascii="Times New Roman" w:eastAsia="Times New Roman" w:hAnsi="Times New Roman" w:cs="Times New Roman"/>
                <w:sz w:val="18"/>
              </w:rPr>
              <w:t>VMware</w:t>
            </w:r>
            <w:proofErr w:type="spellEnd"/>
            <w:r w:rsidRPr="009C78BC">
              <w:rPr>
                <w:rFonts w:ascii="Times New Roman" w:eastAsia="Times New Roman" w:hAnsi="Times New Roman" w:cs="Times New Roman"/>
                <w:sz w:val="18"/>
              </w:rPr>
              <w:t xml:space="preserve"> oraz Hyper-V;</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Zintegrowane rozwiązanie antywirusowe i opcjonalnie antyspamowe,</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Możliwość zdefiniowania precyzyjnej polityki skanowania poczty elektronicznej,</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Możliwość tworzenia własnych raportów i ich automatycznego uruchamiania się</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Zawiera zintegrowane narzędzie raportujące służące do raportowania statystyk związanym ze spamem i antywirusem;</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Możliwość tworzenia zaplanowanego skanowania zasobów ;</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Skanowanie wiadomości przesyłanych przez serwer (</w:t>
            </w:r>
            <w:proofErr w:type="spellStart"/>
            <w:r w:rsidRPr="00382C20">
              <w:rPr>
                <w:rFonts w:ascii="Times New Roman" w:eastAsia="Times New Roman" w:hAnsi="Times New Roman" w:cs="Times New Roman"/>
                <w:sz w:val="18"/>
              </w:rPr>
              <w:t>routed</w:t>
            </w:r>
            <w:proofErr w:type="spellEnd"/>
            <w:r w:rsidRPr="00382C20">
              <w:rPr>
                <w:rFonts w:ascii="Times New Roman" w:eastAsia="Times New Roman" w:hAnsi="Times New Roman" w:cs="Times New Roman"/>
                <w:sz w:val="18"/>
              </w:rPr>
              <w:t xml:space="preserve"> </w:t>
            </w:r>
            <w:proofErr w:type="spellStart"/>
            <w:r w:rsidRPr="00382C20">
              <w:rPr>
                <w:rFonts w:ascii="Times New Roman" w:eastAsia="Times New Roman" w:hAnsi="Times New Roman" w:cs="Times New Roman"/>
                <w:sz w:val="18"/>
              </w:rPr>
              <w:t>messages</w:t>
            </w:r>
            <w:proofErr w:type="spellEnd"/>
            <w:r w:rsidRPr="00382C20">
              <w:rPr>
                <w:rFonts w:ascii="Times New Roman" w:eastAsia="Times New Roman" w:hAnsi="Times New Roman" w:cs="Times New Roman"/>
                <w:sz w:val="18"/>
              </w:rPr>
              <w:t>),</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Możliwość wyboru pojedynczych skrzynek roboczych i folderów publicznych do skanowania zaplanowanego,</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Możliwość ustalenia czasu, w którym zaplanowane skanowanie ma się odbywać (okno czasowe). W przypadku, gdy skanowanie nie zostanie zakończone, następne skanowanie rozpocznie się w miejscu zakończenia poprzedniego;</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Możliwa aktualizacja definicji wirusów, co 1 godzinę,</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Wykorzystanie dla systemu Exchange 2007/2010 technologii VSAPI,</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Usuwanie załączników o niepożądanym rozszerzeniu, także w archiwach spakowanych,</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lastRenderedPageBreak/>
              <w:t>Blokowanie wysyłania załączników dla grup użytkowników (integracja z Active Directory), dla wiadomości przychodzących czy wychodzących;</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Blokowanie wysyłania wiadomości z uwagi na treść dla grup użytkowników (integracja z Active Directory), dla wiadomości przychodzących czy wychodzących;</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Konfiguracja przesyłanych powiadomień w zależności od rodzaju wykrytego zagrożenia,</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Możliwość usuwania całych wiadomości w przypadku wykrycia wirusa,</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 xml:space="preserve">Możliwość ciągłego skanowania Information </w:t>
            </w:r>
            <w:proofErr w:type="spellStart"/>
            <w:r w:rsidRPr="00382C20">
              <w:rPr>
                <w:rFonts w:ascii="Times New Roman" w:eastAsia="Times New Roman" w:hAnsi="Times New Roman" w:cs="Times New Roman"/>
                <w:sz w:val="18"/>
              </w:rPr>
              <w:t>Store</w:t>
            </w:r>
            <w:proofErr w:type="spellEnd"/>
            <w:r w:rsidRPr="00382C20">
              <w:rPr>
                <w:rFonts w:ascii="Times New Roman" w:eastAsia="Times New Roman" w:hAnsi="Times New Roman" w:cs="Times New Roman"/>
                <w:sz w:val="18"/>
              </w:rPr>
              <w:t xml:space="preserve"> w czasie rzeczywistym,</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Możliwość korzystania z centralnego serwera kwarantanny,</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Powiadamianie administratora o zmasowanym ataku wirusów,</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 xml:space="preserve">Funkcja usuwania poczty masowej automatycznie (Mass-Mailer </w:t>
            </w:r>
            <w:proofErr w:type="spellStart"/>
            <w:r w:rsidRPr="00382C20">
              <w:rPr>
                <w:rFonts w:ascii="Times New Roman" w:eastAsia="Times New Roman" w:hAnsi="Times New Roman" w:cs="Times New Roman"/>
                <w:sz w:val="18"/>
              </w:rPr>
              <w:t>Cleanup</w:t>
            </w:r>
            <w:proofErr w:type="spellEnd"/>
            <w:r w:rsidRPr="009C78BC">
              <w:rPr>
                <w:rFonts w:ascii="Times New Roman" w:eastAsia="Times New Roman" w:hAnsi="Times New Roman" w:cs="Times New Roman"/>
                <w:sz w:val="18"/>
              </w:rPr>
              <w:t>)</w:t>
            </w:r>
            <w:r w:rsidRPr="00382C20">
              <w:rPr>
                <w:rFonts w:ascii="Times New Roman" w:eastAsia="Times New Roman" w:hAnsi="Times New Roman" w:cs="Times New Roman"/>
                <w:sz w:val="18"/>
              </w:rPr>
              <w:t xml:space="preserve"> eliminuje nie tylko załączniki, lecz całe wiadomości zainfekowane przez robaki rozsyłające się masowo za pomocą poczty elektronicznej.</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Niestandardowe reguły filtrowania;</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Filtrowanie oparte na regułach zapobiega przedostawaniu się do sieci niepożądanych treści, a także wydostawaniu się z niej poufnych informacji.</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Centralne zarządzanie za pomocą jednej konsoli obsługującej wiele serwerów, umożliwiające jednoczesną aktualizację ustawień wszystkich serwerów Microsoft® Exchange w całym przedsiębiorstwie.</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Zawiera narzędzie do zwalczania nowych „nieznanych” wirusów;</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 xml:space="preserve">Możliwość definiowania reguł dla plików zaszyfrowanych; </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Możliwość eksportowania i importowania ustawień konfiguracyjnych</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System ma umożliwiać identyfikacje prawdziwego typu pliku niezależnie od jego rozszerzenia;</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Zintegrowane rozwiązanie antywirusowe i antyspamowe, jedna konsola zarządzająca;</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Blokowanie spamu w oparciu o lokalne polityki, silnik skanujący i bazy. Poczta nie jest przekierowana na serwer usługodawcy.</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Definiowalne reguły filtrowania oraz funkcje obsługi czarnych list i białych list w czasie rzeczywistym;</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Do wykrywania spamu, system ma wykorzystywać bazy o numerach IP lub nazwach domen wykorzystywanych przez spamerów,</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Aktualizacje sygnatur spamu nie rzadziej, niż co 10 min,</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Możliwość definiowania reguł dotyczących wiadomości podejrzanych o spam i uznanych za spam</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 xml:space="preserve">Automatyczny sposób uaktualniania definicji antywirusów i </w:t>
            </w:r>
            <w:proofErr w:type="spellStart"/>
            <w:r w:rsidRPr="00382C20">
              <w:rPr>
                <w:rFonts w:ascii="Times New Roman" w:eastAsia="Times New Roman" w:hAnsi="Times New Roman" w:cs="Times New Roman"/>
                <w:sz w:val="18"/>
              </w:rPr>
              <w:t>antyspamu</w:t>
            </w:r>
            <w:proofErr w:type="spellEnd"/>
            <w:r w:rsidRPr="00382C20">
              <w:rPr>
                <w:rFonts w:ascii="Times New Roman" w:eastAsia="Times New Roman" w:hAnsi="Times New Roman" w:cs="Times New Roman"/>
                <w:sz w:val="18"/>
              </w:rPr>
              <w:t>;</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 xml:space="preserve">Integracja z funkcjami określania poziomu wiarygodności poczty przychodzącej (Spam </w:t>
            </w:r>
            <w:proofErr w:type="spellStart"/>
            <w:r w:rsidRPr="00382C20">
              <w:rPr>
                <w:rFonts w:ascii="Times New Roman" w:eastAsia="Times New Roman" w:hAnsi="Times New Roman" w:cs="Times New Roman"/>
                <w:sz w:val="18"/>
              </w:rPr>
              <w:t>Confidence</w:t>
            </w:r>
            <w:proofErr w:type="spellEnd"/>
            <w:r w:rsidRPr="00382C20">
              <w:rPr>
                <w:rFonts w:ascii="Times New Roman" w:eastAsia="Times New Roman" w:hAnsi="Times New Roman" w:cs="Times New Roman"/>
                <w:sz w:val="18"/>
              </w:rPr>
              <w:t xml:space="preserve"> Level) oraz inteligentnego filtrowania wiadomości (</w:t>
            </w:r>
            <w:proofErr w:type="spellStart"/>
            <w:r w:rsidRPr="00382C20">
              <w:rPr>
                <w:rFonts w:ascii="Times New Roman" w:eastAsia="Times New Roman" w:hAnsi="Times New Roman" w:cs="Times New Roman"/>
                <w:sz w:val="18"/>
              </w:rPr>
              <w:t>Intelligent</w:t>
            </w:r>
            <w:proofErr w:type="spellEnd"/>
            <w:r w:rsidRPr="00382C20">
              <w:rPr>
                <w:rFonts w:ascii="Times New Roman" w:eastAsia="Times New Roman" w:hAnsi="Times New Roman" w:cs="Times New Roman"/>
                <w:sz w:val="18"/>
              </w:rPr>
              <w:t xml:space="preserve"> Message </w:t>
            </w:r>
            <w:proofErr w:type="spellStart"/>
            <w:r w:rsidRPr="00382C20">
              <w:rPr>
                <w:rFonts w:ascii="Times New Roman" w:eastAsia="Times New Roman" w:hAnsi="Times New Roman" w:cs="Times New Roman"/>
                <w:sz w:val="18"/>
              </w:rPr>
              <w:t>Filter</w:t>
            </w:r>
            <w:proofErr w:type="spellEnd"/>
            <w:r w:rsidRPr="00382C20">
              <w:rPr>
                <w:rFonts w:ascii="Times New Roman" w:eastAsia="Times New Roman" w:hAnsi="Times New Roman" w:cs="Times New Roman"/>
                <w:sz w:val="18"/>
              </w:rPr>
              <w:t>) firmy Microsoft,</w:t>
            </w:r>
          </w:p>
          <w:p w:rsidR="009C78BC" w:rsidRPr="00382C20" w:rsidRDefault="009C78BC" w:rsidP="00674E0B">
            <w:pPr>
              <w:numPr>
                <w:ilvl w:val="0"/>
                <w:numId w:val="39"/>
              </w:numPr>
              <w:tabs>
                <w:tab w:val="clear" w:pos="1068"/>
                <w:tab w:val="num" w:pos="1985"/>
              </w:tabs>
              <w:spacing w:after="0" w:line="240" w:lineRule="auto"/>
              <w:ind w:left="681" w:hanging="283"/>
              <w:jc w:val="both"/>
              <w:rPr>
                <w:rFonts w:ascii="Times New Roman" w:eastAsia="Times New Roman" w:hAnsi="Times New Roman" w:cs="Times New Roman"/>
                <w:sz w:val="18"/>
              </w:rPr>
            </w:pPr>
            <w:r w:rsidRPr="00382C20">
              <w:rPr>
                <w:rFonts w:ascii="Times New Roman" w:eastAsia="Times New Roman" w:hAnsi="Times New Roman" w:cs="Times New Roman"/>
                <w:sz w:val="18"/>
              </w:rPr>
              <w:t>System ma posiadać wewnętrzną bazę reputacji, śledzącą adresy IP serwerów pocztowych;</w:t>
            </w:r>
          </w:p>
          <w:p w:rsidR="009C78BC" w:rsidRPr="00382C20" w:rsidRDefault="009C78BC" w:rsidP="006834D1">
            <w:pPr>
              <w:pStyle w:val="Akapitzlist"/>
              <w:spacing w:line="240" w:lineRule="auto"/>
              <w:ind w:left="1927" w:hanging="1813"/>
              <w:jc w:val="both"/>
              <w:rPr>
                <w:rFonts w:ascii="Times New Roman" w:eastAsia="Times New Roman" w:hAnsi="Times New Roman" w:cs="Times New Roman"/>
                <w:sz w:val="18"/>
              </w:rPr>
            </w:pPr>
          </w:p>
        </w:tc>
        <w:tc>
          <w:tcPr>
            <w:tcW w:w="2596" w:type="dxa"/>
            <w:shd w:val="clear" w:color="auto" w:fill="auto"/>
            <w:vAlign w:val="center"/>
          </w:tcPr>
          <w:p w:rsidR="00A37163" w:rsidRPr="006834D1" w:rsidRDefault="00A37163" w:rsidP="006834D1">
            <w:pPr>
              <w:pStyle w:val="Akapitzlist"/>
              <w:spacing w:line="240" w:lineRule="auto"/>
              <w:ind w:left="1927" w:hanging="1813"/>
              <w:jc w:val="both"/>
              <w:rPr>
                <w:rFonts w:ascii="Times New Roman" w:hAnsi="Times New Roman" w:cs="Times New Roman"/>
                <w:sz w:val="18"/>
              </w:rPr>
            </w:pPr>
          </w:p>
        </w:tc>
      </w:tr>
    </w:tbl>
    <w:p w:rsidR="00590179" w:rsidRDefault="00590179" w:rsidP="00590179">
      <w:pPr>
        <w:spacing w:after="0" w:line="360" w:lineRule="auto"/>
        <w:jc w:val="both"/>
        <w:rPr>
          <w:rFonts w:ascii="Times New Roman" w:eastAsia="Times New Roman" w:hAnsi="Times New Roman" w:cs="Times New Roman"/>
          <w:sz w:val="20"/>
          <w:szCs w:val="20"/>
          <w:lang w:eastAsia="pl-PL"/>
        </w:rPr>
      </w:pPr>
    </w:p>
    <w:p w:rsidR="00590179" w:rsidRDefault="00590179" w:rsidP="00590179">
      <w:pPr>
        <w:spacing w:after="0" w:line="360" w:lineRule="auto"/>
        <w:jc w:val="both"/>
        <w:rPr>
          <w:rFonts w:ascii="Times New Roman" w:eastAsia="Times New Roman" w:hAnsi="Times New Roman" w:cs="Times New Roman"/>
          <w:sz w:val="20"/>
          <w:szCs w:val="20"/>
          <w:lang w:eastAsia="pl-PL"/>
        </w:rPr>
      </w:pPr>
    </w:p>
    <w:p w:rsidR="00590179" w:rsidRPr="0018029A" w:rsidRDefault="00590179" w:rsidP="00590179">
      <w:pPr>
        <w:spacing w:after="0" w:line="360" w:lineRule="auto"/>
        <w:jc w:val="both"/>
        <w:rPr>
          <w:rFonts w:ascii="Times New Roman" w:eastAsia="Times New Roman" w:hAnsi="Times New Roman" w:cs="Times New Roman"/>
          <w:sz w:val="20"/>
          <w:szCs w:val="20"/>
          <w:lang w:eastAsia="pl-PL"/>
        </w:rPr>
      </w:pPr>
      <w:r w:rsidRPr="0018029A">
        <w:rPr>
          <w:rFonts w:ascii="Times New Roman" w:eastAsia="Times New Roman" w:hAnsi="Times New Roman" w:cs="Times New Roman"/>
          <w:sz w:val="20"/>
          <w:szCs w:val="20"/>
          <w:lang w:eastAsia="pl-PL"/>
        </w:rPr>
        <w:t xml:space="preserve">……………….….……dnia ………..….……. r. </w:t>
      </w:r>
    </w:p>
    <w:p w:rsidR="00590179" w:rsidRPr="0018029A" w:rsidRDefault="00590179" w:rsidP="00590179">
      <w:pPr>
        <w:spacing w:after="0" w:line="240" w:lineRule="auto"/>
        <w:jc w:val="both"/>
        <w:rPr>
          <w:rFonts w:ascii="Times New Roman" w:eastAsia="Times New Roman" w:hAnsi="Times New Roman" w:cs="Times New Roman"/>
          <w:sz w:val="18"/>
          <w:szCs w:val="18"/>
          <w:lang w:eastAsia="pl-PL"/>
        </w:rPr>
      </w:pPr>
      <w:r w:rsidRPr="0018029A">
        <w:rPr>
          <w:rFonts w:ascii="Times New Roman" w:eastAsia="Times New Roman" w:hAnsi="Times New Roman" w:cs="Times New Roman"/>
          <w:i/>
          <w:sz w:val="18"/>
          <w:szCs w:val="18"/>
          <w:lang w:eastAsia="pl-PL"/>
        </w:rPr>
        <w:t xml:space="preserve">     (miejscowość)</w:t>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t>……………………………………………………………………..</w:t>
      </w:r>
    </w:p>
    <w:p w:rsidR="00590179" w:rsidRPr="0018029A" w:rsidRDefault="00590179" w:rsidP="00590179">
      <w:pPr>
        <w:suppressAutoHyphens/>
        <w:spacing w:after="0" w:line="240" w:lineRule="auto"/>
        <w:ind w:left="705"/>
        <w:rPr>
          <w:rFonts w:ascii="Times New Roman" w:eastAsia="Times New Roman" w:hAnsi="Times New Roman" w:cs="Times New Roman"/>
          <w:i/>
          <w:iCs/>
          <w:sz w:val="18"/>
          <w:szCs w:val="18"/>
          <w:lang w:eastAsia="pl-PL"/>
        </w:rPr>
      </w:pP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18"/>
          <w:szCs w:val="18"/>
          <w:lang w:eastAsia="pl-PL"/>
        </w:rPr>
        <w:t xml:space="preserve">       (</w:t>
      </w:r>
      <w:r w:rsidRPr="0018029A">
        <w:rPr>
          <w:rFonts w:ascii="Times New Roman" w:eastAsia="Times New Roman" w:hAnsi="Times New Roman" w:cs="Times New Roman"/>
          <w:i/>
          <w:iCs/>
          <w:sz w:val="18"/>
          <w:szCs w:val="18"/>
          <w:lang w:eastAsia="pl-PL"/>
        </w:rPr>
        <w:t xml:space="preserve">czytelny podpis osoby/osób upoważnionych </w:t>
      </w:r>
    </w:p>
    <w:p w:rsidR="00590179" w:rsidRDefault="00590179" w:rsidP="00590179">
      <w:pPr>
        <w:spacing w:after="0" w:line="360" w:lineRule="auto"/>
        <w:jc w:val="both"/>
        <w:rPr>
          <w:rFonts w:ascii="Times New Roman" w:eastAsia="Times New Roman" w:hAnsi="Times New Roman" w:cs="Times New Roman"/>
          <w:i/>
          <w:sz w:val="18"/>
          <w:szCs w:val="18"/>
          <w:lang w:eastAsia="pl-PL"/>
        </w:rPr>
      </w:pP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t xml:space="preserve">    do reprezentowania Wykonawcy lub podpis i stempel</w:t>
      </w:r>
      <w:r w:rsidRPr="0018029A">
        <w:rPr>
          <w:rFonts w:ascii="Times New Roman" w:eastAsia="Times New Roman" w:hAnsi="Times New Roman" w:cs="Times New Roman"/>
          <w:i/>
          <w:sz w:val="18"/>
          <w:szCs w:val="18"/>
          <w:lang w:eastAsia="pl-PL"/>
        </w:rPr>
        <w:t xml:space="preserve"> imienny)</w:t>
      </w:r>
    </w:p>
    <w:p w:rsidR="00A37163" w:rsidRDefault="00A37163" w:rsidP="00AC5F43">
      <w:pPr>
        <w:rPr>
          <w:i/>
        </w:rPr>
      </w:pPr>
    </w:p>
    <w:p w:rsidR="00590179" w:rsidRDefault="00590179" w:rsidP="00AC5F43">
      <w:pPr>
        <w:rPr>
          <w:i/>
        </w:rPr>
      </w:pPr>
    </w:p>
    <w:p w:rsidR="00590179" w:rsidRDefault="00590179" w:rsidP="00AC5F43">
      <w:pPr>
        <w:rPr>
          <w:i/>
        </w:rPr>
      </w:pPr>
    </w:p>
    <w:p w:rsidR="00590179" w:rsidRDefault="00590179" w:rsidP="00AC5F43">
      <w:pPr>
        <w:rPr>
          <w:i/>
        </w:rPr>
      </w:pPr>
    </w:p>
    <w:p w:rsidR="00590179" w:rsidRDefault="00590179" w:rsidP="00AC5F43">
      <w:pPr>
        <w:rPr>
          <w:i/>
        </w:rPr>
      </w:pPr>
    </w:p>
    <w:p w:rsidR="009C78BC" w:rsidRPr="009C78BC" w:rsidRDefault="009C78BC" w:rsidP="009C78BC">
      <w:pPr>
        <w:rPr>
          <w:rFonts w:ascii="Times New Roman" w:hAnsi="Times New Roman" w:cs="Times New Roman"/>
          <w:b/>
          <w:sz w:val="20"/>
          <w:szCs w:val="20"/>
        </w:rPr>
      </w:pPr>
      <w:r w:rsidRPr="009C78BC">
        <w:rPr>
          <w:rFonts w:ascii="Times New Roman" w:hAnsi="Times New Roman" w:cs="Times New Roman"/>
          <w:b/>
          <w:sz w:val="20"/>
          <w:szCs w:val="20"/>
        </w:rPr>
        <w:lastRenderedPageBreak/>
        <w:t xml:space="preserve">2. Wskazany w ofercie produkt równoważny do produktu </w:t>
      </w:r>
      <w:r w:rsidRPr="009C78BC">
        <w:rPr>
          <w:rFonts w:ascii="Times New Roman" w:eastAsia="Times New Roman" w:hAnsi="Times New Roman" w:cs="Times New Roman"/>
          <w:b/>
          <w:color w:val="000000"/>
          <w:sz w:val="20"/>
          <w:szCs w:val="20"/>
          <w:lang w:eastAsia="pl-PL"/>
        </w:rPr>
        <w:t xml:space="preserve">Veritas Agent for Backup </w:t>
      </w:r>
      <w:proofErr w:type="spellStart"/>
      <w:r w:rsidRPr="009C78BC">
        <w:rPr>
          <w:rFonts w:ascii="Times New Roman" w:eastAsia="Times New Roman" w:hAnsi="Times New Roman" w:cs="Times New Roman"/>
          <w:b/>
          <w:color w:val="000000"/>
          <w:sz w:val="20"/>
          <w:szCs w:val="20"/>
          <w:lang w:eastAsia="pl-PL"/>
        </w:rPr>
        <w:t>Exec</w:t>
      </w:r>
      <w:proofErr w:type="spellEnd"/>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5926"/>
        <w:gridCol w:w="2693"/>
      </w:tblGrid>
      <w:tr w:rsidR="009C78BC" w:rsidRPr="00AD56E6" w:rsidTr="00590179">
        <w:tc>
          <w:tcPr>
            <w:tcW w:w="600" w:type="dxa"/>
            <w:shd w:val="clear" w:color="auto" w:fill="D9D9D9" w:themeFill="background1" w:themeFillShade="D9"/>
            <w:vAlign w:val="center"/>
          </w:tcPr>
          <w:p w:rsidR="009C78BC" w:rsidRDefault="009C78BC" w:rsidP="00590179">
            <w:pPr>
              <w:spacing w:after="0"/>
              <w:jc w:val="center"/>
              <w:rPr>
                <w:rFonts w:ascii="Times New Roman" w:hAnsi="Times New Roman" w:cs="Times New Roman"/>
                <w:b/>
                <w:color w:val="000000"/>
              </w:rPr>
            </w:pPr>
            <w:r>
              <w:rPr>
                <w:rFonts w:ascii="Times New Roman" w:hAnsi="Times New Roman" w:cs="Times New Roman"/>
                <w:b/>
                <w:color w:val="000000"/>
              </w:rPr>
              <w:t>Lp.</w:t>
            </w:r>
          </w:p>
        </w:tc>
        <w:tc>
          <w:tcPr>
            <w:tcW w:w="5926" w:type="dxa"/>
            <w:shd w:val="clear" w:color="auto" w:fill="D9D9D9" w:themeFill="background1" w:themeFillShade="D9"/>
            <w:vAlign w:val="center"/>
          </w:tcPr>
          <w:p w:rsidR="009C78BC" w:rsidRDefault="009C78BC" w:rsidP="00590179">
            <w:pPr>
              <w:spacing w:after="0"/>
              <w:jc w:val="center"/>
              <w:rPr>
                <w:rFonts w:ascii="Times New Roman" w:hAnsi="Times New Roman" w:cs="Times New Roman"/>
                <w:b/>
                <w:color w:val="000000"/>
              </w:rPr>
            </w:pPr>
            <w:r>
              <w:rPr>
                <w:rFonts w:ascii="Times New Roman" w:hAnsi="Times New Roman" w:cs="Times New Roman"/>
                <w:b/>
                <w:color w:val="000000"/>
              </w:rPr>
              <w:t>Wymagania</w:t>
            </w:r>
          </w:p>
        </w:tc>
        <w:tc>
          <w:tcPr>
            <w:tcW w:w="2693" w:type="dxa"/>
            <w:shd w:val="clear" w:color="auto" w:fill="D9D9D9" w:themeFill="background1" w:themeFillShade="D9"/>
          </w:tcPr>
          <w:p w:rsidR="009C78BC" w:rsidRPr="00ED3134" w:rsidRDefault="009C78BC" w:rsidP="00ED3134">
            <w:pPr>
              <w:spacing w:after="0"/>
              <w:jc w:val="center"/>
              <w:rPr>
                <w:rFonts w:ascii="Times New Roman" w:hAnsi="Times New Roman" w:cs="Times New Roman"/>
                <w:b/>
                <w:color w:val="000000" w:themeColor="text1"/>
              </w:rPr>
            </w:pPr>
            <w:r w:rsidRPr="00656C29">
              <w:rPr>
                <w:rFonts w:ascii="Times New Roman" w:hAnsi="Times New Roman" w:cs="Times New Roman"/>
                <w:b/>
                <w:color w:val="000000" w:themeColor="text1"/>
              </w:rPr>
              <w:t xml:space="preserve">Spełnienie wymagania </w:t>
            </w:r>
            <w:r w:rsidR="00B46FD8" w:rsidRPr="00656C29">
              <w:rPr>
                <w:rFonts w:ascii="Times New Roman" w:hAnsi="Times New Roman" w:cs="Times New Roman"/>
                <w:b/>
                <w:color w:val="000000" w:themeColor="text1"/>
              </w:rPr>
              <w:t>prz</w:t>
            </w:r>
            <w:r w:rsidR="00B46FD8">
              <w:rPr>
                <w:rFonts w:ascii="Times New Roman" w:hAnsi="Times New Roman" w:cs="Times New Roman"/>
                <w:b/>
                <w:color w:val="000000" w:themeColor="text1"/>
              </w:rPr>
              <w:t xml:space="preserve">ez produkt równoważny </w:t>
            </w:r>
            <w:r w:rsidR="00B46FD8" w:rsidRPr="00E540FF">
              <w:rPr>
                <w:rFonts w:ascii="Times New Roman" w:hAnsi="Times New Roman" w:cs="Times New Roman"/>
              </w:rPr>
              <w:t>(</w:t>
            </w:r>
            <w:r w:rsidR="00B46FD8">
              <w:rPr>
                <w:rFonts w:ascii="Times New Roman" w:hAnsi="Times New Roman" w:cs="Times New Roman"/>
              </w:rPr>
              <w:t xml:space="preserve">należy </w:t>
            </w:r>
            <w:r w:rsidR="00B46FD8" w:rsidRPr="00E540FF">
              <w:rPr>
                <w:rFonts w:ascii="Times New Roman" w:hAnsi="Times New Roman" w:cs="Times New Roman"/>
              </w:rPr>
              <w:t>wpisać: „spełnia” lub „nie spełnia”)</w:t>
            </w:r>
          </w:p>
        </w:tc>
      </w:tr>
      <w:tr w:rsidR="009C78BC" w:rsidTr="00590179">
        <w:trPr>
          <w:trHeight w:val="675"/>
        </w:trPr>
        <w:tc>
          <w:tcPr>
            <w:tcW w:w="600" w:type="dxa"/>
            <w:tcBorders>
              <w:bottom w:val="single" w:sz="4" w:space="0" w:color="000000" w:themeColor="text1"/>
            </w:tcBorders>
            <w:vAlign w:val="center"/>
          </w:tcPr>
          <w:p w:rsidR="009C78BC" w:rsidRPr="00B9426D" w:rsidRDefault="001C0AA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1.</w:t>
            </w:r>
          </w:p>
        </w:tc>
        <w:tc>
          <w:tcPr>
            <w:tcW w:w="5926" w:type="dxa"/>
            <w:tcBorders>
              <w:bottom w:val="single" w:sz="4" w:space="0" w:color="000000" w:themeColor="text1"/>
            </w:tcBorders>
            <w:vAlign w:val="center"/>
          </w:tcPr>
          <w:p w:rsidR="001C0AA9" w:rsidRPr="00382C20" w:rsidRDefault="001C0AA9" w:rsidP="001C0AA9">
            <w:pPr>
              <w:pStyle w:val="Akapitzlist"/>
              <w:tabs>
                <w:tab w:val="left" w:pos="426"/>
              </w:tabs>
              <w:spacing w:after="0" w:line="240" w:lineRule="auto"/>
              <w:ind w:left="114"/>
              <w:jc w:val="both"/>
              <w:rPr>
                <w:rFonts w:ascii="Times New Roman" w:hAnsi="Times New Roman" w:cs="Times New Roman"/>
                <w:sz w:val="18"/>
              </w:rPr>
            </w:pPr>
            <w:r w:rsidRPr="00382C20">
              <w:rPr>
                <w:rFonts w:ascii="Times New Roman" w:hAnsi="Times New Roman" w:cs="Times New Roman"/>
                <w:color w:val="000000" w:themeColor="text1"/>
                <w:sz w:val="18"/>
              </w:rPr>
              <w:t>Warunki licencji proponowanego produktu równoważnego w każdym aspekcie licencjonowania nie mogą być gorsze niż warunki wynikające z licencji tego oprogramowania.</w:t>
            </w:r>
          </w:p>
          <w:p w:rsidR="009C78BC" w:rsidRPr="00EE5536" w:rsidRDefault="009C78BC" w:rsidP="001C0AA9">
            <w:pPr>
              <w:spacing w:after="0" w:line="240" w:lineRule="auto"/>
              <w:ind w:left="1728"/>
              <w:jc w:val="both"/>
              <w:rPr>
                <w:rFonts w:ascii="Times New Roman" w:hAnsi="Times New Roman" w:cs="Times New Roman"/>
                <w:sz w:val="18"/>
              </w:rPr>
            </w:pPr>
          </w:p>
        </w:tc>
        <w:tc>
          <w:tcPr>
            <w:tcW w:w="2693" w:type="dxa"/>
            <w:tcBorders>
              <w:bottom w:val="single" w:sz="4" w:space="0" w:color="000000" w:themeColor="text1"/>
            </w:tcBorders>
          </w:tcPr>
          <w:p w:rsidR="009C78BC" w:rsidRDefault="009C78BC" w:rsidP="00590179">
            <w:pPr>
              <w:autoSpaceDE w:val="0"/>
              <w:autoSpaceDN w:val="0"/>
              <w:adjustRightInd w:val="0"/>
              <w:jc w:val="center"/>
              <w:rPr>
                <w:rFonts w:ascii="Times New Roman" w:hAnsi="Times New Roman" w:cs="Times New Roman"/>
                <w:b/>
              </w:rPr>
            </w:pPr>
          </w:p>
        </w:tc>
      </w:tr>
      <w:tr w:rsidR="009C78BC" w:rsidTr="00590179">
        <w:trPr>
          <w:trHeight w:val="495"/>
        </w:trPr>
        <w:tc>
          <w:tcPr>
            <w:tcW w:w="600" w:type="dxa"/>
            <w:tcBorders>
              <w:top w:val="single" w:sz="4" w:space="0" w:color="000000" w:themeColor="text1"/>
              <w:bottom w:val="single" w:sz="4" w:space="0" w:color="000000" w:themeColor="text1"/>
            </w:tcBorders>
            <w:vAlign w:val="center"/>
          </w:tcPr>
          <w:p w:rsidR="009C78BC" w:rsidRDefault="001C0AA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2.</w:t>
            </w:r>
          </w:p>
        </w:tc>
        <w:tc>
          <w:tcPr>
            <w:tcW w:w="5926" w:type="dxa"/>
            <w:tcBorders>
              <w:top w:val="single" w:sz="4" w:space="0" w:color="000000" w:themeColor="text1"/>
              <w:bottom w:val="single" w:sz="4" w:space="0" w:color="000000" w:themeColor="text1"/>
            </w:tcBorders>
            <w:vAlign w:val="center"/>
          </w:tcPr>
          <w:p w:rsidR="009C78BC" w:rsidRPr="00EE5536" w:rsidRDefault="001C0AA9" w:rsidP="001C0AA9">
            <w:pPr>
              <w:pStyle w:val="Akapitzlist"/>
              <w:spacing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sz w:val="18"/>
              </w:rPr>
              <w:t>Oprogramowania musi współpracować z istniejącą infrastrukturą  Zamawiającego –</w:t>
            </w:r>
            <w:r>
              <w:rPr>
                <w:rFonts w:ascii="Times New Roman" w:hAnsi="Times New Roman" w:cs="Times New Roman"/>
                <w:sz w:val="18"/>
              </w:rPr>
              <w:t xml:space="preserve"> </w:t>
            </w:r>
            <w:r w:rsidRPr="00382C20">
              <w:rPr>
                <w:rFonts w:ascii="Times New Roman" w:hAnsi="Times New Roman" w:cs="Times New Roman"/>
                <w:color w:val="000000" w:themeColor="text1"/>
                <w:sz w:val="18"/>
              </w:rPr>
              <w:t>Oprogramowanie równoważne nie może zakłócić pracy środowiska systemowo-programowego Zamawiającego;</w:t>
            </w:r>
          </w:p>
        </w:tc>
        <w:tc>
          <w:tcPr>
            <w:tcW w:w="2693" w:type="dxa"/>
            <w:tcBorders>
              <w:top w:val="single" w:sz="4" w:space="0" w:color="000000" w:themeColor="text1"/>
              <w:bottom w:val="single" w:sz="4" w:space="0" w:color="000000" w:themeColor="text1"/>
            </w:tcBorders>
          </w:tcPr>
          <w:p w:rsidR="009C78BC" w:rsidRDefault="009C78BC" w:rsidP="00590179">
            <w:pPr>
              <w:autoSpaceDE w:val="0"/>
              <w:autoSpaceDN w:val="0"/>
              <w:adjustRightInd w:val="0"/>
              <w:jc w:val="center"/>
              <w:rPr>
                <w:rFonts w:ascii="Times New Roman" w:hAnsi="Times New Roman" w:cs="Times New Roman"/>
                <w:b/>
              </w:rPr>
            </w:pPr>
          </w:p>
        </w:tc>
      </w:tr>
      <w:tr w:rsidR="009C78BC" w:rsidTr="001C0AA9">
        <w:trPr>
          <w:trHeight w:val="552"/>
        </w:trPr>
        <w:tc>
          <w:tcPr>
            <w:tcW w:w="600" w:type="dxa"/>
            <w:tcBorders>
              <w:top w:val="single" w:sz="4" w:space="0" w:color="000000" w:themeColor="text1"/>
              <w:bottom w:val="single" w:sz="4" w:space="0" w:color="000000" w:themeColor="text1"/>
            </w:tcBorders>
            <w:vAlign w:val="center"/>
          </w:tcPr>
          <w:p w:rsidR="009C78BC" w:rsidRDefault="001C0AA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3.</w:t>
            </w:r>
          </w:p>
        </w:tc>
        <w:tc>
          <w:tcPr>
            <w:tcW w:w="5926" w:type="dxa"/>
            <w:tcBorders>
              <w:top w:val="single" w:sz="4" w:space="0" w:color="000000" w:themeColor="text1"/>
              <w:bottom w:val="single" w:sz="4" w:space="0" w:color="000000" w:themeColor="text1"/>
            </w:tcBorders>
            <w:vAlign w:val="center"/>
          </w:tcPr>
          <w:p w:rsidR="009C78BC" w:rsidRPr="003C1E8E" w:rsidRDefault="001C0AA9" w:rsidP="001C0AA9">
            <w:pPr>
              <w:pStyle w:val="Akapitzlist"/>
              <w:spacing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color w:val="000000" w:themeColor="text1"/>
                <w:sz w:val="18"/>
              </w:rPr>
              <w:t>Oprogramowanie równoważne musi w pełni współpracować z systemami i aplikacjami już eksploatowanymi u Zamawiającego;</w:t>
            </w:r>
          </w:p>
        </w:tc>
        <w:tc>
          <w:tcPr>
            <w:tcW w:w="2693" w:type="dxa"/>
            <w:tcBorders>
              <w:top w:val="single" w:sz="4" w:space="0" w:color="000000" w:themeColor="text1"/>
              <w:bottom w:val="single" w:sz="4" w:space="0" w:color="000000" w:themeColor="text1"/>
            </w:tcBorders>
          </w:tcPr>
          <w:p w:rsidR="009C78BC" w:rsidRDefault="009C78BC" w:rsidP="00590179">
            <w:pPr>
              <w:autoSpaceDE w:val="0"/>
              <w:autoSpaceDN w:val="0"/>
              <w:adjustRightInd w:val="0"/>
              <w:jc w:val="center"/>
              <w:rPr>
                <w:rFonts w:ascii="Times New Roman" w:hAnsi="Times New Roman" w:cs="Times New Roman"/>
                <w:b/>
              </w:rPr>
            </w:pPr>
          </w:p>
        </w:tc>
      </w:tr>
      <w:tr w:rsidR="009C78BC" w:rsidTr="001C0AA9">
        <w:trPr>
          <w:trHeight w:val="887"/>
        </w:trPr>
        <w:tc>
          <w:tcPr>
            <w:tcW w:w="600" w:type="dxa"/>
            <w:tcBorders>
              <w:top w:val="single" w:sz="4" w:space="0" w:color="000000" w:themeColor="text1"/>
              <w:bottom w:val="single" w:sz="4" w:space="0" w:color="000000" w:themeColor="text1"/>
            </w:tcBorders>
            <w:vAlign w:val="center"/>
          </w:tcPr>
          <w:p w:rsidR="009C78BC" w:rsidRDefault="001C0AA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4.</w:t>
            </w:r>
          </w:p>
        </w:tc>
        <w:tc>
          <w:tcPr>
            <w:tcW w:w="5926" w:type="dxa"/>
            <w:tcBorders>
              <w:top w:val="single" w:sz="4" w:space="0" w:color="000000" w:themeColor="text1"/>
              <w:bottom w:val="single" w:sz="4" w:space="0" w:color="000000" w:themeColor="text1"/>
            </w:tcBorders>
            <w:vAlign w:val="center"/>
          </w:tcPr>
          <w:p w:rsidR="009C78BC" w:rsidRPr="00FC0E47" w:rsidRDefault="001C0AA9" w:rsidP="00590179">
            <w:pPr>
              <w:pStyle w:val="Akapitzlist"/>
              <w:spacing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color w:val="000000" w:themeColor="text1"/>
                <w:sz w:val="18"/>
              </w:rPr>
              <w:t>Wykonawca w przypadku dostarczenia oprogramowania równoważnego musi wdrożyć proponowane oprogramowanie w BFG i zintegrować z już istniejącymi aplikacjami, systemami (jeżeli będzie zachodziła taka konieczność);</w:t>
            </w:r>
          </w:p>
        </w:tc>
        <w:tc>
          <w:tcPr>
            <w:tcW w:w="2693" w:type="dxa"/>
            <w:tcBorders>
              <w:top w:val="single" w:sz="4" w:space="0" w:color="000000" w:themeColor="text1"/>
              <w:bottom w:val="single" w:sz="4" w:space="0" w:color="000000" w:themeColor="text1"/>
            </w:tcBorders>
          </w:tcPr>
          <w:p w:rsidR="009C78BC" w:rsidRDefault="009C78BC" w:rsidP="00590179">
            <w:pPr>
              <w:autoSpaceDE w:val="0"/>
              <w:autoSpaceDN w:val="0"/>
              <w:adjustRightInd w:val="0"/>
              <w:jc w:val="center"/>
              <w:rPr>
                <w:rFonts w:ascii="Times New Roman" w:hAnsi="Times New Roman" w:cs="Times New Roman"/>
                <w:b/>
              </w:rPr>
            </w:pPr>
          </w:p>
        </w:tc>
      </w:tr>
      <w:tr w:rsidR="009C78BC" w:rsidTr="00590179">
        <w:trPr>
          <w:trHeight w:val="899"/>
        </w:trPr>
        <w:tc>
          <w:tcPr>
            <w:tcW w:w="600" w:type="dxa"/>
            <w:tcBorders>
              <w:top w:val="single" w:sz="4" w:space="0" w:color="000000" w:themeColor="text1"/>
              <w:bottom w:val="single" w:sz="4" w:space="0" w:color="000000" w:themeColor="text1"/>
            </w:tcBorders>
            <w:vAlign w:val="center"/>
          </w:tcPr>
          <w:p w:rsidR="009C78BC" w:rsidRDefault="001C0AA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5.</w:t>
            </w:r>
          </w:p>
        </w:tc>
        <w:tc>
          <w:tcPr>
            <w:tcW w:w="5926" w:type="dxa"/>
            <w:tcBorders>
              <w:top w:val="single" w:sz="4" w:space="0" w:color="000000" w:themeColor="text1"/>
              <w:bottom w:val="single" w:sz="4" w:space="0" w:color="000000" w:themeColor="text1"/>
            </w:tcBorders>
            <w:vAlign w:val="center"/>
          </w:tcPr>
          <w:p w:rsidR="009C78BC" w:rsidRPr="001C0AA9" w:rsidRDefault="001C0AA9" w:rsidP="001C0AA9">
            <w:pPr>
              <w:pStyle w:val="Akapitzlist"/>
              <w:spacing w:after="0" w:line="240" w:lineRule="auto"/>
              <w:ind w:left="114"/>
              <w:jc w:val="both"/>
              <w:rPr>
                <w:rFonts w:ascii="Times New Roman" w:hAnsi="Times New Roman" w:cs="Times New Roman"/>
                <w:sz w:val="18"/>
              </w:rPr>
            </w:pPr>
            <w:r w:rsidRPr="00382C20">
              <w:rPr>
                <w:rFonts w:ascii="Times New Roman" w:hAnsi="Times New Roman" w:cs="Times New Roman"/>
                <w:sz w:val="18"/>
              </w:rPr>
              <w:t xml:space="preserve">Wszystkie licencje mają być dostarczone wraz z wsparciem technicznym, z czasem trwania wsparcia technicznego, zgodnym z ofertą Wykonawcy, świadczonym przez producenta będącego licencjodawcą oprogramowania, które powinno umożliwiać zgłaszanie problemów </w:t>
            </w:r>
            <w:r w:rsidRPr="00382C20">
              <w:rPr>
                <w:rFonts w:ascii="Times New Roman" w:hAnsi="Times New Roman" w:cs="Times New Roman"/>
                <w:i/>
                <w:iCs/>
                <w:sz w:val="18"/>
              </w:rPr>
              <w:t>5/7</w:t>
            </w:r>
            <w:r w:rsidRPr="00382C20">
              <w:rPr>
                <w:rFonts w:ascii="Times New Roman" w:hAnsi="Times New Roman" w:cs="Times New Roman"/>
                <w:sz w:val="18"/>
              </w:rPr>
              <w:t xml:space="preserve"> dni w tygodniu przez </w:t>
            </w:r>
            <w:r w:rsidRPr="00382C20">
              <w:rPr>
                <w:rFonts w:ascii="Times New Roman" w:hAnsi="Times New Roman" w:cs="Times New Roman"/>
                <w:i/>
                <w:iCs/>
                <w:sz w:val="18"/>
              </w:rPr>
              <w:t>12/24h</w:t>
            </w:r>
            <w:r w:rsidRPr="00382C20">
              <w:rPr>
                <w:rFonts w:ascii="Times New Roman" w:hAnsi="Times New Roman" w:cs="Times New Roman"/>
                <w:sz w:val="18"/>
              </w:rPr>
              <w:t xml:space="preserve"> na dobę oraz pobieranie i instalowanie nowych poprawek, sygnatur, wersji oprogramowania.</w:t>
            </w:r>
          </w:p>
        </w:tc>
        <w:tc>
          <w:tcPr>
            <w:tcW w:w="2693" w:type="dxa"/>
            <w:tcBorders>
              <w:top w:val="single" w:sz="4" w:space="0" w:color="000000" w:themeColor="text1"/>
              <w:bottom w:val="single" w:sz="4" w:space="0" w:color="000000" w:themeColor="text1"/>
            </w:tcBorders>
          </w:tcPr>
          <w:p w:rsidR="009C78BC" w:rsidRDefault="009C78BC" w:rsidP="00590179">
            <w:pPr>
              <w:autoSpaceDE w:val="0"/>
              <w:autoSpaceDN w:val="0"/>
              <w:adjustRightInd w:val="0"/>
              <w:jc w:val="center"/>
              <w:rPr>
                <w:rFonts w:ascii="Times New Roman" w:hAnsi="Times New Roman" w:cs="Times New Roman"/>
                <w:b/>
              </w:rPr>
            </w:pPr>
          </w:p>
        </w:tc>
      </w:tr>
      <w:tr w:rsidR="009C78BC" w:rsidTr="00590179">
        <w:trPr>
          <w:trHeight w:val="552"/>
        </w:trPr>
        <w:tc>
          <w:tcPr>
            <w:tcW w:w="600" w:type="dxa"/>
            <w:tcBorders>
              <w:top w:val="single" w:sz="4" w:space="0" w:color="000000" w:themeColor="text1"/>
              <w:bottom w:val="single" w:sz="4" w:space="0" w:color="000000" w:themeColor="text1"/>
            </w:tcBorders>
            <w:vAlign w:val="center"/>
          </w:tcPr>
          <w:p w:rsidR="009C78BC" w:rsidRDefault="001C0AA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6.</w:t>
            </w:r>
          </w:p>
        </w:tc>
        <w:tc>
          <w:tcPr>
            <w:tcW w:w="5926" w:type="dxa"/>
            <w:tcBorders>
              <w:top w:val="single" w:sz="4" w:space="0" w:color="000000" w:themeColor="text1"/>
              <w:bottom w:val="single" w:sz="4" w:space="0" w:color="000000" w:themeColor="text1"/>
            </w:tcBorders>
            <w:vAlign w:val="center"/>
          </w:tcPr>
          <w:p w:rsidR="009C78BC" w:rsidRPr="001C0AA9" w:rsidRDefault="001C0AA9" w:rsidP="001C0AA9">
            <w:pPr>
              <w:spacing w:after="0" w:line="240" w:lineRule="auto"/>
              <w:ind w:left="114"/>
              <w:jc w:val="both"/>
              <w:rPr>
                <w:rFonts w:ascii="Times New Roman" w:hAnsi="Times New Roman" w:cs="Times New Roman"/>
                <w:sz w:val="18"/>
              </w:rPr>
            </w:pPr>
            <w:r w:rsidRPr="00382C20">
              <w:rPr>
                <w:rFonts w:ascii="Times New Roman" w:hAnsi="Times New Roman" w:cs="Times New Roman"/>
                <w:sz w:val="18"/>
              </w:rPr>
              <w:t>W wypadku zaoferowania oprogramowania równoważnego, Oferent odpowiedzialny jest za migracje całego środowiska do zaoferowanego oprogramowania, migracji polityk i reguł, oraz przeprowadzenie szkoleń dla administratorów systemu, w zakresie używania nowego systemu, jaki i w zakresie przeprowadzonej implementacji. Implementacja musi zostać udokumentowana dokumentem powdrożeniowym zawierającym: implementacje, procedury odzyskiwania całego środowiska.</w:t>
            </w:r>
          </w:p>
        </w:tc>
        <w:tc>
          <w:tcPr>
            <w:tcW w:w="2693" w:type="dxa"/>
            <w:tcBorders>
              <w:top w:val="single" w:sz="4" w:space="0" w:color="000000" w:themeColor="text1"/>
              <w:bottom w:val="single" w:sz="4" w:space="0" w:color="000000" w:themeColor="text1"/>
            </w:tcBorders>
          </w:tcPr>
          <w:p w:rsidR="009C78BC" w:rsidRDefault="009C78BC" w:rsidP="00590179">
            <w:pPr>
              <w:autoSpaceDE w:val="0"/>
              <w:autoSpaceDN w:val="0"/>
              <w:adjustRightInd w:val="0"/>
              <w:jc w:val="center"/>
              <w:rPr>
                <w:rFonts w:ascii="Times New Roman" w:hAnsi="Times New Roman" w:cs="Times New Roman"/>
                <w:b/>
              </w:rPr>
            </w:pPr>
          </w:p>
        </w:tc>
      </w:tr>
    </w:tbl>
    <w:p w:rsidR="00991C79" w:rsidRDefault="00991C79" w:rsidP="00AC5F43">
      <w:pPr>
        <w:rPr>
          <w:i/>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572"/>
        <w:gridCol w:w="6068"/>
        <w:gridCol w:w="2693"/>
      </w:tblGrid>
      <w:tr w:rsidR="001C0AA9" w:rsidRPr="005A5D2C" w:rsidTr="0040037D">
        <w:tc>
          <w:tcPr>
            <w:tcW w:w="572" w:type="dxa"/>
            <w:shd w:val="clear" w:color="auto" w:fill="D9D9D9" w:themeFill="background1" w:themeFillShade="D9"/>
            <w:vAlign w:val="center"/>
          </w:tcPr>
          <w:p w:rsidR="001C0AA9" w:rsidRDefault="001C0AA9" w:rsidP="00590179">
            <w:pPr>
              <w:spacing w:after="0"/>
              <w:jc w:val="center"/>
              <w:rPr>
                <w:rFonts w:ascii="Times New Roman" w:hAnsi="Times New Roman" w:cs="Times New Roman"/>
                <w:b/>
                <w:color w:val="000000"/>
              </w:rPr>
            </w:pPr>
            <w:r>
              <w:rPr>
                <w:rFonts w:ascii="Times New Roman" w:hAnsi="Times New Roman" w:cs="Times New Roman"/>
                <w:b/>
                <w:color w:val="000000"/>
              </w:rPr>
              <w:t>Lp.</w:t>
            </w:r>
          </w:p>
        </w:tc>
        <w:tc>
          <w:tcPr>
            <w:tcW w:w="6068" w:type="dxa"/>
            <w:shd w:val="clear" w:color="auto" w:fill="D9D9D9" w:themeFill="background1" w:themeFillShade="D9"/>
            <w:vAlign w:val="center"/>
          </w:tcPr>
          <w:p w:rsidR="001C0AA9" w:rsidRDefault="001C0AA9" w:rsidP="00590179">
            <w:pPr>
              <w:spacing w:after="0"/>
              <w:jc w:val="center"/>
              <w:rPr>
                <w:rFonts w:ascii="Times New Roman" w:hAnsi="Times New Roman" w:cs="Times New Roman"/>
                <w:b/>
                <w:color w:val="000000"/>
              </w:rPr>
            </w:pPr>
            <w:r>
              <w:rPr>
                <w:rFonts w:ascii="Times New Roman" w:hAnsi="Times New Roman" w:cs="Times New Roman"/>
                <w:b/>
                <w:color w:val="000000"/>
              </w:rPr>
              <w:t>Kryteria</w:t>
            </w:r>
          </w:p>
        </w:tc>
        <w:tc>
          <w:tcPr>
            <w:tcW w:w="2693" w:type="dxa"/>
            <w:shd w:val="clear" w:color="auto" w:fill="D9D9D9" w:themeFill="background1" w:themeFillShade="D9"/>
          </w:tcPr>
          <w:p w:rsidR="001C0AA9" w:rsidRPr="00656C29" w:rsidRDefault="001C0AA9" w:rsidP="00590179">
            <w:pPr>
              <w:spacing w:after="0"/>
              <w:jc w:val="center"/>
              <w:rPr>
                <w:rFonts w:ascii="Times New Roman" w:hAnsi="Times New Roman" w:cs="Times New Roman"/>
                <w:b/>
                <w:color w:val="000000" w:themeColor="text1"/>
              </w:rPr>
            </w:pPr>
            <w:r w:rsidRPr="00656C29">
              <w:rPr>
                <w:rFonts w:ascii="Times New Roman" w:hAnsi="Times New Roman" w:cs="Times New Roman"/>
                <w:b/>
                <w:color w:val="000000" w:themeColor="text1"/>
              </w:rPr>
              <w:t xml:space="preserve">Spełnienie </w:t>
            </w:r>
            <w:r>
              <w:rPr>
                <w:rFonts w:ascii="Times New Roman" w:hAnsi="Times New Roman" w:cs="Times New Roman"/>
                <w:b/>
                <w:color w:val="000000" w:themeColor="text1"/>
              </w:rPr>
              <w:t>kryterium</w:t>
            </w:r>
            <w:r w:rsidRPr="00656C29">
              <w:rPr>
                <w:rFonts w:ascii="Times New Roman" w:hAnsi="Times New Roman" w:cs="Times New Roman"/>
                <w:b/>
                <w:color w:val="000000" w:themeColor="text1"/>
              </w:rPr>
              <w:t xml:space="preserve"> </w:t>
            </w:r>
            <w:r w:rsidR="00B46FD8" w:rsidRPr="00656C29">
              <w:rPr>
                <w:rFonts w:ascii="Times New Roman" w:hAnsi="Times New Roman" w:cs="Times New Roman"/>
                <w:b/>
                <w:color w:val="000000" w:themeColor="text1"/>
              </w:rPr>
              <w:t>prz</w:t>
            </w:r>
            <w:r w:rsidR="00B46FD8">
              <w:rPr>
                <w:rFonts w:ascii="Times New Roman" w:hAnsi="Times New Roman" w:cs="Times New Roman"/>
                <w:b/>
                <w:color w:val="000000" w:themeColor="text1"/>
              </w:rPr>
              <w:t xml:space="preserve">ez produkt równoważny </w:t>
            </w:r>
            <w:r w:rsidR="00B46FD8" w:rsidRPr="00E540FF">
              <w:rPr>
                <w:rFonts w:ascii="Times New Roman" w:hAnsi="Times New Roman" w:cs="Times New Roman"/>
              </w:rPr>
              <w:t>(</w:t>
            </w:r>
            <w:r w:rsidR="00B46FD8">
              <w:rPr>
                <w:rFonts w:ascii="Times New Roman" w:hAnsi="Times New Roman" w:cs="Times New Roman"/>
              </w:rPr>
              <w:t xml:space="preserve">należy </w:t>
            </w:r>
            <w:r w:rsidR="00B46FD8" w:rsidRPr="00E540FF">
              <w:rPr>
                <w:rFonts w:ascii="Times New Roman" w:hAnsi="Times New Roman" w:cs="Times New Roman"/>
              </w:rPr>
              <w:t>wpisać: „spełnia” lub „nie spełnia”)</w:t>
            </w:r>
          </w:p>
          <w:p w:rsidR="001C0AA9" w:rsidRDefault="001C0AA9" w:rsidP="00590179">
            <w:pPr>
              <w:autoSpaceDE w:val="0"/>
              <w:autoSpaceDN w:val="0"/>
              <w:adjustRightInd w:val="0"/>
              <w:jc w:val="center"/>
              <w:rPr>
                <w:rFonts w:ascii="Times New Roman" w:hAnsi="Times New Roman" w:cs="Times New Roman"/>
                <w:b/>
              </w:rPr>
            </w:pPr>
          </w:p>
        </w:tc>
      </w:tr>
      <w:tr w:rsidR="001C0AA9" w:rsidRPr="005A5D2C" w:rsidTr="0040037D">
        <w:trPr>
          <w:trHeight w:val="656"/>
        </w:trPr>
        <w:tc>
          <w:tcPr>
            <w:tcW w:w="572" w:type="dxa"/>
            <w:vAlign w:val="center"/>
          </w:tcPr>
          <w:p w:rsidR="001C0AA9" w:rsidRPr="00B9426D" w:rsidRDefault="001C0AA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1.</w:t>
            </w:r>
          </w:p>
        </w:tc>
        <w:tc>
          <w:tcPr>
            <w:tcW w:w="6068" w:type="dxa"/>
            <w:vAlign w:val="center"/>
          </w:tcPr>
          <w:p w:rsidR="001C0AA9" w:rsidRPr="0040037D" w:rsidRDefault="001C0AA9" w:rsidP="0040037D">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Oprogramowanie powinno oferować elastyczną architekturę (serwer zarządzający/media-serwer/klient) celem sprostania rozwojowi środowiska informatycznego;</w:t>
            </w:r>
          </w:p>
        </w:tc>
        <w:tc>
          <w:tcPr>
            <w:tcW w:w="2693" w:type="dxa"/>
          </w:tcPr>
          <w:p w:rsidR="001C0AA9" w:rsidRDefault="001C0AA9" w:rsidP="00590179">
            <w:pPr>
              <w:autoSpaceDE w:val="0"/>
              <w:autoSpaceDN w:val="0"/>
              <w:adjustRightInd w:val="0"/>
              <w:jc w:val="center"/>
              <w:rPr>
                <w:rFonts w:ascii="Times New Roman" w:hAnsi="Times New Roman" w:cs="Times New Roman"/>
                <w:b/>
              </w:rPr>
            </w:pPr>
          </w:p>
        </w:tc>
      </w:tr>
      <w:tr w:rsidR="001C0AA9" w:rsidRPr="005A5D2C" w:rsidTr="0040037D">
        <w:trPr>
          <w:trHeight w:val="225"/>
        </w:trPr>
        <w:tc>
          <w:tcPr>
            <w:tcW w:w="572" w:type="dxa"/>
            <w:vAlign w:val="center"/>
          </w:tcPr>
          <w:p w:rsidR="001C0AA9" w:rsidRPr="00B9426D" w:rsidRDefault="001C0AA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2.</w:t>
            </w:r>
          </w:p>
        </w:tc>
        <w:tc>
          <w:tcPr>
            <w:tcW w:w="6068" w:type="dxa"/>
            <w:vAlign w:val="center"/>
          </w:tcPr>
          <w:p w:rsidR="001C0AA9" w:rsidRPr="0040037D" w:rsidRDefault="001C0AA9" w:rsidP="0040037D">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System musi cechować bardzo efektywne wykorzystanie napędów taśmowych, tzn. system musi być zoptymalizowany do użycia jak najmniejszej ilości napędów taśmowych;</w:t>
            </w:r>
          </w:p>
        </w:tc>
        <w:tc>
          <w:tcPr>
            <w:tcW w:w="2693" w:type="dxa"/>
          </w:tcPr>
          <w:p w:rsidR="001C0AA9" w:rsidRDefault="001C0AA9" w:rsidP="00590179">
            <w:pPr>
              <w:autoSpaceDE w:val="0"/>
              <w:autoSpaceDN w:val="0"/>
              <w:adjustRightInd w:val="0"/>
              <w:jc w:val="center"/>
              <w:rPr>
                <w:rFonts w:ascii="Times New Roman" w:hAnsi="Times New Roman" w:cs="Times New Roman"/>
                <w:b/>
              </w:rPr>
            </w:pPr>
          </w:p>
        </w:tc>
      </w:tr>
      <w:tr w:rsidR="001C0AA9" w:rsidRPr="005A5D2C" w:rsidTr="0040037D">
        <w:trPr>
          <w:trHeight w:val="225"/>
        </w:trPr>
        <w:tc>
          <w:tcPr>
            <w:tcW w:w="572" w:type="dxa"/>
            <w:vAlign w:val="center"/>
          </w:tcPr>
          <w:p w:rsidR="001C0AA9" w:rsidRPr="00B9426D" w:rsidRDefault="001C0AA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3.</w:t>
            </w:r>
          </w:p>
        </w:tc>
        <w:tc>
          <w:tcPr>
            <w:tcW w:w="6068" w:type="dxa"/>
            <w:vAlign w:val="center"/>
          </w:tcPr>
          <w:p w:rsidR="001C0AA9" w:rsidRPr="0040037D" w:rsidRDefault="001C0AA9" w:rsidP="0040037D">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System musi zapisywać dane na taśmach tak zoptymalizowane, aby nie było potrzeby wykonywania żadnych dodatkowych działań (nawet automatycznych) celem ich optymalizacji;</w:t>
            </w:r>
          </w:p>
        </w:tc>
        <w:tc>
          <w:tcPr>
            <w:tcW w:w="2693" w:type="dxa"/>
          </w:tcPr>
          <w:p w:rsidR="001C0AA9" w:rsidRDefault="001C0AA9" w:rsidP="00590179">
            <w:pPr>
              <w:autoSpaceDE w:val="0"/>
              <w:autoSpaceDN w:val="0"/>
              <w:adjustRightInd w:val="0"/>
              <w:jc w:val="center"/>
              <w:rPr>
                <w:rFonts w:ascii="Times New Roman" w:hAnsi="Times New Roman" w:cs="Times New Roman"/>
                <w:b/>
              </w:rPr>
            </w:pPr>
          </w:p>
        </w:tc>
      </w:tr>
      <w:tr w:rsidR="001C0AA9" w:rsidRPr="005A5D2C" w:rsidTr="0040037D">
        <w:trPr>
          <w:trHeight w:val="225"/>
        </w:trPr>
        <w:tc>
          <w:tcPr>
            <w:tcW w:w="572" w:type="dxa"/>
            <w:vAlign w:val="center"/>
          </w:tcPr>
          <w:p w:rsidR="001C0AA9" w:rsidRPr="00B9426D" w:rsidRDefault="001C0AA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4.</w:t>
            </w:r>
          </w:p>
        </w:tc>
        <w:tc>
          <w:tcPr>
            <w:tcW w:w="6068" w:type="dxa"/>
            <w:vAlign w:val="center"/>
          </w:tcPr>
          <w:p w:rsidR="001C0AA9" w:rsidRPr="0040037D" w:rsidRDefault="001C0AA9" w:rsidP="0040037D">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Powinien umożliwiać łatwą rozbudowę w miarę rozrastania się infrastruktury informatycznej;</w:t>
            </w:r>
          </w:p>
        </w:tc>
        <w:tc>
          <w:tcPr>
            <w:tcW w:w="2693" w:type="dxa"/>
          </w:tcPr>
          <w:p w:rsidR="001C0AA9" w:rsidRDefault="001C0AA9" w:rsidP="00590179">
            <w:pPr>
              <w:autoSpaceDE w:val="0"/>
              <w:autoSpaceDN w:val="0"/>
              <w:adjustRightInd w:val="0"/>
              <w:jc w:val="center"/>
              <w:rPr>
                <w:rFonts w:ascii="Times New Roman" w:hAnsi="Times New Roman" w:cs="Times New Roman"/>
                <w:b/>
              </w:rPr>
            </w:pPr>
          </w:p>
        </w:tc>
      </w:tr>
      <w:tr w:rsidR="001C0AA9" w:rsidRPr="005A5D2C" w:rsidTr="0040037D">
        <w:trPr>
          <w:trHeight w:val="225"/>
        </w:trPr>
        <w:tc>
          <w:tcPr>
            <w:tcW w:w="572" w:type="dxa"/>
            <w:vAlign w:val="center"/>
          </w:tcPr>
          <w:p w:rsidR="001C0AA9" w:rsidRPr="00B9426D" w:rsidRDefault="001C0AA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5.</w:t>
            </w:r>
          </w:p>
        </w:tc>
        <w:tc>
          <w:tcPr>
            <w:tcW w:w="6068" w:type="dxa"/>
            <w:vAlign w:val="center"/>
          </w:tcPr>
          <w:p w:rsidR="001C0AA9" w:rsidRPr="0040037D" w:rsidRDefault="001C0AA9" w:rsidP="0040037D">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 xml:space="preserve">Powinien być łatwy w instalacji, konfigurowaniu i zarządzaniu poprzez </w:t>
            </w:r>
            <w:proofErr w:type="spellStart"/>
            <w:r w:rsidRPr="00382C20">
              <w:rPr>
                <w:rFonts w:ascii="Times New Roman" w:hAnsi="Times New Roman" w:cs="Times New Roman"/>
                <w:sz w:val="18"/>
              </w:rPr>
              <w:t>interface</w:t>
            </w:r>
            <w:proofErr w:type="spellEnd"/>
            <w:r w:rsidRPr="00382C20">
              <w:rPr>
                <w:rFonts w:ascii="Times New Roman" w:hAnsi="Times New Roman" w:cs="Times New Roman"/>
                <w:sz w:val="18"/>
              </w:rPr>
              <w:t xml:space="preserve"> graficzny (GUI). Powinien umożliwiać pełne dostosowanie do środowiska klienta.</w:t>
            </w:r>
          </w:p>
        </w:tc>
        <w:tc>
          <w:tcPr>
            <w:tcW w:w="2693" w:type="dxa"/>
          </w:tcPr>
          <w:p w:rsidR="001C0AA9" w:rsidRDefault="001C0AA9" w:rsidP="00590179">
            <w:pPr>
              <w:autoSpaceDE w:val="0"/>
              <w:autoSpaceDN w:val="0"/>
              <w:adjustRightInd w:val="0"/>
              <w:jc w:val="center"/>
              <w:rPr>
                <w:rFonts w:ascii="Times New Roman" w:hAnsi="Times New Roman" w:cs="Times New Roman"/>
                <w:b/>
              </w:rPr>
            </w:pPr>
          </w:p>
        </w:tc>
      </w:tr>
      <w:tr w:rsidR="001C0AA9" w:rsidRPr="005A5D2C" w:rsidTr="0040037D">
        <w:trPr>
          <w:trHeight w:val="277"/>
        </w:trPr>
        <w:tc>
          <w:tcPr>
            <w:tcW w:w="572" w:type="dxa"/>
            <w:vAlign w:val="center"/>
          </w:tcPr>
          <w:p w:rsidR="001C0AA9" w:rsidRPr="00B9426D" w:rsidRDefault="001C0AA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6.</w:t>
            </w:r>
          </w:p>
        </w:tc>
        <w:tc>
          <w:tcPr>
            <w:tcW w:w="6068" w:type="dxa"/>
            <w:vAlign w:val="center"/>
          </w:tcPr>
          <w:p w:rsidR="001C0AA9" w:rsidRPr="00236048" w:rsidRDefault="001C0AA9" w:rsidP="0040037D">
            <w:pPr>
              <w:pStyle w:val="Akapitzlist"/>
              <w:spacing w:after="0" w:line="240" w:lineRule="auto"/>
              <w:ind w:left="1927" w:hanging="1785"/>
              <w:jc w:val="both"/>
              <w:rPr>
                <w:rFonts w:ascii="Times New Roman" w:hAnsi="Times New Roman" w:cs="Times New Roman"/>
                <w:sz w:val="18"/>
              </w:rPr>
            </w:pPr>
            <w:r w:rsidRPr="00382C20">
              <w:rPr>
                <w:rFonts w:ascii="Times New Roman" w:hAnsi="Times New Roman" w:cs="Times New Roman"/>
                <w:sz w:val="18"/>
              </w:rPr>
              <w:t>Powinien posiadać zaawansowane funkcje monitoringu, generator raportów.</w:t>
            </w:r>
          </w:p>
        </w:tc>
        <w:tc>
          <w:tcPr>
            <w:tcW w:w="2693" w:type="dxa"/>
          </w:tcPr>
          <w:p w:rsidR="001C0AA9" w:rsidRDefault="001C0AA9" w:rsidP="00590179">
            <w:pPr>
              <w:autoSpaceDE w:val="0"/>
              <w:autoSpaceDN w:val="0"/>
              <w:adjustRightInd w:val="0"/>
              <w:jc w:val="center"/>
              <w:rPr>
                <w:rFonts w:ascii="Times New Roman" w:hAnsi="Times New Roman" w:cs="Times New Roman"/>
                <w:b/>
              </w:rPr>
            </w:pPr>
          </w:p>
        </w:tc>
      </w:tr>
      <w:tr w:rsidR="001C0AA9" w:rsidRPr="005A5D2C" w:rsidTr="0040037D">
        <w:trPr>
          <w:trHeight w:val="45"/>
        </w:trPr>
        <w:tc>
          <w:tcPr>
            <w:tcW w:w="572" w:type="dxa"/>
            <w:vAlign w:val="center"/>
          </w:tcPr>
          <w:p w:rsidR="001C0AA9" w:rsidRPr="00B9426D" w:rsidRDefault="001C0AA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lastRenderedPageBreak/>
              <w:t>7.</w:t>
            </w:r>
          </w:p>
        </w:tc>
        <w:tc>
          <w:tcPr>
            <w:tcW w:w="6068" w:type="dxa"/>
            <w:vAlign w:val="center"/>
          </w:tcPr>
          <w:p w:rsidR="001C0AA9" w:rsidRPr="001C0AA9" w:rsidRDefault="001C0AA9" w:rsidP="0040037D">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 xml:space="preserve">Powinien umożliwiać backup po sieci LAN serwerów z Windows 2008/2012/2016 </w:t>
            </w:r>
          </w:p>
        </w:tc>
        <w:tc>
          <w:tcPr>
            <w:tcW w:w="2693" w:type="dxa"/>
          </w:tcPr>
          <w:p w:rsidR="001C0AA9" w:rsidRDefault="001C0AA9" w:rsidP="00590179">
            <w:pPr>
              <w:autoSpaceDE w:val="0"/>
              <w:autoSpaceDN w:val="0"/>
              <w:adjustRightInd w:val="0"/>
              <w:jc w:val="center"/>
              <w:rPr>
                <w:rFonts w:ascii="Times New Roman" w:hAnsi="Times New Roman" w:cs="Times New Roman"/>
                <w:b/>
              </w:rPr>
            </w:pPr>
          </w:p>
        </w:tc>
      </w:tr>
      <w:tr w:rsidR="001C0AA9" w:rsidRPr="005A5D2C" w:rsidTr="0040037D">
        <w:trPr>
          <w:trHeight w:val="225"/>
        </w:trPr>
        <w:tc>
          <w:tcPr>
            <w:tcW w:w="572" w:type="dxa"/>
            <w:vAlign w:val="center"/>
          </w:tcPr>
          <w:p w:rsidR="001C0AA9" w:rsidRPr="00B9426D" w:rsidRDefault="001C0AA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8.</w:t>
            </w:r>
          </w:p>
        </w:tc>
        <w:tc>
          <w:tcPr>
            <w:tcW w:w="6068" w:type="dxa"/>
            <w:vAlign w:val="center"/>
          </w:tcPr>
          <w:p w:rsidR="001C0AA9" w:rsidRPr="0040037D" w:rsidRDefault="001C0AA9" w:rsidP="0040037D">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Do przechowywania danych wykorzystywane powinny być bezobsługowe biblioteki taśmowe bądź lokalne dyski.</w:t>
            </w:r>
          </w:p>
        </w:tc>
        <w:tc>
          <w:tcPr>
            <w:tcW w:w="2693" w:type="dxa"/>
          </w:tcPr>
          <w:p w:rsidR="001C0AA9" w:rsidRDefault="001C0AA9" w:rsidP="00590179">
            <w:pPr>
              <w:autoSpaceDE w:val="0"/>
              <w:autoSpaceDN w:val="0"/>
              <w:adjustRightInd w:val="0"/>
              <w:jc w:val="center"/>
              <w:rPr>
                <w:rFonts w:ascii="Times New Roman" w:hAnsi="Times New Roman" w:cs="Times New Roman"/>
                <w:b/>
              </w:rPr>
            </w:pPr>
          </w:p>
        </w:tc>
      </w:tr>
      <w:tr w:rsidR="001C0AA9" w:rsidRPr="005A5D2C" w:rsidTr="0040037D">
        <w:trPr>
          <w:trHeight w:val="225"/>
        </w:trPr>
        <w:tc>
          <w:tcPr>
            <w:tcW w:w="572" w:type="dxa"/>
            <w:vAlign w:val="center"/>
          </w:tcPr>
          <w:p w:rsidR="001C0AA9" w:rsidRPr="00B9426D" w:rsidRDefault="001C0AA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9.</w:t>
            </w:r>
          </w:p>
        </w:tc>
        <w:tc>
          <w:tcPr>
            <w:tcW w:w="6068" w:type="dxa"/>
            <w:vAlign w:val="center"/>
          </w:tcPr>
          <w:p w:rsidR="001C0AA9" w:rsidRPr="0040037D" w:rsidRDefault="001C0AA9" w:rsidP="0040037D">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 xml:space="preserve">Możliwość stosowania go w środowisku Storage </w:t>
            </w:r>
            <w:proofErr w:type="spellStart"/>
            <w:r w:rsidRPr="00382C20">
              <w:rPr>
                <w:rFonts w:ascii="Times New Roman" w:hAnsi="Times New Roman" w:cs="Times New Roman"/>
                <w:sz w:val="18"/>
              </w:rPr>
              <w:t>Area</w:t>
            </w:r>
            <w:proofErr w:type="spellEnd"/>
            <w:r w:rsidRPr="00382C20">
              <w:rPr>
                <w:rFonts w:ascii="Times New Roman" w:hAnsi="Times New Roman" w:cs="Times New Roman"/>
                <w:sz w:val="18"/>
              </w:rPr>
              <w:t xml:space="preserve"> Network, co zapewni dużą szybkość wykonywanych backupów oraz współdzielenie napędów taśmowych pomiędzy serwery backupowe w sieci SAN.</w:t>
            </w:r>
          </w:p>
        </w:tc>
        <w:tc>
          <w:tcPr>
            <w:tcW w:w="2693" w:type="dxa"/>
          </w:tcPr>
          <w:p w:rsidR="001C0AA9" w:rsidRDefault="001C0AA9" w:rsidP="00590179">
            <w:pPr>
              <w:autoSpaceDE w:val="0"/>
              <w:autoSpaceDN w:val="0"/>
              <w:adjustRightInd w:val="0"/>
              <w:jc w:val="center"/>
              <w:rPr>
                <w:rFonts w:ascii="Times New Roman" w:hAnsi="Times New Roman" w:cs="Times New Roman"/>
                <w:b/>
              </w:rPr>
            </w:pPr>
          </w:p>
        </w:tc>
      </w:tr>
      <w:tr w:rsidR="001C0AA9" w:rsidRPr="005A5D2C" w:rsidTr="0040037D">
        <w:trPr>
          <w:trHeight w:val="225"/>
        </w:trPr>
        <w:tc>
          <w:tcPr>
            <w:tcW w:w="572" w:type="dxa"/>
            <w:vAlign w:val="center"/>
          </w:tcPr>
          <w:p w:rsidR="001C0AA9" w:rsidRPr="00B9426D" w:rsidRDefault="001C0AA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10.</w:t>
            </w:r>
          </w:p>
        </w:tc>
        <w:tc>
          <w:tcPr>
            <w:tcW w:w="6068" w:type="dxa"/>
            <w:vAlign w:val="center"/>
          </w:tcPr>
          <w:p w:rsidR="001C0AA9" w:rsidRPr="0040037D" w:rsidRDefault="001C0AA9" w:rsidP="0040037D">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 xml:space="preserve">Powinien posiadać możliwość równoczesnego zapisu/odczytu na wielu napędach taśmowych w tym samym czasie. </w:t>
            </w:r>
          </w:p>
        </w:tc>
        <w:tc>
          <w:tcPr>
            <w:tcW w:w="2693" w:type="dxa"/>
          </w:tcPr>
          <w:p w:rsidR="001C0AA9" w:rsidRDefault="001C0AA9" w:rsidP="00590179">
            <w:pPr>
              <w:autoSpaceDE w:val="0"/>
              <w:autoSpaceDN w:val="0"/>
              <w:adjustRightInd w:val="0"/>
              <w:jc w:val="center"/>
              <w:rPr>
                <w:rFonts w:ascii="Times New Roman" w:hAnsi="Times New Roman" w:cs="Times New Roman"/>
                <w:b/>
              </w:rPr>
            </w:pPr>
          </w:p>
        </w:tc>
      </w:tr>
      <w:tr w:rsidR="001C0AA9" w:rsidRPr="005A5D2C" w:rsidTr="0040037D">
        <w:trPr>
          <w:trHeight w:val="225"/>
        </w:trPr>
        <w:tc>
          <w:tcPr>
            <w:tcW w:w="572" w:type="dxa"/>
            <w:vAlign w:val="center"/>
          </w:tcPr>
          <w:p w:rsidR="001C0AA9" w:rsidRPr="00B9426D" w:rsidRDefault="001C0AA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11.</w:t>
            </w:r>
          </w:p>
        </w:tc>
        <w:tc>
          <w:tcPr>
            <w:tcW w:w="6068" w:type="dxa"/>
            <w:vAlign w:val="center"/>
          </w:tcPr>
          <w:p w:rsidR="001C0AA9" w:rsidRPr="0040037D" w:rsidRDefault="001C0AA9" w:rsidP="0040037D">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 xml:space="preserve">Powinien potrafić </w:t>
            </w:r>
            <w:proofErr w:type="spellStart"/>
            <w:r w:rsidRPr="00382C20">
              <w:rPr>
                <w:rFonts w:ascii="Times New Roman" w:hAnsi="Times New Roman" w:cs="Times New Roman"/>
                <w:sz w:val="18"/>
              </w:rPr>
              <w:t>backupować</w:t>
            </w:r>
            <w:proofErr w:type="spellEnd"/>
            <w:r w:rsidRPr="00382C20">
              <w:rPr>
                <w:rFonts w:ascii="Times New Roman" w:hAnsi="Times New Roman" w:cs="Times New Roman"/>
                <w:sz w:val="18"/>
              </w:rPr>
              <w:t xml:space="preserve"> online bazy danych i aplikacje taki jak. </w:t>
            </w:r>
            <w:r w:rsidRPr="00382C20">
              <w:rPr>
                <w:rFonts w:ascii="Times New Roman" w:hAnsi="Times New Roman" w:cs="Times New Roman"/>
                <w:sz w:val="18"/>
                <w:lang w:val="en-US"/>
              </w:rPr>
              <w:t xml:space="preserve">Oracle, Exchange, MS SQL, MS </w:t>
            </w:r>
            <w:proofErr w:type="spellStart"/>
            <w:r w:rsidRPr="00382C20">
              <w:rPr>
                <w:rFonts w:ascii="Times New Roman" w:hAnsi="Times New Roman" w:cs="Times New Roman"/>
                <w:sz w:val="18"/>
                <w:lang w:val="en-US"/>
              </w:rPr>
              <w:t>Sharepoint</w:t>
            </w:r>
            <w:proofErr w:type="spellEnd"/>
            <w:r w:rsidRPr="00382C20">
              <w:rPr>
                <w:rFonts w:ascii="Times New Roman" w:hAnsi="Times New Roman" w:cs="Times New Roman"/>
                <w:sz w:val="18"/>
                <w:lang w:val="en-US"/>
              </w:rPr>
              <w:t>, Active Directory.</w:t>
            </w:r>
          </w:p>
        </w:tc>
        <w:tc>
          <w:tcPr>
            <w:tcW w:w="2693" w:type="dxa"/>
          </w:tcPr>
          <w:p w:rsidR="001C0AA9" w:rsidRDefault="001C0AA9" w:rsidP="00590179">
            <w:pPr>
              <w:autoSpaceDE w:val="0"/>
              <w:autoSpaceDN w:val="0"/>
              <w:adjustRightInd w:val="0"/>
              <w:jc w:val="center"/>
              <w:rPr>
                <w:rFonts w:ascii="Times New Roman" w:hAnsi="Times New Roman" w:cs="Times New Roman"/>
                <w:b/>
              </w:rPr>
            </w:pPr>
          </w:p>
        </w:tc>
      </w:tr>
      <w:tr w:rsidR="001C0AA9" w:rsidRPr="005A5D2C" w:rsidTr="0040037D">
        <w:trPr>
          <w:trHeight w:val="225"/>
        </w:trPr>
        <w:tc>
          <w:tcPr>
            <w:tcW w:w="572" w:type="dxa"/>
            <w:vAlign w:val="center"/>
          </w:tcPr>
          <w:p w:rsidR="001C0AA9" w:rsidRPr="00B9426D" w:rsidRDefault="001C0AA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12.</w:t>
            </w:r>
          </w:p>
        </w:tc>
        <w:tc>
          <w:tcPr>
            <w:tcW w:w="6068" w:type="dxa"/>
            <w:vAlign w:val="center"/>
          </w:tcPr>
          <w:p w:rsidR="001C0AA9" w:rsidRPr="0040037D" w:rsidRDefault="001C0AA9" w:rsidP="00590179">
            <w:pPr>
              <w:pStyle w:val="Akapitzlist"/>
              <w:spacing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Backup i odtwarzanie serwera Exchange powinno umożliwiać odtworzenie na poziomie pojedynczej wiadomości w skrzynkach użytkowników. Opcja powinna umożliwiać odzyskiwanie z backupu bazy danych bez dodatkowego backupu skrzynek pocztowych w trybie MAPI.</w:t>
            </w:r>
          </w:p>
        </w:tc>
        <w:tc>
          <w:tcPr>
            <w:tcW w:w="2693" w:type="dxa"/>
          </w:tcPr>
          <w:p w:rsidR="001C0AA9" w:rsidRDefault="001C0AA9" w:rsidP="00590179">
            <w:pPr>
              <w:autoSpaceDE w:val="0"/>
              <w:autoSpaceDN w:val="0"/>
              <w:adjustRightInd w:val="0"/>
              <w:jc w:val="center"/>
              <w:rPr>
                <w:rFonts w:ascii="Times New Roman" w:hAnsi="Times New Roman" w:cs="Times New Roman"/>
                <w:b/>
              </w:rPr>
            </w:pPr>
          </w:p>
        </w:tc>
      </w:tr>
      <w:tr w:rsidR="001C0AA9" w:rsidRPr="005A5D2C" w:rsidTr="0040037D">
        <w:trPr>
          <w:trHeight w:val="225"/>
        </w:trPr>
        <w:tc>
          <w:tcPr>
            <w:tcW w:w="572" w:type="dxa"/>
            <w:vAlign w:val="center"/>
          </w:tcPr>
          <w:p w:rsidR="001C0AA9" w:rsidRPr="00B9426D" w:rsidRDefault="001C0AA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13.</w:t>
            </w:r>
          </w:p>
        </w:tc>
        <w:tc>
          <w:tcPr>
            <w:tcW w:w="6068" w:type="dxa"/>
            <w:vAlign w:val="center"/>
          </w:tcPr>
          <w:p w:rsidR="001C0AA9" w:rsidRPr="0040037D" w:rsidRDefault="001C0AA9" w:rsidP="0040037D">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 xml:space="preserve">Powinien posiadać również wbudowany mechanizm do </w:t>
            </w:r>
            <w:proofErr w:type="spellStart"/>
            <w:r w:rsidRPr="00382C20">
              <w:rPr>
                <w:rFonts w:ascii="Times New Roman" w:hAnsi="Times New Roman" w:cs="Times New Roman"/>
                <w:sz w:val="18"/>
              </w:rPr>
              <w:t>backupowania</w:t>
            </w:r>
            <w:proofErr w:type="spellEnd"/>
            <w:r w:rsidRPr="00382C20">
              <w:rPr>
                <w:rFonts w:ascii="Times New Roman" w:hAnsi="Times New Roman" w:cs="Times New Roman"/>
                <w:sz w:val="18"/>
              </w:rPr>
              <w:t xml:space="preserve"> otwartych plików</w:t>
            </w:r>
          </w:p>
        </w:tc>
        <w:tc>
          <w:tcPr>
            <w:tcW w:w="2693" w:type="dxa"/>
          </w:tcPr>
          <w:p w:rsidR="001C0AA9" w:rsidRDefault="001C0AA9" w:rsidP="00590179">
            <w:pPr>
              <w:autoSpaceDE w:val="0"/>
              <w:autoSpaceDN w:val="0"/>
              <w:adjustRightInd w:val="0"/>
              <w:jc w:val="center"/>
              <w:rPr>
                <w:rFonts w:ascii="Times New Roman" w:hAnsi="Times New Roman" w:cs="Times New Roman"/>
                <w:b/>
              </w:rPr>
            </w:pPr>
          </w:p>
        </w:tc>
      </w:tr>
      <w:tr w:rsidR="001C0AA9" w:rsidRPr="005A5D2C" w:rsidTr="0040037D">
        <w:trPr>
          <w:trHeight w:val="225"/>
        </w:trPr>
        <w:tc>
          <w:tcPr>
            <w:tcW w:w="572" w:type="dxa"/>
            <w:vAlign w:val="center"/>
          </w:tcPr>
          <w:p w:rsidR="001C0AA9" w:rsidRPr="00B9426D" w:rsidRDefault="001C0AA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14.</w:t>
            </w:r>
          </w:p>
        </w:tc>
        <w:tc>
          <w:tcPr>
            <w:tcW w:w="6068" w:type="dxa"/>
            <w:vAlign w:val="center"/>
          </w:tcPr>
          <w:p w:rsidR="001C0AA9" w:rsidRPr="00674E0B" w:rsidRDefault="001C0AA9" w:rsidP="00674E0B">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Powinien potrafić wykorzystywać do backupu mechanizm kopii migawkowych systemu Microsoft Windows (VSS);</w:t>
            </w:r>
          </w:p>
        </w:tc>
        <w:tc>
          <w:tcPr>
            <w:tcW w:w="2693" w:type="dxa"/>
          </w:tcPr>
          <w:p w:rsidR="001C0AA9" w:rsidRDefault="001C0AA9" w:rsidP="00590179">
            <w:pPr>
              <w:autoSpaceDE w:val="0"/>
              <w:autoSpaceDN w:val="0"/>
              <w:adjustRightInd w:val="0"/>
              <w:jc w:val="center"/>
              <w:rPr>
                <w:rFonts w:ascii="Times New Roman" w:hAnsi="Times New Roman" w:cs="Times New Roman"/>
                <w:b/>
              </w:rPr>
            </w:pPr>
          </w:p>
        </w:tc>
      </w:tr>
      <w:tr w:rsidR="001C0AA9" w:rsidRPr="005A5D2C" w:rsidTr="0040037D">
        <w:trPr>
          <w:trHeight w:val="225"/>
        </w:trPr>
        <w:tc>
          <w:tcPr>
            <w:tcW w:w="572" w:type="dxa"/>
            <w:vAlign w:val="center"/>
          </w:tcPr>
          <w:p w:rsidR="001C0AA9" w:rsidRPr="00B9426D" w:rsidRDefault="001C0AA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15.</w:t>
            </w:r>
          </w:p>
        </w:tc>
        <w:tc>
          <w:tcPr>
            <w:tcW w:w="6068" w:type="dxa"/>
            <w:vAlign w:val="center"/>
          </w:tcPr>
          <w:p w:rsidR="001C0AA9" w:rsidRPr="00674E0B" w:rsidRDefault="001C0AA9" w:rsidP="00674E0B">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 xml:space="preserve">Posiadać funkcje </w:t>
            </w:r>
            <w:proofErr w:type="spellStart"/>
            <w:r w:rsidRPr="00382C20">
              <w:rPr>
                <w:rFonts w:ascii="Times New Roman" w:hAnsi="Times New Roman" w:cs="Times New Roman"/>
                <w:sz w:val="18"/>
              </w:rPr>
              <w:t>disaster</w:t>
            </w:r>
            <w:proofErr w:type="spellEnd"/>
            <w:r w:rsidRPr="00382C20">
              <w:rPr>
                <w:rFonts w:ascii="Times New Roman" w:hAnsi="Times New Roman" w:cs="Times New Roman"/>
                <w:sz w:val="18"/>
              </w:rPr>
              <w:t>–</w:t>
            </w:r>
            <w:proofErr w:type="spellStart"/>
            <w:r w:rsidRPr="00382C20">
              <w:rPr>
                <w:rFonts w:ascii="Times New Roman" w:hAnsi="Times New Roman" w:cs="Times New Roman"/>
                <w:sz w:val="18"/>
              </w:rPr>
              <w:t>recovery</w:t>
            </w:r>
            <w:proofErr w:type="spellEnd"/>
            <w:r w:rsidRPr="00382C20">
              <w:rPr>
                <w:rFonts w:ascii="Times New Roman" w:hAnsi="Times New Roman" w:cs="Times New Roman"/>
                <w:sz w:val="18"/>
              </w:rPr>
              <w:t xml:space="preserve"> dla systemu Windows umożliwiające proste i szybkie automatyczne odtworzenie serwera po awarii zapewniające integralność i spójność danych, opcja ta powinna być integralną częścią systemu backupowego. </w:t>
            </w:r>
          </w:p>
        </w:tc>
        <w:tc>
          <w:tcPr>
            <w:tcW w:w="2693" w:type="dxa"/>
          </w:tcPr>
          <w:p w:rsidR="001C0AA9" w:rsidRDefault="001C0AA9" w:rsidP="00590179">
            <w:pPr>
              <w:autoSpaceDE w:val="0"/>
              <w:autoSpaceDN w:val="0"/>
              <w:adjustRightInd w:val="0"/>
              <w:jc w:val="center"/>
              <w:rPr>
                <w:rFonts w:ascii="Times New Roman" w:hAnsi="Times New Roman" w:cs="Times New Roman"/>
                <w:b/>
              </w:rPr>
            </w:pPr>
          </w:p>
        </w:tc>
      </w:tr>
      <w:tr w:rsidR="001C0AA9" w:rsidRPr="005A5D2C" w:rsidTr="0040037D">
        <w:trPr>
          <w:trHeight w:val="225"/>
        </w:trPr>
        <w:tc>
          <w:tcPr>
            <w:tcW w:w="572" w:type="dxa"/>
            <w:vAlign w:val="center"/>
          </w:tcPr>
          <w:p w:rsidR="001C0AA9" w:rsidRPr="00B9426D" w:rsidRDefault="001C0AA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16.</w:t>
            </w:r>
          </w:p>
        </w:tc>
        <w:tc>
          <w:tcPr>
            <w:tcW w:w="6068" w:type="dxa"/>
            <w:vAlign w:val="center"/>
          </w:tcPr>
          <w:p w:rsidR="001C0AA9" w:rsidRPr="00674E0B" w:rsidRDefault="001C0AA9" w:rsidP="00674E0B">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 xml:space="preserve">Automatyczny backup bazujący na kalendarzu. </w:t>
            </w:r>
            <w:proofErr w:type="spellStart"/>
            <w:r w:rsidRPr="00382C20">
              <w:rPr>
                <w:rFonts w:ascii="Times New Roman" w:hAnsi="Times New Roman" w:cs="Times New Roman"/>
                <w:sz w:val="18"/>
                <w:lang w:val="en-US"/>
              </w:rPr>
              <w:t>Możliwość</w:t>
            </w:r>
            <w:proofErr w:type="spellEnd"/>
            <w:r w:rsidRPr="00382C20">
              <w:rPr>
                <w:rFonts w:ascii="Times New Roman" w:hAnsi="Times New Roman" w:cs="Times New Roman"/>
                <w:sz w:val="18"/>
                <w:lang w:val="en-US"/>
              </w:rPr>
              <w:t xml:space="preserve"> </w:t>
            </w:r>
            <w:proofErr w:type="spellStart"/>
            <w:r w:rsidRPr="00382C20">
              <w:rPr>
                <w:rFonts w:ascii="Times New Roman" w:hAnsi="Times New Roman" w:cs="Times New Roman"/>
                <w:sz w:val="18"/>
                <w:lang w:val="en-US"/>
              </w:rPr>
              <w:t>backupu</w:t>
            </w:r>
            <w:proofErr w:type="spellEnd"/>
            <w:r w:rsidRPr="00382C20">
              <w:rPr>
                <w:rFonts w:ascii="Times New Roman" w:hAnsi="Times New Roman" w:cs="Times New Roman"/>
                <w:sz w:val="18"/>
                <w:lang w:val="en-US"/>
              </w:rPr>
              <w:t xml:space="preserve"> </w:t>
            </w:r>
            <w:proofErr w:type="spellStart"/>
            <w:r w:rsidRPr="00382C20">
              <w:rPr>
                <w:rFonts w:ascii="Times New Roman" w:hAnsi="Times New Roman" w:cs="Times New Roman"/>
                <w:sz w:val="18"/>
                <w:lang w:val="en-US"/>
              </w:rPr>
              <w:t>typu</w:t>
            </w:r>
            <w:proofErr w:type="spellEnd"/>
            <w:r w:rsidRPr="00382C20">
              <w:rPr>
                <w:rFonts w:ascii="Times New Roman" w:hAnsi="Times New Roman" w:cs="Times New Roman"/>
                <w:sz w:val="18"/>
                <w:lang w:val="en-US"/>
              </w:rPr>
              <w:t xml:space="preserve">: full, incremental, differential. </w:t>
            </w:r>
          </w:p>
        </w:tc>
        <w:tc>
          <w:tcPr>
            <w:tcW w:w="2693" w:type="dxa"/>
          </w:tcPr>
          <w:p w:rsidR="001C0AA9" w:rsidRDefault="001C0AA9" w:rsidP="00590179">
            <w:pPr>
              <w:autoSpaceDE w:val="0"/>
              <w:autoSpaceDN w:val="0"/>
              <w:adjustRightInd w:val="0"/>
              <w:jc w:val="center"/>
              <w:rPr>
                <w:rFonts w:ascii="Times New Roman" w:hAnsi="Times New Roman" w:cs="Times New Roman"/>
                <w:b/>
              </w:rPr>
            </w:pPr>
          </w:p>
        </w:tc>
      </w:tr>
      <w:tr w:rsidR="001C0AA9" w:rsidRPr="005A5D2C" w:rsidTr="0040037D">
        <w:trPr>
          <w:trHeight w:val="225"/>
        </w:trPr>
        <w:tc>
          <w:tcPr>
            <w:tcW w:w="572" w:type="dxa"/>
            <w:vAlign w:val="center"/>
          </w:tcPr>
          <w:p w:rsidR="001C0AA9" w:rsidRPr="00B9426D" w:rsidRDefault="001C0AA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17.</w:t>
            </w:r>
          </w:p>
        </w:tc>
        <w:tc>
          <w:tcPr>
            <w:tcW w:w="6068" w:type="dxa"/>
            <w:vAlign w:val="center"/>
          </w:tcPr>
          <w:p w:rsidR="001C0AA9" w:rsidRPr="00674E0B" w:rsidRDefault="001C0AA9" w:rsidP="00674E0B">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Musi umożliwiać wykonywania skryptów przed i po backupie (np. uruchamianych przed backupem bazy oraz po wykonaniu backupu off-</w:t>
            </w:r>
            <w:proofErr w:type="spellStart"/>
            <w:r w:rsidRPr="00382C20">
              <w:rPr>
                <w:rFonts w:ascii="Times New Roman" w:hAnsi="Times New Roman" w:cs="Times New Roman"/>
                <w:sz w:val="18"/>
              </w:rPr>
              <w:t>line</w:t>
            </w:r>
            <w:proofErr w:type="spellEnd"/>
            <w:r w:rsidRPr="00382C20">
              <w:rPr>
                <w:rFonts w:ascii="Times New Roman" w:hAnsi="Times New Roman" w:cs="Times New Roman"/>
                <w:sz w:val="18"/>
              </w:rPr>
              <w:t xml:space="preserve"> bazy, kasowanie redo logów)</w:t>
            </w:r>
          </w:p>
        </w:tc>
        <w:tc>
          <w:tcPr>
            <w:tcW w:w="2693" w:type="dxa"/>
          </w:tcPr>
          <w:p w:rsidR="001C0AA9" w:rsidRDefault="001C0AA9" w:rsidP="00590179">
            <w:pPr>
              <w:autoSpaceDE w:val="0"/>
              <w:autoSpaceDN w:val="0"/>
              <w:adjustRightInd w:val="0"/>
              <w:jc w:val="center"/>
              <w:rPr>
                <w:rFonts w:ascii="Times New Roman" w:hAnsi="Times New Roman" w:cs="Times New Roman"/>
                <w:b/>
              </w:rPr>
            </w:pPr>
          </w:p>
        </w:tc>
      </w:tr>
      <w:tr w:rsidR="001C0AA9" w:rsidRPr="005A5D2C" w:rsidTr="0040037D">
        <w:trPr>
          <w:trHeight w:val="225"/>
        </w:trPr>
        <w:tc>
          <w:tcPr>
            <w:tcW w:w="572" w:type="dxa"/>
            <w:vAlign w:val="center"/>
          </w:tcPr>
          <w:p w:rsidR="001C0AA9" w:rsidRPr="00B9426D" w:rsidRDefault="001C0AA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18.</w:t>
            </w:r>
          </w:p>
        </w:tc>
        <w:tc>
          <w:tcPr>
            <w:tcW w:w="6068" w:type="dxa"/>
            <w:vAlign w:val="center"/>
          </w:tcPr>
          <w:p w:rsidR="001C0AA9" w:rsidRPr="00674E0B" w:rsidRDefault="0040037D" w:rsidP="00674E0B">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Możliwość szyfrowania danych przesyłanych przez sieć LAN. Opcja powinna być ściśle zintegrowana z produktem do backupu.</w:t>
            </w:r>
          </w:p>
        </w:tc>
        <w:tc>
          <w:tcPr>
            <w:tcW w:w="2693" w:type="dxa"/>
          </w:tcPr>
          <w:p w:rsidR="001C0AA9" w:rsidRDefault="001C0AA9" w:rsidP="00590179">
            <w:pPr>
              <w:autoSpaceDE w:val="0"/>
              <w:autoSpaceDN w:val="0"/>
              <w:adjustRightInd w:val="0"/>
              <w:jc w:val="center"/>
              <w:rPr>
                <w:rFonts w:ascii="Times New Roman" w:hAnsi="Times New Roman" w:cs="Times New Roman"/>
                <w:b/>
              </w:rPr>
            </w:pPr>
          </w:p>
        </w:tc>
      </w:tr>
      <w:tr w:rsidR="0040037D" w:rsidRPr="005A5D2C" w:rsidTr="0040037D">
        <w:trPr>
          <w:trHeight w:val="225"/>
        </w:trPr>
        <w:tc>
          <w:tcPr>
            <w:tcW w:w="572" w:type="dxa"/>
            <w:vAlign w:val="center"/>
          </w:tcPr>
          <w:p w:rsidR="0040037D" w:rsidRDefault="0040037D"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19.</w:t>
            </w:r>
          </w:p>
        </w:tc>
        <w:tc>
          <w:tcPr>
            <w:tcW w:w="6068" w:type="dxa"/>
            <w:vAlign w:val="center"/>
          </w:tcPr>
          <w:p w:rsidR="0040037D" w:rsidRPr="00674E0B" w:rsidRDefault="0040037D" w:rsidP="00674E0B">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Możliwość kompresji na kliencie backupowym przed wysłaniem danych przez sieć.</w:t>
            </w:r>
          </w:p>
        </w:tc>
        <w:tc>
          <w:tcPr>
            <w:tcW w:w="2693" w:type="dxa"/>
          </w:tcPr>
          <w:p w:rsidR="0040037D" w:rsidRDefault="0040037D" w:rsidP="00590179">
            <w:pPr>
              <w:autoSpaceDE w:val="0"/>
              <w:autoSpaceDN w:val="0"/>
              <w:adjustRightInd w:val="0"/>
              <w:jc w:val="center"/>
              <w:rPr>
                <w:rFonts w:ascii="Times New Roman" w:hAnsi="Times New Roman" w:cs="Times New Roman"/>
                <w:b/>
              </w:rPr>
            </w:pPr>
          </w:p>
        </w:tc>
      </w:tr>
      <w:tr w:rsidR="0040037D" w:rsidRPr="005A5D2C" w:rsidTr="0040037D">
        <w:trPr>
          <w:trHeight w:val="225"/>
        </w:trPr>
        <w:tc>
          <w:tcPr>
            <w:tcW w:w="572" w:type="dxa"/>
            <w:vAlign w:val="center"/>
          </w:tcPr>
          <w:p w:rsidR="0040037D" w:rsidRDefault="0040037D"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20.</w:t>
            </w:r>
          </w:p>
        </w:tc>
        <w:tc>
          <w:tcPr>
            <w:tcW w:w="6068" w:type="dxa"/>
            <w:vAlign w:val="center"/>
          </w:tcPr>
          <w:p w:rsidR="0040037D" w:rsidRPr="00674E0B" w:rsidRDefault="0040037D" w:rsidP="00674E0B">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Wymagana jest możliwość pracy w klastrze serwerów z Microsoft Windows 2008 oraz 2012.</w:t>
            </w:r>
          </w:p>
        </w:tc>
        <w:tc>
          <w:tcPr>
            <w:tcW w:w="2693" w:type="dxa"/>
          </w:tcPr>
          <w:p w:rsidR="0040037D" w:rsidRDefault="0040037D" w:rsidP="00590179">
            <w:pPr>
              <w:autoSpaceDE w:val="0"/>
              <w:autoSpaceDN w:val="0"/>
              <w:adjustRightInd w:val="0"/>
              <w:jc w:val="center"/>
              <w:rPr>
                <w:rFonts w:ascii="Times New Roman" w:hAnsi="Times New Roman" w:cs="Times New Roman"/>
                <w:b/>
              </w:rPr>
            </w:pPr>
          </w:p>
        </w:tc>
      </w:tr>
      <w:tr w:rsidR="0040037D" w:rsidRPr="005A5D2C" w:rsidTr="0040037D">
        <w:trPr>
          <w:trHeight w:val="225"/>
        </w:trPr>
        <w:tc>
          <w:tcPr>
            <w:tcW w:w="572" w:type="dxa"/>
            <w:vAlign w:val="center"/>
          </w:tcPr>
          <w:p w:rsidR="0040037D" w:rsidRDefault="00674E0B"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21.</w:t>
            </w:r>
          </w:p>
        </w:tc>
        <w:tc>
          <w:tcPr>
            <w:tcW w:w="6068" w:type="dxa"/>
            <w:vAlign w:val="center"/>
          </w:tcPr>
          <w:p w:rsidR="0040037D" w:rsidRPr="00674E0B" w:rsidRDefault="0040037D" w:rsidP="00674E0B">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 xml:space="preserve">Posiadać możliwość wykonywania backupów na urządzenia dyskowe, które następnie będą automatycznie powielane na nośniki taśmowe (D2D2T). System backupowy powinien, tak długo jak dane obecne są na dyskach, wykorzystywać je w procesach </w:t>
            </w:r>
            <w:proofErr w:type="spellStart"/>
            <w:r w:rsidRPr="00382C20">
              <w:rPr>
                <w:rFonts w:ascii="Times New Roman" w:hAnsi="Times New Roman" w:cs="Times New Roman"/>
                <w:sz w:val="18"/>
              </w:rPr>
              <w:t>restore</w:t>
            </w:r>
            <w:proofErr w:type="spellEnd"/>
            <w:r w:rsidRPr="00382C20">
              <w:rPr>
                <w:rFonts w:ascii="Times New Roman" w:hAnsi="Times New Roman" w:cs="Times New Roman"/>
                <w:sz w:val="18"/>
              </w:rPr>
              <w:t>, znacznie skracając czas odtworzenia danych</w:t>
            </w:r>
          </w:p>
        </w:tc>
        <w:tc>
          <w:tcPr>
            <w:tcW w:w="2693" w:type="dxa"/>
          </w:tcPr>
          <w:p w:rsidR="0040037D" w:rsidRDefault="0040037D" w:rsidP="00590179">
            <w:pPr>
              <w:autoSpaceDE w:val="0"/>
              <w:autoSpaceDN w:val="0"/>
              <w:adjustRightInd w:val="0"/>
              <w:jc w:val="center"/>
              <w:rPr>
                <w:rFonts w:ascii="Times New Roman" w:hAnsi="Times New Roman" w:cs="Times New Roman"/>
                <w:b/>
              </w:rPr>
            </w:pPr>
          </w:p>
        </w:tc>
      </w:tr>
      <w:tr w:rsidR="0040037D" w:rsidRPr="005A5D2C" w:rsidTr="0040037D">
        <w:trPr>
          <w:trHeight w:val="225"/>
        </w:trPr>
        <w:tc>
          <w:tcPr>
            <w:tcW w:w="572" w:type="dxa"/>
            <w:vAlign w:val="center"/>
          </w:tcPr>
          <w:p w:rsidR="0040037D" w:rsidRDefault="00674E0B"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22.</w:t>
            </w:r>
          </w:p>
        </w:tc>
        <w:tc>
          <w:tcPr>
            <w:tcW w:w="6068" w:type="dxa"/>
            <w:vAlign w:val="center"/>
          </w:tcPr>
          <w:p w:rsidR="0040037D" w:rsidRPr="00674E0B" w:rsidRDefault="0040037D" w:rsidP="00674E0B">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Oprogramowanie powinno oferować funkcjonalność pozwalającą zminimalizować ilość koniecznych do wykonywania powtarzalnych pełnych kopii danych systemów plików.</w:t>
            </w:r>
          </w:p>
        </w:tc>
        <w:tc>
          <w:tcPr>
            <w:tcW w:w="2693" w:type="dxa"/>
          </w:tcPr>
          <w:p w:rsidR="0040037D" w:rsidRDefault="0040037D" w:rsidP="00590179">
            <w:pPr>
              <w:autoSpaceDE w:val="0"/>
              <w:autoSpaceDN w:val="0"/>
              <w:adjustRightInd w:val="0"/>
              <w:jc w:val="center"/>
              <w:rPr>
                <w:rFonts w:ascii="Times New Roman" w:hAnsi="Times New Roman" w:cs="Times New Roman"/>
                <w:b/>
              </w:rPr>
            </w:pPr>
          </w:p>
        </w:tc>
      </w:tr>
      <w:tr w:rsidR="0040037D" w:rsidRPr="005A5D2C" w:rsidTr="0040037D">
        <w:trPr>
          <w:trHeight w:val="225"/>
        </w:trPr>
        <w:tc>
          <w:tcPr>
            <w:tcW w:w="572" w:type="dxa"/>
            <w:vAlign w:val="center"/>
          </w:tcPr>
          <w:p w:rsidR="0040037D" w:rsidRDefault="00674E0B"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23.</w:t>
            </w:r>
          </w:p>
        </w:tc>
        <w:tc>
          <w:tcPr>
            <w:tcW w:w="6068" w:type="dxa"/>
            <w:vAlign w:val="center"/>
          </w:tcPr>
          <w:p w:rsidR="0040037D" w:rsidRPr="00674E0B" w:rsidRDefault="0040037D" w:rsidP="00674E0B">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 xml:space="preserve">System powinien mieć możliwość monitowania i alterowania poprzez email i SNMP </w:t>
            </w:r>
          </w:p>
        </w:tc>
        <w:tc>
          <w:tcPr>
            <w:tcW w:w="2693" w:type="dxa"/>
          </w:tcPr>
          <w:p w:rsidR="0040037D" w:rsidRDefault="0040037D" w:rsidP="00590179">
            <w:pPr>
              <w:autoSpaceDE w:val="0"/>
              <w:autoSpaceDN w:val="0"/>
              <w:adjustRightInd w:val="0"/>
              <w:jc w:val="center"/>
              <w:rPr>
                <w:rFonts w:ascii="Times New Roman" w:hAnsi="Times New Roman" w:cs="Times New Roman"/>
                <w:b/>
              </w:rPr>
            </w:pPr>
          </w:p>
        </w:tc>
      </w:tr>
      <w:tr w:rsidR="0040037D" w:rsidRPr="005A5D2C" w:rsidTr="0040037D">
        <w:trPr>
          <w:trHeight w:val="225"/>
        </w:trPr>
        <w:tc>
          <w:tcPr>
            <w:tcW w:w="572" w:type="dxa"/>
            <w:vAlign w:val="center"/>
          </w:tcPr>
          <w:p w:rsidR="0040037D" w:rsidRDefault="00AD7023"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24.</w:t>
            </w:r>
          </w:p>
        </w:tc>
        <w:tc>
          <w:tcPr>
            <w:tcW w:w="6068" w:type="dxa"/>
            <w:vAlign w:val="center"/>
          </w:tcPr>
          <w:p w:rsidR="0040037D" w:rsidRPr="00674E0B" w:rsidRDefault="00674E0B" w:rsidP="00674E0B">
            <w:pPr>
              <w:pStyle w:val="Akapitzlist"/>
              <w:spacing w:after="0" w:line="240" w:lineRule="auto"/>
              <w:ind w:left="142"/>
              <w:jc w:val="both"/>
              <w:rPr>
                <w:rFonts w:ascii="Times New Roman" w:hAnsi="Times New Roman" w:cs="Times New Roman"/>
                <w:color w:val="000000" w:themeColor="text1"/>
                <w:sz w:val="18"/>
              </w:rPr>
            </w:pPr>
            <w:r>
              <w:rPr>
                <w:rFonts w:ascii="Times New Roman" w:hAnsi="Times New Roman" w:cs="Times New Roman"/>
                <w:sz w:val="18"/>
              </w:rPr>
              <w:t>P</w:t>
            </w:r>
            <w:r w:rsidR="0040037D" w:rsidRPr="00382C20">
              <w:rPr>
                <w:rFonts w:ascii="Times New Roman" w:hAnsi="Times New Roman" w:cs="Times New Roman"/>
                <w:sz w:val="18"/>
              </w:rPr>
              <w:t>owinien posiadać możliwość backupu online danych z systemu SharePoint Portal Server, wraz z odtwarzanie pojedynczych dokumentów z jednoprzebiegowego backupu.</w:t>
            </w:r>
          </w:p>
        </w:tc>
        <w:tc>
          <w:tcPr>
            <w:tcW w:w="2693" w:type="dxa"/>
          </w:tcPr>
          <w:p w:rsidR="0040037D" w:rsidRDefault="0040037D" w:rsidP="00590179">
            <w:pPr>
              <w:autoSpaceDE w:val="0"/>
              <w:autoSpaceDN w:val="0"/>
              <w:adjustRightInd w:val="0"/>
              <w:jc w:val="center"/>
              <w:rPr>
                <w:rFonts w:ascii="Times New Roman" w:hAnsi="Times New Roman" w:cs="Times New Roman"/>
                <w:b/>
              </w:rPr>
            </w:pPr>
          </w:p>
        </w:tc>
      </w:tr>
      <w:tr w:rsidR="0040037D" w:rsidRPr="005A5D2C" w:rsidTr="0040037D">
        <w:trPr>
          <w:trHeight w:val="225"/>
        </w:trPr>
        <w:tc>
          <w:tcPr>
            <w:tcW w:w="572" w:type="dxa"/>
            <w:vAlign w:val="center"/>
          </w:tcPr>
          <w:p w:rsidR="0040037D" w:rsidRDefault="00AD7023"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25.</w:t>
            </w:r>
          </w:p>
        </w:tc>
        <w:tc>
          <w:tcPr>
            <w:tcW w:w="6068" w:type="dxa"/>
            <w:vAlign w:val="center"/>
          </w:tcPr>
          <w:p w:rsidR="0040037D" w:rsidRPr="00674E0B" w:rsidRDefault="0040037D" w:rsidP="00674E0B">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 xml:space="preserve">Musi mieć możliwość zintegrowania się z technologią </w:t>
            </w:r>
            <w:proofErr w:type="spellStart"/>
            <w:r w:rsidRPr="00382C20">
              <w:rPr>
                <w:rFonts w:ascii="Times New Roman" w:hAnsi="Times New Roman" w:cs="Times New Roman"/>
                <w:sz w:val="18"/>
              </w:rPr>
              <w:t>vStorage</w:t>
            </w:r>
            <w:proofErr w:type="spellEnd"/>
            <w:r w:rsidRPr="00382C20">
              <w:rPr>
                <w:rFonts w:ascii="Times New Roman" w:hAnsi="Times New Roman" w:cs="Times New Roman"/>
                <w:sz w:val="18"/>
              </w:rPr>
              <w:t xml:space="preserve"> API celem wydajnego backupu danych z możliwością odtwarzania pojedynczych plików (zawartych w VMDK dla systemów Windows), backup musi być wykonywany jednoprzebiegowo (cały plik VMDK </w:t>
            </w:r>
            <w:proofErr w:type="spellStart"/>
            <w:r w:rsidRPr="00382C20">
              <w:rPr>
                <w:rFonts w:ascii="Times New Roman" w:hAnsi="Times New Roman" w:cs="Times New Roman"/>
                <w:sz w:val="18"/>
              </w:rPr>
              <w:t>backupowany</w:t>
            </w:r>
            <w:proofErr w:type="spellEnd"/>
            <w:r w:rsidRPr="00382C20">
              <w:rPr>
                <w:rFonts w:ascii="Times New Roman" w:hAnsi="Times New Roman" w:cs="Times New Roman"/>
                <w:sz w:val="18"/>
              </w:rPr>
              <w:t xml:space="preserve"> raz)</w:t>
            </w:r>
          </w:p>
        </w:tc>
        <w:tc>
          <w:tcPr>
            <w:tcW w:w="2693" w:type="dxa"/>
          </w:tcPr>
          <w:p w:rsidR="0040037D" w:rsidRDefault="0040037D" w:rsidP="00590179">
            <w:pPr>
              <w:autoSpaceDE w:val="0"/>
              <w:autoSpaceDN w:val="0"/>
              <w:adjustRightInd w:val="0"/>
              <w:jc w:val="center"/>
              <w:rPr>
                <w:rFonts w:ascii="Times New Roman" w:hAnsi="Times New Roman" w:cs="Times New Roman"/>
                <w:b/>
              </w:rPr>
            </w:pPr>
          </w:p>
        </w:tc>
      </w:tr>
      <w:tr w:rsidR="0040037D" w:rsidRPr="005A5D2C" w:rsidTr="00674E0B">
        <w:trPr>
          <w:trHeight w:val="537"/>
        </w:trPr>
        <w:tc>
          <w:tcPr>
            <w:tcW w:w="572" w:type="dxa"/>
            <w:vAlign w:val="center"/>
          </w:tcPr>
          <w:p w:rsidR="0040037D" w:rsidRDefault="00AD7023"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26.</w:t>
            </w:r>
          </w:p>
        </w:tc>
        <w:tc>
          <w:tcPr>
            <w:tcW w:w="6068" w:type="dxa"/>
            <w:vAlign w:val="center"/>
          </w:tcPr>
          <w:p w:rsidR="0040037D" w:rsidRPr="00674E0B" w:rsidRDefault="0040037D" w:rsidP="00674E0B">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 xml:space="preserve">Musi wspierać najnowsze wersje środowisk Vmware </w:t>
            </w:r>
            <w:proofErr w:type="spellStart"/>
            <w:r w:rsidRPr="00382C20">
              <w:rPr>
                <w:rFonts w:ascii="Times New Roman" w:hAnsi="Times New Roman" w:cs="Times New Roman"/>
                <w:sz w:val="18"/>
              </w:rPr>
              <w:t>vSphere</w:t>
            </w:r>
            <w:proofErr w:type="spellEnd"/>
            <w:r w:rsidRPr="00382C20">
              <w:rPr>
                <w:rFonts w:ascii="Times New Roman" w:hAnsi="Times New Roman" w:cs="Times New Roman"/>
                <w:sz w:val="18"/>
              </w:rPr>
              <w:t xml:space="preserve"> 5.1/5.5/6.0/6.5 lub nowsze i wspierać backup za pomocą mechanizmu </w:t>
            </w:r>
            <w:proofErr w:type="spellStart"/>
            <w:r w:rsidRPr="00382C20">
              <w:rPr>
                <w:rFonts w:ascii="Times New Roman" w:hAnsi="Times New Roman" w:cs="Times New Roman"/>
                <w:sz w:val="18"/>
              </w:rPr>
              <w:t>vstorage</w:t>
            </w:r>
            <w:proofErr w:type="spellEnd"/>
            <w:r w:rsidRPr="00382C20">
              <w:rPr>
                <w:rFonts w:ascii="Times New Roman" w:hAnsi="Times New Roman" w:cs="Times New Roman"/>
                <w:sz w:val="18"/>
              </w:rPr>
              <w:t xml:space="preserve"> API.</w:t>
            </w:r>
          </w:p>
        </w:tc>
        <w:tc>
          <w:tcPr>
            <w:tcW w:w="2693" w:type="dxa"/>
          </w:tcPr>
          <w:p w:rsidR="0040037D" w:rsidRDefault="0040037D" w:rsidP="00590179">
            <w:pPr>
              <w:autoSpaceDE w:val="0"/>
              <w:autoSpaceDN w:val="0"/>
              <w:adjustRightInd w:val="0"/>
              <w:jc w:val="center"/>
              <w:rPr>
                <w:rFonts w:ascii="Times New Roman" w:hAnsi="Times New Roman" w:cs="Times New Roman"/>
                <w:b/>
              </w:rPr>
            </w:pPr>
          </w:p>
        </w:tc>
      </w:tr>
      <w:tr w:rsidR="0040037D" w:rsidRPr="005A5D2C" w:rsidTr="0040037D">
        <w:trPr>
          <w:trHeight w:val="225"/>
        </w:trPr>
        <w:tc>
          <w:tcPr>
            <w:tcW w:w="572" w:type="dxa"/>
            <w:vAlign w:val="center"/>
          </w:tcPr>
          <w:p w:rsidR="0040037D" w:rsidRDefault="00AD7023"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27.</w:t>
            </w:r>
          </w:p>
        </w:tc>
        <w:tc>
          <w:tcPr>
            <w:tcW w:w="6068" w:type="dxa"/>
            <w:vAlign w:val="center"/>
          </w:tcPr>
          <w:p w:rsidR="0040037D" w:rsidRPr="00674E0B" w:rsidRDefault="0040037D" w:rsidP="00674E0B">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 xml:space="preserve">Musi wspierać dla technologii </w:t>
            </w:r>
            <w:proofErr w:type="spellStart"/>
            <w:r w:rsidRPr="00382C20">
              <w:rPr>
                <w:rFonts w:ascii="Times New Roman" w:hAnsi="Times New Roman" w:cs="Times New Roman"/>
                <w:sz w:val="18"/>
              </w:rPr>
              <w:t>wirtualizacyjnych</w:t>
            </w:r>
            <w:proofErr w:type="spellEnd"/>
            <w:r w:rsidRPr="00382C20">
              <w:rPr>
                <w:rFonts w:ascii="Times New Roman" w:hAnsi="Times New Roman" w:cs="Times New Roman"/>
                <w:sz w:val="18"/>
              </w:rPr>
              <w:t xml:space="preserve"> firmy Microsoft (Hyper-V), z możliwością odtwarzania pojedynczych plików z maszyn wirtualnych Windows z jednoprzebiegowego backupu. Wsparcie musi uwzględniać najnowsze wersje oprogramowania Windows 2008 R2, 2012 R2 oraz 2016.</w:t>
            </w:r>
          </w:p>
        </w:tc>
        <w:tc>
          <w:tcPr>
            <w:tcW w:w="2693" w:type="dxa"/>
          </w:tcPr>
          <w:p w:rsidR="0040037D" w:rsidRDefault="0040037D" w:rsidP="00590179">
            <w:pPr>
              <w:autoSpaceDE w:val="0"/>
              <w:autoSpaceDN w:val="0"/>
              <w:adjustRightInd w:val="0"/>
              <w:jc w:val="center"/>
              <w:rPr>
                <w:rFonts w:ascii="Times New Roman" w:hAnsi="Times New Roman" w:cs="Times New Roman"/>
                <w:b/>
              </w:rPr>
            </w:pPr>
          </w:p>
        </w:tc>
      </w:tr>
      <w:tr w:rsidR="0040037D" w:rsidRPr="005A5D2C" w:rsidTr="0040037D">
        <w:trPr>
          <w:trHeight w:val="225"/>
        </w:trPr>
        <w:tc>
          <w:tcPr>
            <w:tcW w:w="572" w:type="dxa"/>
            <w:vAlign w:val="center"/>
          </w:tcPr>
          <w:p w:rsidR="0040037D" w:rsidRDefault="00AD7023"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28.</w:t>
            </w:r>
          </w:p>
        </w:tc>
        <w:tc>
          <w:tcPr>
            <w:tcW w:w="6068" w:type="dxa"/>
            <w:vAlign w:val="center"/>
          </w:tcPr>
          <w:p w:rsidR="0040037D" w:rsidRPr="00674E0B" w:rsidRDefault="0040037D" w:rsidP="00674E0B">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 xml:space="preserve">System powinien posiadać (jako opcja) możliwość wykonania backupu Active Directory a następnie odzyskania pojedynczych obiektów AD bez restartu i </w:t>
            </w:r>
            <w:proofErr w:type="spellStart"/>
            <w:r w:rsidRPr="00382C20">
              <w:rPr>
                <w:rFonts w:ascii="Times New Roman" w:hAnsi="Times New Roman" w:cs="Times New Roman"/>
                <w:sz w:val="18"/>
              </w:rPr>
              <w:lastRenderedPageBreak/>
              <w:t>resynchronizacji</w:t>
            </w:r>
            <w:proofErr w:type="spellEnd"/>
            <w:r w:rsidRPr="00382C20">
              <w:rPr>
                <w:rFonts w:ascii="Times New Roman" w:hAnsi="Times New Roman" w:cs="Times New Roman"/>
                <w:sz w:val="18"/>
              </w:rPr>
              <w:t xml:space="preserve"> systemu. Backup ten powinien być wykonywany jednoprzebiegowo.</w:t>
            </w:r>
          </w:p>
        </w:tc>
        <w:tc>
          <w:tcPr>
            <w:tcW w:w="2693" w:type="dxa"/>
          </w:tcPr>
          <w:p w:rsidR="0040037D" w:rsidRDefault="0040037D" w:rsidP="00590179">
            <w:pPr>
              <w:autoSpaceDE w:val="0"/>
              <w:autoSpaceDN w:val="0"/>
              <w:adjustRightInd w:val="0"/>
              <w:jc w:val="center"/>
              <w:rPr>
                <w:rFonts w:ascii="Times New Roman" w:hAnsi="Times New Roman" w:cs="Times New Roman"/>
                <w:b/>
              </w:rPr>
            </w:pPr>
          </w:p>
        </w:tc>
      </w:tr>
      <w:tr w:rsidR="0040037D" w:rsidRPr="005A5D2C" w:rsidTr="0040037D">
        <w:trPr>
          <w:trHeight w:val="225"/>
        </w:trPr>
        <w:tc>
          <w:tcPr>
            <w:tcW w:w="572" w:type="dxa"/>
            <w:vAlign w:val="center"/>
          </w:tcPr>
          <w:p w:rsidR="0040037D" w:rsidRDefault="00AD7023"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lastRenderedPageBreak/>
              <w:t>29.</w:t>
            </w:r>
          </w:p>
        </w:tc>
        <w:tc>
          <w:tcPr>
            <w:tcW w:w="6068" w:type="dxa"/>
            <w:vAlign w:val="center"/>
          </w:tcPr>
          <w:p w:rsidR="0040037D" w:rsidRPr="00674E0B" w:rsidRDefault="0040037D" w:rsidP="00674E0B">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System musi mieć możliwość centralnego zarządzania serwerami (Media Serwerami) systemu backupowego z pomocą nadrzędnej konsoli,</w:t>
            </w:r>
          </w:p>
        </w:tc>
        <w:tc>
          <w:tcPr>
            <w:tcW w:w="2693" w:type="dxa"/>
          </w:tcPr>
          <w:p w:rsidR="0040037D" w:rsidRDefault="0040037D" w:rsidP="00590179">
            <w:pPr>
              <w:autoSpaceDE w:val="0"/>
              <w:autoSpaceDN w:val="0"/>
              <w:adjustRightInd w:val="0"/>
              <w:jc w:val="center"/>
              <w:rPr>
                <w:rFonts w:ascii="Times New Roman" w:hAnsi="Times New Roman" w:cs="Times New Roman"/>
                <w:b/>
              </w:rPr>
            </w:pPr>
          </w:p>
        </w:tc>
      </w:tr>
      <w:tr w:rsidR="0040037D" w:rsidRPr="005A5D2C" w:rsidTr="0040037D">
        <w:trPr>
          <w:trHeight w:val="45"/>
        </w:trPr>
        <w:tc>
          <w:tcPr>
            <w:tcW w:w="572" w:type="dxa"/>
            <w:vAlign w:val="center"/>
          </w:tcPr>
          <w:p w:rsidR="0040037D" w:rsidRDefault="00AD7023"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30.</w:t>
            </w:r>
          </w:p>
        </w:tc>
        <w:tc>
          <w:tcPr>
            <w:tcW w:w="6068" w:type="dxa"/>
            <w:vAlign w:val="center"/>
          </w:tcPr>
          <w:p w:rsidR="0040037D" w:rsidRPr="0040037D" w:rsidRDefault="0040037D" w:rsidP="00674E0B">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Możliwość backupu poprzez sieć SAN zasobów z serwerów Linux, tak by tylko metadane były wysyłane przez sieć LAN,</w:t>
            </w:r>
          </w:p>
        </w:tc>
        <w:tc>
          <w:tcPr>
            <w:tcW w:w="2693" w:type="dxa"/>
          </w:tcPr>
          <w:p w:rsidR="0040037D" w:rsidRDefault="0040037D" w:rsidP="00590179">
            <w:pPr>
              <w:autoSpaceDE w:val="0"/>
              <w:autoSpaceDN w:val="0"/>
              <w:adjustRightInd w:val="0"/>
              <w:jc w:val="center"/>
              <w:rPr>
                <w:rFonts w:ascii="Times New Roman" w:hAnsi="Times New Roman" w:cs="Times New Roman"/>
                <w:b/>
              </w:rPr>
            </w:pPr>
          </w:p>
        </w:tc>
      </w:tr>
      <w:tr w:rsidR="0040037D" w:rsidRPr="005A5D2C" w:rsidTr="0040037D">
        <w:trPr>
          <w:trHeight w:val="225"/>
        </w:trPr>
        <w:tc>
          <w:tcPr>
            <w:tcW w:w="572" w:type="dxa"/>
            <w:vAlign w:val="center"/>
          </w:tcPr>
          <w:p w:rsidR="0040037D" w:rsidRDefault="00AD7023"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31.</w:t>
            </w:r>
          </w:p>
        </w:tc>
        <w:tc>
          <w:tcPr>
            <w:tcW w:w="6068" w:type="dxa"/>
            <w:vAlign w:val="center"/>
          </w:tcPr>
          <w:p w:rsidR="0040037D" w:rsidRPr="00674E0B" w:rsidRDefault="0040037D" w:rsidP="00674E0B">
            <w:pPr>
              <w:pStyle w:val="Akapitzlist"/>
              <w:spacing w:after="0" w:line="240" w:lineRule="auto"/>
              <w:ind w:left="1927" w:hanging="1785"/>
              <w:jc w:val="both"/>
              <w:rPr>
                <w:rFonts w:ascii="Times New Roman" w:hAnsi="Times New Roman" w:cs="Times New Roman"/>
                <w:color w:val="000000" w:themeColor="text1"/>
                <w:sz w:val="18"/>
              </w:rPr>
            </w:pPr>
            <w:r w:rsidRPr="00382C20">
              <w:rPr>
                <w:rFonts w:ascii="Times New Roman" w:hAnsi="Times New Roman" w:cs="Times New Roman"/>
                <w:sz w:val="18"/>
              </w:rPr>
              <w:t>Pełne wsparcie dla backupu online MS SQL 2005/2008/2012/2014/2016.</w:t>
            </w:r>
          </w:p>
        </w:tc>
        <w:tc>
          <w:tcPr>
            <w:tcW w:w="2693" w:type="dxa"/>
          </w:tcPr>
          <w:p w:rsidR="0040037D" w:rsidRDefault="0040037D" w:rsidP="00590179">
            <w:pPr>
              <w:autoSpaceDE w:val="0"/>
              <w:autoSpaceDN w:val="0"/>
              <w:adjustRightInd w:val="0"/>
              <w:jc w:val="center"/>
              <w:rPr>
                <w:rFonts w:ascii="Times New Roman" w:hAnsi="Times New Roman" w:cs="Times New Roman"/>
                <w:b/>
              </w:rPr>
            </w:pPr>
          </w:p>
        </w:tc>
      </w:tr>
      <w:tr w:rsidR="0040037D" w:rsidRPr="005A5D2C" w:rsidTr="0040037D">
        <w:trPr>
          <w:trHeight w:val="225"/>
        </w:trPr>
        <w:tc>
          <w:tcPr>
            <w:tcW w:w="572" w:type="dxa"/>
            <w:vAlign w:val="center"/>
          </w:tcPr>
          <w:p w:rsidR="0040037D" w:rsidRDefault="00AD7023"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32.</w:t>
            </w:r>
          </w:p>
        </w:tc>
        <w:tc>
          <w:tcPr>
            <w:tcW w:w="6068" w:type="dxa"/>
            <w:vAlign w:val="center"/>
          </w:tcPr>
          <w:p w:rsidR="0040037D" w:rsidRPr="00674E0B" w:rsidRDefault="0040037D" w:rsidP="00674E0B">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 xml:space="preserve">Musi posiadać (jako opcja) moduł bazodanowy do backupu systemu archiwizacyjnego Symantec Enterprise </w:t>
            </w:r>
            <w:proofErr w:type="spellStart"/>
            <w:r w:rsidRPr="00382C20">
              <w:rPr>
                <w:rFonts w:ascii="Times New Roman" w:hAnsi="Times New Roman" w:cs="Times New Roman"/>
                <w:sz w:val="18"/>
              </w:rPr>
              <w:t>Vault</w:t>
            </w:r>
            <w:proofErr w:type="spellEnd"/>
            <w:r w:rsidRPr="00382C20">
              <w:rPr>
                <w:rFonts w:ascii="Times New Roman" w:hAnsi="Times New Roman" w:cs="Times New Roman"/>
                <w:sz w:val="18"/>
              </w:rPr>
              <w:t>,</w:t>
            </w:r>
          </w:p>
        </w:tc>
        <w:tc>
          <w:tcPr>
            <w:tcW w:w="2693" w:type="dxa"/>
          </w:tcPr>
          <w:p w:rsidR="0040037D" w:rsidRDefault="0040037D" w:rsidP="00590179">
            <w:pPr>
              <w:autoSpaceDE w:val="0"/>
              <w:autoSpaceDN w:val="0"/>
              <w:adjustRightInd w:val="0"/>
              <w:jc w:val="center"/>
              <w:rPr>
                <w:rFonts w:ascii="Times New Roman" w:hAnsi="Times New Roman" w:cs="Times New Roman"/>
                <w:b/>
              </w:rPr>
            </w:pPr>
          </w:p>
        </w:tc>
      </w:tr>
      <w:tr w:rsidR="0040037D" w:rsidRPr="005A5D2C" w:rsidTr="0040037D">
        <w:trPr>
          <w:trHeight w:val="225"/>
        </w:trPr>
        <w:tc>
          <w:tcPr>
            <w:tcW w:w="572" w:type="dxa"/>
            <w:vAlign w:val="center"/>
          </w:tcPr>
          <w:p w:rsidR="0040037D" w:rsidRDefault="00AD7023"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33.</w:t>
            </w:r>
          </w:p>
        </w:tc>
        <w:tc>
          <w:tcPr>
            <w:tcW w:w="6068" w:type="dxa"/>
            <w:vAlign w:val="center"/>
          </w:tcPr>
          <w:p w:rsidR="0040037D" w:rsidRPr="00674E0B" w:rsidRDefault="0040037D" w:rsidP="00674E0B">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System musi wspierać najnowsze wersje aplikacji i serwerów takich jak: Windows 2008R2/2012R2/2016, Exchange 2010/2013/2016, Windows 7/8/8.1/10</w:t>
            </w:r>
          </w:p>
        </w:tc>
        <w:tc>
          <w:tcPr>
            <w:tcW w:w="2693" w:type="dxa"/>
          </w:tcPr>
          <w:p w:rsidR="0040037D" w:rsidRDefault="0040037D" w:rsidP="00590179">
            <w:pPr>
              <w:autoSpaceDE w:val="0"/>
              <w:autoSpaceDN w:val="0"/>
              <w:adjustRightInd w:val="0"/>
              <w:jc w:val="center"/>
              <w:rPr>
                <w:rFonts w:ascii="Times New Roman" w:hAnsi="Times New Roman" w:cs="Times New Roman"/>
                <w:b/>
              </w:rPr>
            </w:pPr>
          </w:p>
        </w:tc>
      </w:tr>
      <w:tr w:rsidR="0040037D" w:rsidRPr="005A5D2C" w:rsidTr="0040037D">
        <w:trPr>
          <w:trHeight w:val="225"/>
        </w:trPr>
        <w:tc>
          <w:tcPr>
            <w:tcW w:w="572" w:type="dxa"/>
            <w:vAlign w:val="center"/>
          </w:tcPr>
          <w:p w:rsidR="0040037D" w:rsidRDefault="00AD7023"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34.</w:t>
            </w:r>
          </w:p>
        </w:tc>
        <w:tc>
          <w:tcPr>
            <w:tcW w:w="6068" w:type="dxa"/>
            <w:vAlign w:val="center"/>
          </w:tcPr>
          <w:p w:rsidR="0040037D" w:rsidRPr="00674E0B" w:rsidRDefault="0040037D" w:rsidP="00674E0B">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 xml:space="preserve">System musi posiadać jako opcję (komponent, włączany działający jako integralna część aplikacji backupowej) </w:t>
            </w:r>
            <w:proofErr w:type="spellStart"/>
            <w:r w:rsidRPr="00382C20">
              <w:rPr>
                <w:rFonts w:ascii="Times New Roman" w:hAnsi="Times New Roman" w:cs="Times New Roman"/>
                <w:sz w:val="18"/>
              </w:rPr>
              <w:t>deduplikację</w:t>
            </w:r>
            <w:proofErr w:type="spellEnd"/>
            <w:r w:rsidRPr="00382C20">
              <w:rPr>
                <w:rFonts w:ascii="Times New Roman" w:hAnsi="Times New Roman" w:cs="Times New Roman"/>
                <w:sz w:val="18"/>
              </w:rPr>
              <w:t xml:space="preserve"> danych. Funkcjonalność tego modułu musi opierać się na blokowej </w:t>
            </w:r>
            <w:proofErr w:type="spellStart"/>
            <w:r w:rsidRPr="00382C20">
              <w:rPr>
                <w:rFonts w:ascii="Times New Roman" w:hAnsi="Times New Roman" w:cs="Times New Roman"/>
                <w:sz w:val="18"/>
              </w:rPr>
              <w:t>deduplikacji</w:t>
            </w:r>
            <w:proofErr w:type="spellEnd"/>
            <w:r w:rsidRPr="00382C20">
              <w:rPr>
                <w:rFonts w:ascii="Times New Roman" w:hAnsi="Times New Roman" w:cs="Times New Roman"/>
                <w:sz w:val="18"/>
              </w:rPr>
              <w:t xml:space="preserve"> danych wykonywanej online a więc w trakcie wykonywania zadania backupowego. Proces </w:t>
            </w:r>
            <w:proofErr w:type="spellStart"/>
            <w:r w:rsidRPr="00382C20">
              <w:rPr>
                <w:rFonts w:ascii="Times New Roman" w:hAnsi="Times New Roman" w:cs="Times New Roman"/>
                <w:sz w:val="18"/>
              </w:rPr>
              <w:t>deduplikacji</w:t>
            </w:r>
            <w:proofErr w:type="spellEnd"/>
            <w:r w:rsidRPr="00382C20">
              <w:rPr>
                <w:rFonts w:ascii="Times New Roman" w:hAnsi="Times New Roman" w:cs="Times New Roman"/>
                <w:sz w:val="18"/>
              </w:rPr>
              <w:t xml:space="preserve"> danych musi odbywać się na kliencie (serwerze z danymi czy aplikacją) lub na media serwerze. Konfiguracja i zarządzanie całym procesem, przełączanie miejsca </w:t>
            </w:r>
            <w:proofErr w:type="spellStart"/>
            <w:r w:rsidRPr="00382C20">
              <w:rPr>
                <w:rFonts w:ascii="Times New Roman" w:hAnsi="Times New Roman" w:cs="Times New Roman"/>
                <w:sz w:val="18"/>
              </w:rPr>
              <w:t>deduplikacji</w:t>
            </w:r>
            <w:proofErr w:type="spellEnd"/>
            <w:r w:rsidRPr="00382C20">
              <w:rPr>
                <w:rFonts w:ascii="Times New Roman" w:hAnsi="Times New Roman" w:cs="Times New Roman"/>
                <w:sz w:val="18"/>
              </w:rPr>
              <w:t xml:space="preserve"> musi odbywać się za pomocą jednej konsoli zarządzającej systemem backupowym – jedna konsola dla konfigurowania i zarządzania całością procesów backupowych i odtwarzania danych.</w:t>
            </w:r>
          </w:p>
        </w:tc>
        <w:tc>
          <w:tcPr>
            <w:tcW w:w="2693" w:type="dxa"/>
          </w:tcPr>
          <w:p w:rsidR="0040037D" w:rsidRDefault="0040037D" w:rsidP="00590179">
            <w:pPr>
              <w:autoSpaceDE w:val="0"/>
              <w:autoSpaceDN w:val="0"/>
              <w:adjustRightInd w:val="0"/>
              <w:jc w:val="center"/>
              <w:rPr>
                <w:rFonts w:ascii="Times New Roman" w:hAnsi="Times New Roman" w:cs="Times New Roman"/>
                <w:b/>
              </w:rPr>
            </w:pPr>
          </w:p>
        </w:tc>
      </w:tr>
      <w:tr w:rsidR="0040037D" w:rsidRPr="005A5D2C" w:rsidTr="0040037D">
        <w:trPr>
          <w:trHeight w:val="225"/>
        </w:trPr>
        <w:tc>
          <w:tcPr>
            <w:tcW w:w="572" w:type="dxa"/>
            <w:vAlign w:val="center"/>
          </w:tcPr>
          <w:p w:rsidR="0040037D" w:rsidRDefault="00AD7023"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35.</w:t>
            </w:r>
          </w:p>
        </w:tc>
        <w:tc>
          <w:tcPr>
            <w:tcW w:w="6068" w:type="dxa"/>
            <w:vAlign w:val="center"/>
          </w:tcPr>
          <w:p w:rsidR="0040037D" w:rsidRPr="00674E0B" w:rsidRDefault="0040037D" w:rsidP="00674E0B">
            <w:pPr>
              <w:pStyle w:val="Akapitzlist"/>
              <w:spacing w:after="0" w:line="240" w:lineRule="auto"/>
              <w:ind w:left="142"/>
              <w:jc w:val="both"/>
              <w:rPr>
                <w:rFonts w:ascii="Times New Roman" w:hAnsi="Times New Roman" w:cs="Times New Roman"/>
                <w:color w:val="000000" w:themeColor="text1"/>
                <w:sz w:val="18"/>
              </w:rPr>
            </w:pPr>
            <w:proofErr w:type="spellStart"/>
            <w:r w:rsidRPr="00382C20">
              <w:rPr>
                <w:rFonts w:ascii="Times New Roman" w:hAnsi="Times New Roman" w:cs="Times New Roman"/>
                <w:sz w:val="18"/>
              </w:rPr>
              <w:t>Deduplikacja</w:t>
            </w:r>
            <w:proofErr w:type="spellEnd"/>
            <w:r w:rsidRPr="00382C20">
              <w:rPr>
                <w:rFonts w:ascii="Times New Roman" w:hAnsi="Times New Roman" w:cs="Times New Roman"/>
                <w:sz w:val="18"/>
              </w:rPr>
              <w:t xml:space="preserve"> danych na kliencie (optymalizacja transferu danych przez siec LAN/WAN) musi być dostępna dla systemów Windows i Linux i nie może wymagać instalacji dodatkowych komponentów czy agentów poza oprogramowaniem klienckim systemu backupowego, </w:t>
            </w:r>
          </w:p>
        </w:tc>
        <w:tc>
          <w:tcPr>
            <w:tcW w:w="2693" w:type="dxa"/>
          </w:tcPr>
          <w:p w:rsidR="0040037D" w:rsidRDefault="0040037D" w:rsidP="00590179">
            <w:pPr>
              <w:autoSpaceDE w:val="0"/>
              <w:autoSpaceDN w:val="0"/>
              <w:adjustRightInd w:val="0"/>
              <w:jc w:val="center"/>
              <w:rPr>
                <w:rFonts w:ascii="Times New Roman" w:hAnsi="Times New Roman" w:cs="Times New Roman"/>
                <w:b/>
              </w:rPr>
            </w:pPr>
          </w:p>
        </w:tc>
      </w:tr>
      <w:tr w:rsidR="0040037D" w:rsidRPr="005A5D2C" w:rsidTr="0040037D">
        <w:trPr>
          <w:trHeight w:val="225"/>
        </w:trPr>
        <w:tc>
          <w:tcPr>
            <w:tcW w:w="572" w:type="dxa"/>
            <w:vAlign w:val="center"/>
          </w:tcPr>
          <w:p w:rsidR="0040037D" w:rsidRDefault="00AD7023"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36.</w:t>
            </w:r>
          </w:p>
        </w:tc>
        <w:tc>
          <w:tcPr>
            <w:tcW w:w="6068" w:type="dxa"/>
            <w:vAlign w:val="center"/>
          </w:tcPr>
          <w:p w:rsidR="0040037D" w:rsidRPr="00674E0B" w:rsidRDefault="0040037D" w:rsidP="00674E0B">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 xml:space="preserve">Włączenie funkcjonalności </w:t>
            </w:r>
            <w:proofErr w:type="spellStart"/>
            <w:r w:rsidRPr="00382C20">
              <w:rPr>
                <w:rFonts w:ascii="Times New Roman" w:hAnsi="Times New Roman" w:cs="Times New Roman"/>
                <w:sz w:val="18"/>
              </w:rPr>
              <w:t>deduplikacji</w:t>
            </w:r>
            <w:proofErr w:type="spellEnd"/>
            <w:r w:rsidRPr="00382C20">
              <w:rPr>
                <w:rFonts w:ascii="Times New Roman" w:hAnsi="Times New Roman" w:cs="Times New Roman"/>
                <w:sz w:val="18"/>
              </w:rPr>
              <w:t xml:space="preserve"> danych nie może powodować konieczności doinstalowania dodatkowego oprogramowania nie tylko po stronie klienta backupu ale także media serwera (serwera systemu backupowego)</w:t>
            </w:r>
          </w:p>
        </w:tc>
        <w:tc>
          <w:tcPr>
            <w:tcW w:w="2693" w:type="dxa"/>
          </w:tcPr>
          <w:p w:rsidR="0040037D" w:rsidRDefault="0040037D" w:rsidP="00590179">
            <w:pPr>
              <w:autoSpaceDE w:val="0"/>
              <w:autoSpaceDN w:val="0"/>
              <w:adjustRightInd w:val="0"/>
              <w:jc w:val="center"/>
              <w:rPr>
                <w:rFonts w:ascii="Times New Roman" w:hAnsi="Times New Roman" w:cs="Times New Roman"/>
                <w:b/>
              </w:rPr>
            </w:pPr>
          </w:p>
        </w:tc>
      </w:tr>
      <w:tr w:rsidR="0040037D" w:rsidRPr="005A5D2C" w:rsidTr="0040037D">
        <w:trPr>
          <w:trHeight w:val="225"/>
        </w:trPr>
        <w:tc>
          <w:tcPr>
            <w:tcW w:w="572" w:type="dxa"/>
            <w:vAlign w:val="center"/>
          </w:tcPr>
          <w:p w:rsidR="0040037D" w:rsidRDefault="00AD7023"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37.</w:t>
            </w:r>
          </w:p>
        </w:tc>
        <w:tc>
          <w:tcPr>
            <w:tcW w:w="6068" w:type="dxa"/>
            <w:vAlign w:val="center"/>
          </w:tcPr>
          <w:p w:rsidR="0040037D" w:rsidRPr="00674E0B" w:rsidRDefault="0040037D" w:rsidP="00674E0B">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 xml:space="preserve">Systemu musi posiadać otwarte API umożliwiające podłączanie urządzeń </w:t>
            </w:r>
            <w:proofErr w:type="spellStart"/>
            <w:r w:rsidRPr="00382C20">
              <w:rPr>
                <w:rFonts w:ascii="Times New Roman" w:hAnsi="Times New Roman" w:cs="Times New Roman"/>
                <w:sz w:val="18"/>
              </w:rPr>
              <w:t>deduplikacyjnych</w:t>
            </w:r>
            <w:proofErr w:type="spellEnd"/>
            <w:r w:rsidRPr="00382C20">
              <w:rPr>
                <w:rFonts w:ascii="Times New Roman" w:hAnsi="Times New Roman" w:cs="Times New Roman"/>
                <w:sz w:val="18"/>
              </w:rPr>
              <w:t xml:space="preserve"> innych firm. Wymagane jest wsparcie dla EMC </w:t>
            </w:r>
            <w:proofErr w:type="spellStart"/>
            <w:r w:rsidRPr="00382C20">
              <w:rPr>
                <w:rFonts w:ascii="Times New Roman" w:hAnsi="Times New Roman" w:cs="Times New Roman"/>
                <w:sz w:val="18"/>
              </w:rPr>
              <w:t>DataDomain</w:t>
            </w:r>
            <w:proofErr w:type="spellEnd"/>
            <w:r w:rsidRPr="00382C20">
              <w:rPr>
                <w:rFonts w:ascii="Times New Roman" w:hAnsi="Times New Roman" w:cs="Times New Roman"/>
                <w:sz w:val="18"/>
              </w:rPr>
              <w:t xml:space="preserve">, Quantum </w:t>
            </w:r>
            <w:proofErr w:type="spellStart"/>
            <w:r w:rsidRPr="00382C20">
              <w:rPr>
                <w:rFonts w:ascii="Times New Roman" w:hAnsi="Times New Roman" w:cs="Times New Roman"/>
                <w:sz w:val="18"/>
              </w:rPr>
              <w:t>DXi</w:t>
            </w:r>
            <w:proofErr w:type="spellEnd"/>
            <w:r w:rsidRPr="00382C20">
              <w:rPr>
                <w:rFonts w:ascii="Times New Roman" w:hAnsi="Times New Roman" w:cs="Times New Roman"/>
                <w:sz w:val="18"/>
              </w:rPr>
              <w:t xml:space="preserve">, HPE </w:t>
            </w:r>
            <w:proofErr w:type="spellStart"/>
            <w:r w:rsidRPr="00382C20">
              <w:rPr>
                <w:rFonts w:ascii="Times New Roman" w:hAnsi="Times New Roman" w:cs="Times New Roman"/>
                <w:sz w:val="18"/>
              </w:rPr>
              <w:t>StoreOnce</w:t>
            </w:r>
            <w:proofErr w:type="spellEnd"/>
          </w:p>
        </w:tc>
        <w:tc>
          <w:tcPr>
            <w:tcW w:w="2693" w:type="dxa"/>
          </w:tcPr>
          <w:p w:rsidR="0040037D" w:rsidRDefault="0040037D" w:rsidP="00590179">
            <w:pPr>
              <w:autoSpaceDE w:val="0"/>
              <w:autoSpaceDN w:val="0"/>
              <w:adjustRightInd w:val="0"/>
              <w:jc w:val="center"/>
              <w:rPr>
                <w:rFonts w:ascii="Times New Roman" w:hAnsi="Times New Roman" w:cs="Times New Roman"/>
                <w:b/>
              </w:rPr>
            </w:pPr>
          </w:p>
        </w:tc>
      </w:tr>
      <w:tr w:rsidR="0040037D" w:rsidRPr="005A5D2C" w:rsidTr="0040037D">
        <w:trPr>
          <w:trHeight w:val="225"/>
        </w:trPr>
        <w:tc>
          <w:tcPr>
            <w:tcW w:w="572" w:type="dxa"/>
            <w:vAlign w:val="center"/>
          </w:tcPr>
          <w:p w:rsidR="0040037D" w:rsidRDefault="00AD7023"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38.</w:t>
            </w:r>
          </w:p>
        </w:tc>
        <w:tc>
          <w:tcPr>
            <w:tcW w:w="6068" w:type="dxa"/>
            <w:vAlign w:val="center"/>
          </w:tcPr>
          <w:p w:rsidR="0040037D" w:rsidRPr="00674E0B" w:rsidRDefault="0040037D" w:rsidP="00674E0B">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 xml:space="preserve">Musi umożliwiać odtwarzanie pojedynczych elementów (maili, elementów AD, plików czy baz danych ) z aplikacji Exchange, Active Directory, SharePoint i MS SQL zainstalowanych w środowiskach wirtualnych (Vmware, Hyper-V) poprzez backup całej maszyny wirtualnej – pojedynczy backup całego pliku </w:t>
            </w:r>
            <w:proofErr w:type="spellStart"/>
            <w:r w:rsidRPr="00382C20">
              <w:rPr>
                <w:rFonts w:ascii="Times New Roman" w:hAnsi="Times New Roman" w:cs="Times New Roman"/>
                <w:sz w:val="18"/>
              </w:rPr>
              <w:t>vmdk</w:t>
            </w:r>
            <w:proofErr w:type="spellEnd"/>
            <w:r w:rsidRPr="00382C20">
              <w:rPr>
                <w:rFonts w:ascii="Times New Roman" w:hAnsi="Times New Roman" w:cs="Times New Roman"/>
                <w:sz w:val="18"/>
              </w:rPr>
              <w:t xml:space="preserve"> a odtwarzanie różnego typu (cała maszyna, plik z systemu plikowego, element aplikacji/baza danych)</w:t>
            </w:r>
          </w:p>
        </w:tc>
        <w:tc>
          <w:tcPr>
            <w:tcW w:w="2693" w:type="dxa"/>
          </w:tcPr>
          <w:p w:rsidR="0040037D" w:rsidRDefault="0040037D" w:rsidP="00590179">
            <w:pPr>
              <w:autoSpaceDE w:val="0"/>
              <w:autoSpaceDN w:val="0"/>
              <w:adjustRightInd w:val="0"/>
              <w:jc w:val="center"/>
              <w:rPr>
                <w:rFonts w:ascii="Times New Roman" w:hAnsi="Times New Roman" w:cs="Times New Roman"/>
                <w:b/>
              </w:rPr>
            </w:pPr>
          </w:p>
        </w:tc>
      </w:tr>
      <w:tr w:rsidR="0040037D" w:rsidRPr="005A5D2C" w:rsidTr="0040037D">
        <w:trPr>
          <w:trHeight w:val="225"/>
        </w:trPr>
        <w:tc>
          <w:tcPr>
            <w:tcW w:w="572" w:type="dxa"/>
            <w:vAlign w:val="center"/>
          </w:tcPr>
          <w:p w:rsidR="0040037D" w:rsidRDefault="00AD7023"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39.</w:t>
            </w:r>
          </w:p>
        </w:tc>
        <w:tc>
          <w:tcPr>
            <w:tcW w:w="6068" w:type="dxa"/>
            <w:vAlign w:val="center"/>
          </w:tcPr>
          <w:p w:rsidR="0040037D" w:rsidRPr="00674E0B" w:rsidRDefault="0040037D" w:rsidP="00674E0B">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Musi wspierać najnowsze wersje produktów takich jak: Microsoft SharePoint, Microsoft Exchange, Microsoft SQL Server,</w:t>
            </w:r>
          </w:p>
        </w:tc>
        <w:tc>
          <w:tcPr>
            <w:tcW w:w="2693" w:type="dxa"/>
          </w:tcPr>
          <w:p w:rsidR="0040037D" w:rsidRDefault="0040037D" w:rsidP="00590179">
            <w:pPr>
              <w:autoSpaceDE w:val="0"/>
              <w:autoSpaceDN w:val="0"/>
              <w:adjustRightInd w:val="0"/>
              <w:jc w:val="center"/>
              <w:rPr>
                <w:rFonts w:ascii="Times New Roman" w:hAnsi="Times New Roman" w:cs="Times New Roman"/>
                <w:b/>
              </w:rPr>
            </w:pPr>
          </w:p>
        </w:tc>
      </w:tr>
      <w:tr w:rsidR="0040037D" w:rsidRPr="005A5D2C" w:rsidTr="0040037D">
        <w:trPr>
          <w:trHeight w:val="225"/>
        </w:trPr>
        <w:tc>
          <w:tcPr>
            <w:tcW w:w="572" w:type="dxa"/>
            <w:vAlign w:val="center"/>
          </w:tcPr>
          <w:p w:rsidR="0040037D" w:rsidRDefault="00AD7023"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40.</w:t>
            </w:r>
          </w:p>
        </w:tc>
        <w:tc>
          <w:tcPr>
            <w:tcW w:w="6068" w:type="dxa"/>
            <w:vAlign w:val="center"/>
          </w:tcPr>
          <w:p w:rsidR="0040037D" w:rsidRPr="003C1E8E" w:rsidRDefault="0040037D" w:rsidP="00674E0B">
            <w:pPr>
              <w:pStyle w:val="Akapitzlist"/>
              <w:spacing w:after="0" w:line="240" w:lineRule="auto"/>
              <w:ind w:left="142"/>
              <w:jc w:val="both"/>
              <w:rPr>
                <w:rFonts w:ascii="Times New Roman" w:hAnsi="Times New Roman" w:cs="Times New Roman"/>
                <w:sz w:val="18"/>
              </w:rPr>
            </w:pPr>
            <w:r w:rsidRPr="00382C20">
              <w:rPr>
                <w:rFonts w:ascii="Times New Roman" w:hAnsi="Times New Roman" w:cs="Times New Roman"/>
                <w:sz w:val="18"/>
              </w:rPr>
              <w:t>Musi mieć możliwość szyfrowania komunikacji pomiędzy klientem (serwerem produkcyjnym) a serwerem backupowym za pomocą SSL</w:t>
            </w:r>
          </w:p>
        </w:tc>
        <w:tc>
          <w:tcPr>
            <w:tcW w:w="2693" w:type="dxa"/>
          </w:tcPr>
          <w:p w:rsidR="0040037D" w:rsidRDefault="0040037D" w:rsidP="00590179">
            <w:pPr>
              <w:autoSpaceDE w:val="0"/>
              <w:autoSpaceDN w:val="0"/>
              <w:adjustRightInd w:val="0"/>
              <w:jc w:val="center"/>
              <w:rPr>
                <w:rFonts w:ascii="Times New Roman" w:hAnsi="Times New Roman" w:cs="Times New Roman"/>
                <w:b/>
              </w:rPr>
            </w:pPr>
          </w:p>
        </w:tc>
      </w:tr>
      <w:tr w:rsidR="0040037D" w:rsidRPr="005A5D2C" w:rsidTr="0040037D">
        <w:trPr>
          <w:trHeight w:val="225"/>
        </w:trPr>
        <w:tc>
          <w:tcPr>
            <w:tcW w:w="572" w:type="dxa"/>
            <w:vAlign w:val="center"/>
          </w:tcPr>
          <w:p w:rsidR="0040037D" w:rsidRDefault="00AD7023"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41.</w:t>
            </w:r>
          </w:p>
        </w:tc>
        <w:tc>
          <w:tcPr>
            <w:tcW w:w="6068" w:type="dxa"/>
            <w:vAlign w:val="center"/>
          </w:tcPr>
          <w:p w:rsidR="0040037D" w:rsidRPr="00674E0B" w:rsidRDefault="0040037D" w:rsidP="00674E0B">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 xml:space="preserve">Musi integrować się z konsola </w:t>
            </w:r>
            <w:proofErr w:type="spellStart"/>
            <w:r w:rsidRPr="00382C20">
              <w:rPr>
                <w:rFonts w:ascii="Times New Roman" w:hAnsi="Times New Roman" w:cs="Times New Roman"/>
                <w:sz w:val="18"/>
              </w:rPr>
              <w:t>vCenter</w:t>
            </w:r>
            <w:proofErr w:type="spellEnd"/>
            <w:r w:rsidRPr="00382C20">
              <w:rPr>
                <w:rFonts w:ascii="Times New Roman" w:hAnsi="Times New Roman" w:cs="Times New Roman"/>
                <w:sz w:val="18"/>
              </w:rPr>
              <w:t xml:space="preserve"> dając administratorowi Vmware możliwość monitorowania stanu backupu maszyn wirtualnych a także możliwość sprawdzenia poprawności kopii i jej </w:t>
            </w:r>
            <w:proofErr w:type="spellStart"/>
            <w:r w:rsidRPr="00382C20">
              <w:rPr>
                <w:rFonts w:ascii="Times New Roman" w:hAnsi="Times New Roman" w:cs="Times New Roman"/>
                <w:sz w:val="18"/>
              </w:rPr>
              <w:t>odzyskiwalności</w:t>
            </w:r>
            <w:proofErr w:type="spellEnd"/>
            <w:r w:rsidRPr="00382C20">
              <w:rPr>
                <w:rFonts w:ascii="Times New Roman" w:hAnsi="Times New Roman" w:cs="Times New Roman"/>
                <w:sz w:val="18"/>
              </w:rPr>
              <w:t>,</w:t>
            </w:r>
          </w:p>
        </w:tc>
        <w:tc>
          <w:tcPr>
            <w:tcW w:w="2693" w:type="dxa"/>
          </w:tcPr>
          <w:p w:rsidR="0040037D" w:rsidRDefault="0040037D" w:rsidP="00590179">
            <w:pPr>
              <w:autoSpaceDE w:val="0"/>
              <w:autoSpaceDN w:val="0"/>
              <w:adjustRightInd w:val="0"/>
              <w:jc w:val="center"/>
              <w:rPr>
                <w:rFonts w:ascii="Times New Roman" w:hAnsi="Times New Roman" w:cs="Times New Roman"/>
                <w:b/>
              </w:rPr>
            </w:pPr>
          </w:p>
        </w:tc>
      </w:tr>
      <w:tr w:rsidR="0040037D" w:rsidRPr="005A5D2C" w:rsidTr="0040037D">
        <w:trPr>
          <w:trHeight w:val="225"/>
        </w:trPr>
        <w:tc>
          <w:tcPr>
            <w:tcW w:w="572" w:type="dxa"/>
            <w:vAlign w:val="center"/>
          </w:tcPr>
          <w:p w:rsidR="0040037D" w:rsidRDefault="00AD7023"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42.</w:t>
            </w:r>
          </w:p>
        </w:tc>
        <w:tc>
          <w:tcPr>
            <w:tcW w:w="6068" w:type="dxa"/>
            <w:vAlign w:val="center"/>
          </w:tcPr>
          <w:p w:rsidR="0040037D" w:rsidRPr="00674E0B" w:rsidRDefault="0040037D" w:rsidP="00674E0B">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 xml:space="preserve">Funkcja </w:t>
            </w:r>
            <w:proofErr w:type="spellStart"/>
            <w:r w:rsidRPr="00382C20">
              <w:rPr>
                <w:rFonts w:ascii="Times New Roman" w:hAnsi="Times New Roman" w:cs="Times New Roman"/>
                <w:sz w:val="18"/>
              </w:rPr>
              <w:t>disaster-recovery</w:t>
            </w:r>
            <w:proofErr w:type="spellEnd"/>
            <w:r w:rsidRPr="00382C20">
              <w:rPr>
                <w:rFonts w:ascii="Times New Roman" w:hAnsi="Times New Roman" w:cs="Times New Roman"/>
                <w:sz w:val="18"/>
              </w:rPr>
              <w:t xml:space="preserve"> musi być dostępna dla systemów Windows i oprócz odtwarzania systemu operacyjnego musi umożliwiać zmianę sterowników minimum do urządzeń pamięci masowych czy kart sieciowych tak by było możliwe odtworzenie systemu na innym fizycznym sprzęcie</w:t>
            </w:r>
          </w:p>
        </w:tc>
        <w:tc>
          <w:tcPr>
            <w:tcW w:w="2693" w:type="dxa"/>
          </w:tcPr>
          <w:p w:rsidR="0040037D" w:rsidRDefault="0040037D" w:rsidP="00590179">
            <w:pPr>
              <w:autoSpaceDE w:val="0"/>
              <w:autoSpaceDN w:val="0"/>
              <w:adjustRightInd w:val="0"/>
              <w:jc w:val="center"/>
              <w:rPr>
                <w:rFonts w:ascii="Times New Roman" w:hAnsi="Times New Roman" w:cs="Times New Roman"/>
                <w:b/>
              </w:rPr>
            </w:pPr>
          </w:p>
        </w:tc>
      </w:tr>
      <w:tr w:rsidR="0040037D" w:rsidRPr="005A5D2C" w:rsidTr="0040037D">
        <w:trPr>
          <w:trHeight w:val="225"/>
        </w:trPr>
        <w:tc>
          <w:tcPr>
            <w:tcW w:w="572" w:type="dxa"/>
            <w:vAlign w:val="center"/>
          </w:tcPr>
          <w:p w:rsidR="0040037D" w:rsidRDefault="00AD7023"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43.</w:t>
            </w:r>
          </w:p>
        </w:tc>
        <w:tc>
          <w:tcPr>
            <w:tcW w:w="6068" w:type="dxa"/>
            <w:vAlign w:val="center"/>
          </w:tcPr>
          <w:p w:rsidR="0040037D" w:rsidRPr="00674E0B" w:rsidRDefault="0040037D" w:rsidP="00674E0B">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Musi istnieć możliwość wykonywania konwersji P2V, B2V oraz C2V systemów fizycznych (Windows) na maszyny wirtualne (Vmware i Hyper-V) na 3 sposoby: jeden P2V – pozwala na równoczesny backup danych i jednoczesną konwersję do pełnej maszyny wirtualnej, drugi sposób: B2V wykonuje zadanie konwersji po zakończeniu zadania backupowego oraz trzeci: C2V czyli konwersja bezpośrednia całego obrazu maszyny fizycznej w trakcie jej działania do maszyny wirtualnej bez tworzenia kopii zapasowej. Wszystkie sposoby konwersji są wewnętrznymi komponentami systemu backupowego i nie wymagają dodatkowych licencji czy instalacji dodatkowego oprogramowania.</w:t>
            </w:r>
          </w:p>
        </w:tc>
        <w:tc>
          <w:tcPr>
            <w:tcW w:w="2693" w:type="dxa"/>
          </w:tcPr>
          <w:p w:rsidR="0040037D" w:rsidRDefault="0040037D" w:rsidP="00590179">
            <w:pPr>
              <w:autoSpaceDE w:val="0"/>
              <w:autoSpaceDN w:val="0"/>
              <w:adjustRightInd w:val="0"/>
              <w:jc w:val="center"/>
              <w:rPr>
                <w:rFonts w:ascii="Times New Roman" w:hAnsi="Times New Roman" w:cs="Times New Roman"/>
                <w:b/>
              </w:rPr>
            </w:pPr>
          </w:p>
        </w:tc>
      </w:tr>
      <w:tr w:rsidR="0040037D" w:rsidRPr="005A5D2C" w:rsidTr="0040037D">
        <w:trPr>
          <w:trHeight w:val="225"/>
        </w:trPr>
        <w:tc>
          <w:tcPr>
            <w:tcW w:w="572" w:type="dxa"/>
            <w:vAlign w:val="center"/>
          </w:tcPr>
          <w:p w:rsidR="0040037D" w:rsidRDefault="00AD7023"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44.</w:t>
            </w:r>
          </w:p>
        </w:tc>
        <w:tc>
          <w:tcPr>
            <w:tcW w:w="6068" w:type="dxa"/>
            <w:vAlign w:val="center"/>
          </w:tcPr>
          <w:p w:rsidR="0040037D" w:rsidRPr="00674E0B" w:rsidRDefault="0040037D" w:rsidP="00674E0B">
            <w:pPr>
              <w:spacing w:after="0" w:line="240" w:lineRule="auto"/>
              <w:ind w:left="142"/>
              <w:jc w:val="both"/>
              <w:rPr>
                <w:rFonts w:ascii="Times New Roman" w:hAnsi="Times New Roman" w:cs="Times New Roman"/>
                <w:color w:val="000000" w:themeColor="text1"/>
                <w:sz w:val="18"/>
              </w:rPr>
            </w:pPr>
            <w:r w:rsidRPr="00674E0B">
              <w:rPr>
                <w:rFonts w:ascii="Times New Roman" w:hAnsi="Times New Roman" w:cs="Times New Roman"/>
                <w:sz w:val="18"/>
              </w:rPr>
              <w:t xml:space="preserve">Musi istnieć model licencjonowania oparty o ilość </w:t>
            </w:r>
            <w:proofErr w:type="spellStart"/>
            <w:r w:rsidRPr="00674E0B">
              <w:rPr>
                <w:rFonts w:ascii="Times New Roman" w:hAnsi="Times New Roman" w:cs="Times New Roman"/>
                <w:sz w:val="18"/>
              </w:rPr>
              <w:t>backupowanych</w:t>
            </w:r>
            <w:proofErr w:type="spellEnd"/>
            <w:r w:rsidRPr="00674E0B">
              <w:rPr>
                <w:rFonts w:ascii="Times New Roman" w:hAnsi="Times New Roman" w:cs="Times New Roman"/>
                <w:sz w:val="18"/>
              </w:rPr>
              <w:t xml:space="preserve"> danych liczonych jako jeden pełny backup pozwalający na nielimitowanie jakichkolwiek funkcjonalności backupowych włącznie z </w:t>
            </w:r>
            <w:proofErr w:type="spellStart"/>
            <w:r w:rsidRPr="00674E0B">
              <w:rPr>
                <w:rFonts w:ascii="Times New Roman" w:hAnsi="Times New Roman" w:cs="Times New Roman"/>
                <w:sz w:val="18"/>
              </w:rPr>
              <w:t>deduplikacją</w:t>
            </w:r>
            <w:proofErr w:type="spellEnd"/>
            <w:r w:rsidRPr="00674E0B">
              <w:rPr>
                <w:rFonts w:ascii="Times New Roman" w:hAnsi="Times New Roman" w:cs="Times New Roman"/>
                <w:sz w:val="18"/>
              </w:rPr>
              <w:t xml:space="preserve">. Tworzenie infrastruktury w serwerowni backupowej dla przechowywania drugiej czy kolejnej kopii danych </w:t>
            </w:r>
            <w:r w:rsidRPr="00674E0B">
              <w:rPr>
                <w:rFonts w:ascii="Times New Roman" w:hAnsi="Times New Roman" w:cs="Times New Roman"/>
                <w:sz w:val="18"/>
              </w:rPr>
              <w:lastRenderedPageBreak/>
              <w:t>nie może powodować konieczności dokupowania dodatkowych licencji.</w:t>
            </w:r>
          </w:p>
        </w:tc>
        <w:tc>
          <w:tcPr>
            <w:tcW w:w="2693" w:type="dxa"/>
          </w:tcPr>
          <w:p w:rsidR="0040037D" w:rsidRDefault="0040037D" w:rsidP="00590179">
            <w:pPr>
              <w:autoSpaceDE w:val="0"/>
              <w:autoSpaceDN w:val="0"/>
              <w:adjustRightInd w:val="0"/>
              <w:jc w:val="center"/>
              <w:rPr>
                <w:rFonts w:ascii="Times New Roman" w:hAnsi="Times New Roman" w:cs="Times New Roman"/>
                <w:b/>
              </w:rPr>
            </w:pPr>
          </w:p>
        </w:tc>
      </w:tr>
      <w:tr w:rsidR="0040037D" w:rsidRPr="005A5D2C" w:rsidTr="0040037D">
        <w:trPr>
          <w:trHeight w:val="225"/>
        </w:trPr>
        <w:tc>
          <w:tcPr>
            <w:tcW w:w="572" w:type="dxa"/>
            <w:vAlign w:val="center"/>
          </w:tcPr>
          <w:p w:rsidR="0040037D" w:rsidRDefault="00AD7023"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lastRenderedPageBreak/>
              <w:t>45.</w:t>
            </w:r>
          </w:p>
        </w:tc>
        <w:tc>
          <w:tcPr>
            <w:tcW w:w="6068" w:type="dxa"/>
            <w:vAlign w:val="center"/>
          </w:tcPr>
          <w:p w:rsidR="0040037D" w:rsidRPr="00674E0B" w:rsidRDefault="0040037D" w:rsidP="00674E0B">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Musi istnieć możliwość zarządzania systemem backupowym z wykorzystaniem CLI (</w:t>
            </w:r>
            <w:proofErr w:type="spellStart"/>
            <w:r w:rsidRPr="00382C20">
              <w:rPr>
                <w:rFonts w:ascii="Times New Roman" w:hAnsi="Times New Roman" w:cs="Times New Roman"/>
                <w:sz w:val="18"/>
              </w:rPr>
              <w:t>Command</w:t>
            </w:r>
            <w:proofErr w:type="spellEnd"/>
            <w:r w:rsidRPr="00382C20">
              <w:rPr>
                <w:rFonts w:ascii="Times New Roman" w:hAnsi="Times New Roman" w:cs="Times New Roman"/>
                <w:sz w:val="18"/>
              </w:rPr>
              <w:t xml:space="preserve"> Line Interface) poprzez komponent Windows PowerShell obejmująca wszystkie zadania administracyjne pokrywające się możliwościami z interfejsem graficznym w 100%.</w:t>
            </w:r>
          </w:p>
        </w:tc>
        <w:tc>
          <w:tcPr>
            <w:tcW w:w="2693" w:type="dxa"/>
          </w:tcPr>
          <w:p w:rsidR="0040037D" w:rsidRDefault="0040037D" w:rsidP="00590179">
            <w:pPr>
              <w:autoSpaceDE w:val="0"/>
              <w:autoSpaceDN w:val="0"/>
              <w:adjustRightInd w:val="0"/>
              <w:jc w:val="center"/>
              <w:rPr>
                <w:rFonts w:ascii="Times New Roman" w:hAnsi="Times New Roman" w:cs="Times New Roman"/>
                <w:b/>
              </w:rPr>
            </w:pPr>
          </w:p>
        </w:tc>
      </w:tr>
    </w:tbl>
    <w:p w:rsidR="00991C79" w:rsidRDefault="00991C79" w:rsidP="00AC5F43">
      <w:pPr>
        <w:rPr>
          <w:i/>
        </w:rPr>
      </w:pPr>
    </w:p>
    <w:p w:rsidR="00590179" w:rsidRPr="0018029A" w:rsidRDefault="00590179" w:rsidP="00590179">
      <w:pPr>
        <w:spacing w:after="0" w:line="360" w:lineRule="auto"/>
        <w:jc w:val="both"/>
        <w:rPr>
          <w:rFonts w:ascii="Times New Roman" w:eastAsia="Times New Roman" w:hAnsi="Times New Roman" w:cs="Times New Roman"/>
          <w:sz w:val="20"/>
          <w:szCs w:val="20"/>
          <w:lang w:eastAsia="pl-PL"/>
        </w:rPr>
      </w:pPr>
      <w:r w:rsidRPr="0018029A">
        <w:rPr>
          <w:rFonts w:ascii="Times New Roman" w:eastAsia="Times New Roman" w:hAnsi="Times New Roman" w:cs="Times New Roman"/>
          <w:sz w:val="20"/>
          <w:szCs w:val="20"/>
          <w:lang w:eastAsia="pl-PL"/>
        </w:rPr>
        <w:t xml:space="preserve">……………….….……dnia ………..….……. r. </w:t>
      </w:r>
    </w:p>
    <w:p w:rsidR="00590179" w:rsidRPr="0018029A" w:rsidRDefault="00590179" w:rsidP="00590179">
      <w:pPr>
        <w:spacing w:after="0" w:line="240" w:lineRule="auto"/>
        <w:jc w:val="both"/>
        <w:rPr>
          <w:rFonts w:ascii="Times New Roman" w:eastAsia="Times New Roman" w:hAnsi="Times New Roman" w:cs="Times New Roman"/>
          <w:sz w:val="18"/>
          <w:szCs w:val="18"/>
          <w:lang w:eastAsia="pl-PL"/>
        </w:rPr>
      </w:pPr>
      <w:r w:rsidRPr="0018029A">
        <w:rPr>
          <w:rFonts w:ascii="Times New Roman" w:eastAsia="Times New Roman" w:hAnsi="Times New Roman" w:cs="Times New Roman"/>
          <w:i/>
          <w:sz w:val="18"/>
          <w:szCs w:val="18"/>
          <w:lang w:eastAsia="pl-PL"/>
        </w:rPr>
        <w:t xml:space="preserve">     (miejscowość)</w:t>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t>……………………………………………………………………..</w:t>
      </w:r>
    </w:p>
    <w:p w:rsidR="00590179" w:rsidRPr="0018029A" w:rsidRDefault="00590179" w:rsidP="00590179">
      <w:pPr>
        <w:suppressAutoHyphens/>
        <w:spacing w:after="0" w:line="240" w:lineRule="auto"/>
        <w:ind w:left="705"/>
        <w:rPr>
          <w:rFonts w:ascii="Times New Roman" w:eastAsia="Times New Roman" w:hAnsi="Times New Roman" w:cs="Times New Roman"/>
          <w:i/>
          <w:iCs/>
          <w:sz w:val="18"/>
          <w:szCs w:val="18"/>
          <w:lang w:eastAsia="pl-PL"/>
        </w:rPr>
      </w:pP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18"/>
          <w:szCs w:val="18"/>
          <w:lang w:eastAsia="pl-PL"/>
        </w:rPr>
        <w:t xml:space="preserve">       (</w:t>
      </w:r>
      <w:r w:rsidRPr="0018029A">
        <w:rPr>
          <w:rFonts w:ascii="Times New Roman" w:eastAsia="Times New Roman" w:hAnsi="Times New Roman" w:cs="Times New Roman"/>
          <w:i/>
          <w:iCs/>
          <w:sz w:val="18"/>
          <w:szCs w:val="18"/>
          <w:lang w:eastAsia="pl-PL"/>
        </w:rPr>
        <w:t xml:space="preserve">czytelny podpis osoby/osób upoważnionych </w:t>
      </w:r>
    </w:p>
    <w:p w:rsidR="00590179" w:rsidRDefault="00590179" w:rsidP="00590179">
      <w:pPr>
        <w:spacing w:after="0" w:line="360" w:lineRule="auto"/>
        <w:jc w:val="both"/>
        <w:rPr>
          <w:rFonts w:ascii="Times New Roman" w:eastAsia="Times New Roman" w:hAnsi="Times New Roman" w:cs="Times New Roman"/>
          <w:i/>
          <w:sz w:val="18"/>
          <w:szCs w:val="18"/>
          <w:lang w:eastAsia="pl-PL"/>
        </w:rPr>
      </w:pP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t xml:space="preserve">    do reprezentowania Wykonawcy lub podpis i stempel</w:t>
      </w:r>
      <w:r w:rsidRPr="0018029A">
        <w:rPr>
          <w:rFonts w:ascii="Times New Roman" w:eastAsia="Times New Roman" w:hAnsi="Times New Roman" w:cs="Times New Roman"/>
          <w:i/>
          <w:sz w:val="18"/>
          <w:szCs w:val="18"/>
          <w:lang w:eastAsia="pl-PL"/>
        </w:rPr>
        <w:t xml:space="preserve"> imienny)</w:t>
      </w:r>
    </w:p>
    <w:p w:rsidR="002D50A2" w:rsidRDefault="002D50A2" w:rsidP="00AC5F43">
      <w:pPr>
        <w:rPr>
          <w:i/>
        </w:rPr>
      </w:pPr>
    </w:p>
    <w:p w:rsidR="002D50A2" w:rsidRDefault="002D50A2" w:rsidP="00AC5F43">
      <w:pPr>
        <w:rPr>
          <w:i/>
        </w:rPr>
      </w:pPr>
    </w:p>
    <w:p w:rsidR="002D50A2" w:rsidRPr="002D50A2" w:rsidRDefault="002D50A2" w:rsidP="002D50A2">
      <w:pPr>
        <w:ind w:left="284" w:hanging="284"/>
        <w:rPr>
          <w:rFonts w:ascii="Times New Roman" w:eastAsia="Times New Roman" w:hAnsi="Times New Roman" w:cs="Times New Roman"/>
          <w:b/>
          <w:color w:val="000000"/>
          <w:sz w:val="20"/>
          <w:szCs w:val="20"/>
          <w:lang w:eastAsia="pl-PL"/>
        </w:rPr>
      </w:pPr>
      <w:r w:rsidRPr="002D50A2">
        <w:rPr>
          <w:rFonts w:ascii="Times New Roman" w:hAnsi="Times New Roman" w:cs="Times New Roman"/>
          <w:b/>
          <w:sz w:val="20"/>
          <w:szCs w:val="20"/>
        </w:rPr>
        <w:t xml:space="preserve">3. Wskazany w ofercie produkt równoważny do produktu </w:t>
      </w:r>
      <w:proofErr w:type="spellStart"/>
      <w:r w:rsidRPr="002D50A2">
        <w:rPr>
          <w:rFonts w:ascii="Times New Roman" w:eastAsia="Times New Roman" w:hAnsi="Times New Roman" w:cs="Times New Roman"/>
          <w:b/>
          <w:color w:val="000000"/>
          <w:sz w:val="20"/>
          <w:szCs w:val="20"/>
          <w:lang w:eastAsia="pl-PL"/>
        </w:rPr>
        <w:t>TeamCity</w:t>
      </w:r>
      <w:proofErr w:type="spellEnd"/>
      <w:r w:rsidRPr="002D50A2">
        <w:rPr>
          <w:rFonts w:ascii="Times New Roman" w:eastAsia="Times New Roman" w:hAnsi="Times New Roman" w:cs="Times New Roman"/>
          <w:b/>
          <w:color w:val="000000"/>
          <w:sz w:val="20"/>
          <w:szCs w:val="20"/>
          <w:lang w:eastAsia="pl-PL"/>
        </w:rPr>
        <w:t xml:space="preserve"> – </w:t>
      </w:r>
      <w:proofErr w:type="spellStart"/>
      <w:r w:rsidRPr="002D50A2">
        <w:rPr>
          <w:rFonts w:ascii="Times New Roman" w:eastAsia="Times New Roman" w:hAnsi="Times New Roman" w:cs="Times New Roman"/>
          <w:b/>
          <w:color w:val="000000"/>
          <w:sz w:val="20"/>
          <w:szCs w:val="20"/>
          <w:lang w:eastAsia="pl-PL"/>
        </w:rPr>
        <w:t>Upg</w:t>
      </w:r>
      <w:proofErr w:type="spellEnd"/>
      <w:r w:rsidRPr="002D50A2">
        <w:rPr>
          <w:rFonts w:ascii="Times New Roman" w:eastAsia="Times New Roman" w:hAnsi="Times New Roman" w:cs="Times New Roman"/>
          <w:b/>
          <w:color w:val="000000"/>
          <w:sz w:val="20"/>
          <w:szCs w:val="20"/>
          <w:lang w:eastAsia="pl-PL"/>
        </w:rPr>
        <w:t xml:space="preserve">. do wersji Enterprise Server </w:t>
      </w:r>
      <w:r>
        <w:rPr>
          <w:rFonts w:ascii="Times New Roman" w:eastAsia="Times New Roman" w:hAnsi="Times New Roman" w:cs="Times New Roman"/>
          <w:b/>
          <w:color w:val="000000"/>
          <w:sz w:val="20"/>
          <w:szCs w:val="20"/>
          <w:lang w:eastAsia="pl-PL"/>
        </w:rPr>
        <w:t xml:space="preserve">  </w:t>
      </w:r>
      <w:r w:rsidRPr="002D50A2">
        <w:rPr>
          <w:rFonts w:ascii="Times New Roman" w:eastAsia="Times New Roman" w:hAnsi="Times New Roman" w:cs="Times New Roman"/>
          <w:b/>
          <w:color w:val="000000"/>
          <w:sz w:val="20"/>
          <w:szCs w:val="20"/>
          <w:lang w:eastAsia="pl-PL"/>
        </w:rPr>
        <w:t xml:space="preserve">License with 3 </w:t>
      </w:r>
      <w:proofErr w:type="spellStart"/>
      <w:r w:rsidRPr="002D50A2">
        <w:rPr>
          <w:rFonts w:ascii="Times New Roman" w:eastAsia="Times New Roman" w:hAnsi="Times New Roman" w:cs="Times New Roman"/>
          <w:b/>
          <w:color w:val="000000"/>
          <w:sz w:val="20"/>
          <w:szCs w:val="20"/>
          <w:lang w:eastAsia="pl-PL"/>
        </w:rPr>
        <w:t>agents</w:t>
      </w:r>
      <w:proofErr w:type="spellEnd"/>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5926"/>
        <w:gridCol w:w="2693"/>
      </w:tblGrid>
      <w:tr w:rsidR="002D50A2" w:rsidRPr="00AD56E6" w:rsidTr="00590179">
        <w:tc>
          <w:tcPr>
            <w:tcW w:w="600" w:type="dxa"/>
            <w:shd w:val="clear" w:color="auto" w:fill="D9D9D9" w:themeFill="background1" w:themeFillShade="D9"/>
            <w:vAlign w:val="center"/>
          </w:tcPr>
          <w:p w:rsidR="002D50A2" w:rsidRDefault="002D50A2" w:rsidP="00590179">
            <w:pPr>
              <w:spacing w:after="0"/>
              <w:jc w:val="center"/>
              <w:rPr>
                <w:rFonts w:ascii="Times New Roman" w:hAnsi="Times New Roman" w:cs="Times New Roman"/>
                <w:b/>
                <w:color w:val="000000"/>
              </w:rPr>
            </w:pPr>
            <w:r>
              <w:rPr>
                <w:rFonts w:ascii="Times New Roman" w:hAnsi="Times New Roman" w:cs="Times New Roman"/>
                <w:b/>
                <w:color w:val="000000"/>
              </w:rPr>
              <w:t>Lp.</w:t>
            </w:r>
          </w:p>
        </w:tc>
        <w:tc>
          <w:tcPr>
            <w:tcW w:w="5926" w:type="dxa"/>
            <w:shd w:val="clear" w:color="auto" w:fill="D9D9D9" w:themeFill="background1" w:themeFillShade="D9"/>
            <w:vAlign w:val="center"/>
          </w:tcPr>
          <w:p w:rsidR="002D50A2" w:rsidRDefault="002D50A2" w:rsidP="00590179">
            <w:pPr>
              <w:spacing w:after="0"/>
              <w:jc w:val="center"/>
              <w:rPr>
                <w:rFonts w:ascii="Times New Roman" w:hAnsi="Times New Roman" w:cs="Times New Roman"/>
                <w:b/>
                <w:color w:val="000000"/>
              </w:rPr>
            </w:pPr>
            <w:r>
              <w:rPr>
                <w:rFonts w:ascii="Times New Roman" w:hAnsi="Times New Roman" w:cs="Times New Roman"/>
                <w:b/>
                <w:color w:val="000000"/>
              </w:rPr>
              <w:t>Wymagania</w:t>
            </w:r>
          </w:p>
        </w:tc>
        <w:tc>
          <w:tcPr>
            <w:tcW w:w="2693" w:type="dxa"/>
            <w:shd w:val="clear" w:color="auto" w:fill="D9D9D9" w:themeFill="background1" w:themeFillShade="D9"/>
          </w:tcPr>
          <w:p w:rsidR="002D50A2" w:rsidRPr="00ED3134" w:rsidRDefault="002D50A2" w:rsidP="00ED3134">
            <w:pPr>
              <w:spacing w:after="0"/>
              <w:jc w:val="center"/>
              <w:rPr>
                <w:rFonts w:ascii="Times New Roman" w:hAnsi="Times New Roman" w:cs="Times New Roman"/>
                <w:b/>
                <w:color w:val="000000" w:themeColor="text1"/>
              </w:rPr>
            </w:pPr>
            <w:r w:rsidRPr="00656C29">
              <w:rPr>
                <w:rFonts w:ascii="Times New Roman" w:hAnsi="Times New Roman" w:cs="Times New Roman"/>
                <w:b/>
                <w:color w:val="000000" w:themeColor="text1"/>
              </w:rPr>
              <w:t xml:space="preserve">Spełnienie wymagania </w:t>
            </w:r>
            <w:r w:rsidR="00B46FD8" w:rsidRPr="00656C29">
              <w:rPr>
                <w:rFonts w:ascii="Times New Roman" w:hAnsi="Times New Roman" w:cs="Times New Roman"/>
                <w:b/>
                <w:color w:val="000000" w:themeColor="text1"/>
              </w:rPr>
              <w:t>prz</w:t>
            </w:r>
            <w:r w:rsidR="00B46FD8">
              <w:rPr>
                <w:rFonts w:ascii="Times New Roman" w:hAnsi="Times New Roman" w:cs="Times New Roman"/>
                <w:b/>
                <w:color w:val="000000" w:themeColor="text1"/>
              </w:rPr>
              <w:t xml:space="preserve">ez produkt równoważny </w:t>
            </w:r>
            <w:r w:rsidR="00B46FD8" w:rsidRPr="00E540FF">
              <w:rPr>
                <w:rFonts w:ascii="Times New Roman" w:hAnsi="Times New Roman" w:cs="Times New Roman"/>
              </w:rPr>
              <w:t>(</w:t>
            </w:r>
            <w:r w:rsidR="00B46FD8">
              <w:rPr>
                <w:rFonts w:ascii="Times New Roman" w:hAnsi="Times New Roman" w:cs="Times New Roman"/>
              </w:rPr>
              <w:t xml:space="preserve">należy </w:t>
            </w:r>
            <w:r w:rsidR="00B46FD8" w:rsidRPr="00E540FF">
              <w:rPr>
                <w:rFonts w:ascii="Times New Roman" w:hAnsi="Times New Roman" w:cs="Times New Roman"/>
              </w:rPr>
              <w:t>wpisać: „spełnia” lub „nie spełnia”)</w:t>
            </w:r>
          </w:p>
        </w:tc>
      </w:tr>
      <w:tr w:rsidR="002D50A2" w:rsidTr="00590179">
        <w:trPr>
          <w:trHeight w:val="675"/>
        </w:trPr>
        <w:tc>
          <w:tcPr>
            <w:tcW w:w="600" w:type="dxa"/>
            <w:tcBorders>
              <w:bottom w:val="single" w:sz="4" w:space="0" w:color="000000" w:themeColor="text1"/>
            </w:tcBorders>
            <w:vAlign w:val="center"/>
          </w:tcPr>
          <w:p w:rsidR="002D50A2" w:rsidRPr="00B9426D" w:rsidRDefault="002D50A2"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1.</w:t>
            </w:r>
          </w:p>
        </w:tc>
        <w:tc>
          <w:tcPr>
            <w:tcW w:w="5926" w:type="dxa"/>
            <w:tcBorders>
              <w:bottom w:val="single" w:sz="4" w:space="0" w:color="000000" w:themeColor="text1"/>
            </w:tcBorders>
            <w:vAlign w:val="center"/>
          </w:tcPr>
          <w:p w:rsidR="002D50A2" w:rsidRPr="00EE5536" w:rsidRDefault="002D50A2" w:rsidP="002D50A2">
            <w:pPr>
              <w:pStyle w:val="Akapitzlist"/>
              <w:tabs>
                <w:tab w:val="left" w:pos="426"/>
              </w:tabs>
              <w:spacing w:after="0" w:line="240" w:lineRule="auto"/>
              <w:ind w:left="114"/>
              <w:jc w:val="both"/>
              <w:rPr>
                <w:rFonts w:ascii="Times New Roman" w:hAnsi="Times New Roman" w:cs="Times New Roman"/>
                <w:sz w:val="18"/>
              </w:rPr>
            </w:pPr>
            <w:r w:rsidRPr="00382C20">
              <w:rPr>
                <w:rFonts w:ascii="Times New Roman" w:hAnsi="Times New Roman" w:cs="Times New Roman"/>
                <w:color w:val="000000" w:themeColor="text1"/>
                <w:sz w:val="18"/>
              </w:rPr>
              <w:t>Warunki licencji proponowanego produktu równoważnego w każdym aspekcie licencjonowania nie mogą być gorsze niż warunki wynikające z licencji tego oprogramowania.</w:t>
            </w:r>
          </w:p>
        </w:tc>
        <w:tc>
          <w:tcPr>
            <w:tcW w:w="2693" w:type="dxa"/>
            <w:tcBorders>
              <w:bottom w:val="single" w:sz="4" w:space="0" w:color="000000" w:themeColor="text1"/>
            </w:tcBorders>
          </w:tcPr>
          <w:p w:rsidR="002D50A2" w:rsidRDefault="002D50A2" w:rsidP="00590179">
            <w:pPr>
              <w:autoSpaceDE w:val="0"/>
              <w:autoSpaceDN w:val="0"/>
              <w:adjustRightInd w:val="0"/>
              <w:jc w:val="center"/>
              <w:rPr>
                <w:rFonts w:ascii="Times New Roman" w:hAnsi="Times New Roman" w:cs="Times New Roman"/>
                <w:b/>
              </w:rPr>
            </w:pPr>
          </w:p>
        </w:tc>
      </w:tr>
      <w:tr w:rsidR="002D50A2" w:rsidTr="00590179">
        <w:trPr>
          <w:trHeight w:val="495"/>
        </w:trPr>
        <w:tc>
          <w:tcPr>
            <w:tcW w:w="600" w:type="dxa"/>
            <w:tcBorders>
              <w:top w:val="single" w:sz="4" w:space="0" w:color="000000" w:themeColor="text1"/>
              <w:bottom w:val="single" w:sz="4" w:space="0" w:color="000000" w:themeColor="text1"/>
            </w:tcBorders>
            <w:vAlign w:val="center"/>
          </w:tcPr>
          <w:p w:rsidR="002D50A2" w:rsidRDefault="002D50A2"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2.</w:t>
            </w:r>
          </w:p>
        </w:tc>
        <w:tc>
          <w:tcPr>
            <w:tcW w:w="5926" w:type="dxa"/>
            <w:tcBorders>
              <w:top w:val="single" w:sz="4" w:space="0" w:color="000000" w:themeColor="text1"/>
              <w:bottom w:val="single" w:sz="4" w:space="0" w:color="000000" w:themeColor="text1"/>
            </w:tcBorders>
            <w:vAlign w:val="center"/>
          </w:tcPr>
          <w:p w:rsidR="002D50A2" w:rsidRPr="00EE5536" w:rsidRDefault="002D50A2" w:rsidP="002D50A2">
            <w:pPr>
              <w:pStyle w:val="Akapitzlist"/>
              <w:spacing w:after="0"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sz w:val="18"/>
              </w:rPr>
              <w:t xml:space="preserve">Oprogramowania musi współpracować z istniejącą infrastrukturą  Zamawiającego – przez co Zamawiający rozumie również </w:t>
            </w:r>
            <w:proofErr w:type="spellStart"/>
            <w:r w:rsidRPr="00382C20">
              <w:rPr>
                <w:rFonts w:ascii="Times New Roman" w:hAnsi="Times New Roman" w:cs="Times New Roman"/>
                <w:sz w:val="18"/>
              </w:rPr>
              <w:t>zarządzalność</w:t>
            </w:r>
            <w:proofErr w:type="spellEnd"/>
            <w:r w:rsidRPr="00382C20">
              <w:rPr>
                <w:rFonts w:ascii="Times New Roman" w:hAnsi="Times New Roman" w:cs="Times New Roman"/>
                <w:sz w:val="18"/>
              </w:rPr>
              <w:t xml:space="preserve">. </w:t>
            </w:r>
            <w:r w:rsidRPr="00382C20">
              <w:rPr>
                <w:rFonts w:ascii="Times New Roman" w:hAnsi="Times New Roman" w:cs="Times New Roman"/>
                <w:color w:val="000000" w:themeColor="text1"/>
                <w:sz w:val="18"/>
              </w:rPr>
              <w:t>Oprogramowanie równoważne nie może zakłócić pracy środowiska systemowo-programowego Zamawiającego;</w:t>
            </w:r>
          </w:p>
        </w:tc>
        <w:tc>
          <w:tcPr>
            <w:tcW w:w="2693" w:type="dxa"/>
            <w:tcBorders>
              <w:top w:val="single" w:sz="4" w:space="0" w:color="000000" w:themeColor="text1"/>
              <w:bottom w:val="single" w:sz="4" w:space="0" w:color="000000" w:themeColor="text1"/>
            </w:tcBorders>
          </w:tcPr>
          <w:p w:rsidR="002D50A2" w:rsidRDefault="002D50A2" w:rsidP="00590179">
            <w:pPr>
              <w:autoSpaceDE w:val="0"/>
              <w:autoSpaceDN w:val="0"/>
              <w:adjustRightInd w:val="0"/>
              <w:jc w:val="center"/>
              <w:rPr>
                <w:rFonts w:ascii="Times New Roman" w:hAnsi="Times New Roman" w:cs="Times New Roman"/>
                <w:b/>
              </w:rPr>
            </w:pPr>
          </w:p>
        </w:tc>
      </w:tr>
      <w:tr w:rsidR="002D50A2" w:rsidTr="00590179">
        <w:trPr>
          <w:trHeight w:val="552"/>
        </w:trPr>
        <w:tc>
          <w:tcPr>
            <w:tcW w:w="600" w:type="dxa"/>
            <w:tcBorders>
              <w:top w:val="single" w:sz="4" w:space="0" w:color="000000" w:themeColor="text1"/>
              <w:bottom w:val="single" w:sz="4" w:space="0" w:color="000000" w:themeColor="text1"/>
            </w:tcBorders>
            <w:vAlign w:val="center"/>
          </w:tcPr>
          <w:p w:rsidR="002D50A2" w:rsidRDefault="002D50A2"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3.</w:t>
            </w:r>
          </w:p>
        </w:tc>
        <w:tc>
          <w:tcPr>
            <w:tcW w:w="5926" w:type="dxa"/>
            <w:tcBorders>
              <w:top w:val="single" w:sz="4" w:space="0" w:color="000000" w:themeColor="text1"/>
              <w:bottom w:val="single" w:sz="4" w:space="0" w:color="000000" w:themeColor="text1"/>
            </w:tcBorders>
            <w:vAlign w:val="center"/>
          </w:tcPr>
          <w:p w:rsidR="002D50A2" w:rsidRPr="003C1E8E" w:rsidRDefault="002D50A2" w:rsidP="002D50A2">
            <w:pPr>
              <w:pStyle w:val="Akapitzlist"/>
              <w:spacing w:after="0"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color w:val="000000" w:themeColor="text1"/>
                <w:sz w:val="18"/>
              </w:rPr>
              <w:t>Oprogramowanie równoważne musi w pełni współpracować z systemami i aplikacjami już eksploatowanymi u Zamawiającego;</w:t>
            </w:r>
          </w:p>
        </w:tc>
        <w:tc>
          <w:tcPr>
            <w:tcW w:w="2693" w:type="dxa"/>
            <w:tcBorders>
              <w:top w:val="single" w:sz="4" w:space="0" w:color="000000" w:themeColor="text1"/>
              <w:bottom w:val="single" w:sz="4" w:space="0" w:color="000000" w:themeColor="text1"/>
            </w:tcBorders>
          </w:tcPr>
          <w:p w:rsidR="002D50A2" w:rsidRDefault="002D50A2" w:rsidP="00590179">
            <w:pPr>
              <w:autoSpaceDE w:val="0"/>
              <w:autoSpaceDN w:val="0"/>
              <w:adjustRightInd w:val="0"/>
              <w:jc w:val="center"/>
              <w:rPr>
                <w:rFonts w:ascii="Times New Roman" w:hAnsi="Times New Roman" w:cs="Times New Roman"/>
                <w:b/>
              </w:rPr>
            </w:pPr>
          </w:p>
        </w:tc>
      </w:tr>
      <w:tr w:rsidR="002D50A2" w:rsidTr="00590179">
        <w:trPr>
          <w:trHeight w:val="887"/>
        </w:trPr>
        <w:tc>
          <w:tcPr>
            <w:tcW w:w="600" w:type="dxa"/>
            <w:tcBorders>
              <w:top w:val="single" w:sz="4" w:space="0" w:color="000000" w:themeColor="text1"/>
              <w:bottom w:val="single" w:sz="4" w:space="0" w:color="000000" w:themeColor="text1"/>
            </w:tcBorders>
            <w:vAlign w:val="center"/>
          </w:tcPr>
          <w:p w:rsidR="002D50A2" w:rsidRDefault="002D50A2"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4.</w:t>
            </w:r>
          </w:p>
        </w:tc>
        <w:tc>
          <w:tcPr>
            <w:tcW w:w="5926" w:type="dxa"/>
            <w:tcBorders>
              <w:top w:val="single" w:sz="4" w:space="0" w:color="000000" w:themeColor="text1"/>
              <w:bottom w:val="single" w:sz="4" w:space="0" w:color="000000" w:themeColor="text1"/>
            </w:tcBorders>
            <w:vAlign w:val="center"/>
          </w:tcPr>
          <w:p w:rsidR="002D50A2" w:rsidRPr="00FC0E47" w:rsidRDefault="002D50A2" w:rsidP="002D50A2">
            <w:pPr>
              <w:pStyle w:val="Akapitzlist"/>
              <w:spacing w:after="0"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color w:val="000000" w:themeColor="text1"/>
                <w:sz w:val="18"/>
              </w:rPr>
              <w:t>Wykonawca w przypadku dostarczenia oprogramowania równoważnego musi wdrożyć proponowane oprogramowanie w BFG i zintegrować z już istniejącymi aplikacjami, systemami (jeżeli będzie zachodziła taka konieczność);</w:t>
            </w:r>
          </w:p>
        </w:tc>
        <w:tc>
          <w:tcPr>
            <w:tcW w:w="2693" w:type="dxa"/>
            <w:tcBorders>
              <w:top w:val="single" w:sz="4" w:space="0" w:color="000000" w:themeColor="text1"/>
              <w:bottom w:val="single" w:sz="4" w:space="0" w:color="000000" w:themeColor="text1"/>
            </w:tcBorders>
          </w:tcPr>
          <w:p w:rsidR="002D50A2" w:rsidRDefault="002D50A2" w:rsidP="00590179">
            <w:pPr>
              <w:autoSpaceDE w:val="0"/>
              <w:autoSpaceDN w:val="0"/>
              <w:adjustRightInd w:val="0"/>
              <w:jc w:val="center"/>
              <w:rPr>
                <w:rFonts w:ascii="Times New Roman" w:hAnsi="Times New Roman" w:cs="Times New Roman"/>
                <w:b/>
              </w:rPr>
            </w:pPr>
          </w:p>
        </w:tc>
      </w:tr>
      <w:tr w:rsidR="002D50A2" w:rsidTr="00590179">
        <w:trPr>
          <w:trHeight w:val="899"/>
        </w:trPr>
        <w:tc>
          <w:tcPr>
            <w:tcW w:w="600" w:type="dxa"/>
            <w:tcBorders>
              <w:top w:val="single" w:sz="4" w:space="0" w:color="000000" w:themeColor="text1"/>
              <w:bottom w:val="single" w:sz="4" w:space="0" w:color="000000" w:themeColor="text1"/>
            </w:tcBorders>
            <w:vAlign w:val="center"/>
          </w:tcPr>
          <w:p w:rsidR="002D50A2" w:rsidRDefault="002D50A2"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5.</w:t>
            </w:r>
          </w:p>
        </w:tc>
        <w:tc>
          <w:tcPr>
            <w:tcW w:w="5926" w:type="dxa"/>
            <w:tcBorders>
              <w:top w:val="single" w:sz="4" w:space="0" w:color="000000" w:themeColor="text1"/>
              <w:bottom w:val="single" w:sz="4" w:space="0" w:color="000000" w:themeColor="text1"/>
            </w:tcBorders>
            <w:vAlign w:val="center"/>
          </w:tcPr>
          <w:p w:rsidR="002D50A2" w:rsidRPr="001C0AA9" w:rsidRDefault="002D50A2" w:rsidP="002D50A2">
            <w:pPr>
              <w:spacing w:after="0" w:line="240" w:lineRule="auto"/>
              <w:ind w:left="114"/>
              <w:jc w:val="both"/>
              <w:rPr>
                <w:rFonts w:ascii="Times New Roman" w:hAnsi="Times New Roman" w:cs="Times New Roman"/>
                <w:sz w:val="18"/>
              </w:rPr>
            </w:pPr>
            <w:r w:rsidRPr="00382C20">
              <w:rPr>
                <w:rFonts w:ascii="Times New Roman" w:hAnsi="Times New Roman" w:cs="Times New Roman"/>
                <w:sz w:val="18"/>
              </w:rPr>
              <w:t>W wypadku zaoferowania oprogramowania równoważnego, Oferent odpowiedzialny jest za migracje całego środowiska do zaoferowanego oprogramowania, migracji polityk i reguł, oraz przeprowadzenie szkoleń dla administratorów systemu, w zakresie używania nowego systemu, jaki i w zakresie przeprowadzonej implementacji. Implementacja musi zostać udokumentowana dokumentem powdrożeniowym zawierającym: implementacje, procedury odzyskiwania całego środowiska.</w:t>
            </w:r>
          </w:p>
        </w:tc>
        <w:tc>
          <w:tcPr>
            <w:tcW w:w="2693" w:type="dxa"/>
            <w:tcBorders>
              <w:top w:val="single" w:sz="4" w:space="0" w:color="000000" w:themeColor="text1"/>
              <w:bottom w:val="single" w:sz="4" w:space="0" w:color="000000" w:themeColor="text1"/>
            </w:tcBorders>
          </w:tcPr>
          <w:p w:rsidR="002D50A2" w:rsidRDefault="002D50A2" w:rsidP="00590179">
            <w:pPr>
              <w:autoSpaceDE w:val="0"/>
              <w:autoSpaceDN w:val="0"/>
              <w:adjustRightInd w:val="0"/>
              <w:jc w:val="center"/>
              <w:rPr>
                <w:rFonts w:ascii="Times New Roman" w:hAnsi="Times New Roman" w:cs="Times New Roman"/>
                <w:b/>
              </w:rPr>
            </w:pPr>
          </w:p>
        </w:tc>
      </w:tr>
    </w:tbl>
    <w:p w:rsidR="002D50A2" w:rsidRDefault="002D50A2" w:rsidP="002D50A2">
      <w:pPr>
        <w:rPr>
          <w:i/>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572"/>
        <w:gridCol w:w="6068"/>
        <w:gridCol w:w="2693"/>
      </w:tblGrid>
      <w:tr w:rsidR="00C80E98" w:rsidTr="00C65C6F">
        <w:trPr>
          <w:trHeight w:val="1005"/>
        </w:trPr>
        <w:tc>
          <w:tcPr>
            <w:tcW w:w="572" w:type="dxa"/>
            <w:shd w:val="clear" w:color="auto" w:fill="D9D9D9" w:themeFill="background1" w:themeFillShade="D9"/>
            <w:vAlign w:val="center"/>
          </w:tcPr>
          <w:p w:rsidR="00C80E98" w:rsidRDefault="00C80E98" w:rsidP="00590179">
            <w:pPr>
              <w:spacing w:after="0"/>
              <w:jc w:val="center"/>
              <w:rPr>
                <w:rFonts w:ascii="Times New Roman" w:hAnsi="Times New Roman" w:cs="Times New Roman"/>
                <w:b/>
                <w:color w:val="000000"/>
              </w:rPr>
            </w:pPr>
            <w:r>
              <w:rPr>
                <w:rFonts w:ascii="Times New Roman" w:hAnsi="Times New Roman" w:cs="Times New Roman"/>
                <w:b/>
                <w:color w:val="000000"/>
              </w:rPr>
              <w:t>Lp.</w:t>
            </w:r>
          </w:p>
        </w:tc>
        <w:tc>
          <w:tcPr>
            <w:tcW w:w="6068" w:type="dxa"/>
            <w:shd w:val="clear" w:color="auto" w:fill="D9D9D9" w:themeFill="background1" w:themeFillShade="D9"/>
            <w:vAlign w:val="center"/>
          </w:tcPr>
          <w:p w:rsidR="00C80E98" w:rsidRDefault="00C80E98" w:rsidP="00590179">
            <w:pPr>
              <w:spacing w:after="0"/>
              <w:jc w:val="center"/>
              <w:rPr>
                <w:rFonts w:ascii="Times New Roman" w:hAnsi="Times New Roman" w:cs="Times New Roman"/>
                <w:b/>
                <w:color w:val="000000"/>
              </w:rPr>
            </w:pPr>
            <w:r>
              <w:rPr>
                <w:rFonts w:ascii="Times New Roman" w:hAnsi="Times New Roman" w:cs="Times New Roman"/>
                <w:b/>
                <w:color w:val="000000"/>
              </w:rPr>
              <w:t>Kryteria</w:t>
            </w:r>
          </w:p>
        </w:tc>
        <w:tc>
          <w:tcPr>
            <w:tcW w:w="2693" w:type="dxa"/>
            <w:shd w:val="clear" w:color="auto" w:fill="D9D9D9" w:themeFill="background1" w:themeFillShade="D9"/>
          </w:tcPr>
          <w:p w:rsidR="00C80E98" w:rsidRPr="00C65C6F" w:rsidRDefault="00C80E98" w:rsidP="00C65C6F">
            <w:pPr>
              <w:spacing w:after="0"/>
              <w:jc w:val="center"/>
              <w:rPr>
                <w:rFonts w:ascii="Times New Roman" w:hAnsi="Times New Roman" w:cs="Times New Roman"/>
                <w:b/>
                <w:color w:val="000000" w:themeColor="text1"/>
              </w:rPr>
            </w:pPr>
            <w:r w:rsidRPr="00656C29">
              <w:rPr>
                <w:rFonts w:ascii="Times New Roman" w:hAnsi="Times New Roman" w:cs="Times New Roman"/>
                <w:b/>
                <w:color w:val="000000" w:themeColor="text1"/>
              </w:rPr>
              <w:t xml:space="preserve">Spełnienie </w:t>
            </w:r>
            <w:r>
              <w:rPr>
                <w:rFonts w:ascii="Times New Roman" w:hAnsi="Times New Roman" w:cs="Times New Roman"/>
                <w:b/>
                <w:color w:val="000000" w:themeColor="text1"/>
              </w:rPr>
              <w:t>kryterium</w:t>
            </w:r>
            <w:r w:rsidRPr="00656C29">
              <w:rPr>
                <w:rFonts w:ascii="Times New Roman" w:hAnsi="Times New Roman" w:cs="Times New Roman"/>
                <w:b/>
                <w:color w:val="000000" w:themeColor="text1"/>
              </w:rPr>
              <w:t xml:space="preserve"> </w:t>
            </w:r>
            <w:r w:rsidR="00B46FD8" w:rsidRPr="00656C29">
              <w:rPr>
                <w:rFonts w:ascii="Times New Roman" w:hAnsi="Times New Roman" w:cs="Times New Roman"/>
                <w:b/>
                <w:color w:val="000000" w:themeColor="text1"/>
              </w:rPr>
              <w:t>prz</w:t>
            </w:r>
            <w:r w:rsidR="00B46FD8">
              <w:rPr>
                <w:rFonts w:ascii="Times New Roman" w:hAnsi="Times New Roman" w:cs="Times New Roman"/>
                <w:b/>
                <w:color w:val="000000" w:themeColor="text1"/>
              </w:rPr>
              <w:t xml:space="preserve">ez produkt równoważny </w:t>
            </w:r>
            <w:r w:rsidR="00B46FD8" w:rsidRPr="00E540FF">
              <w:rPr>
                <w:rFonts w:ascii="Times New Roman" w:hAnsi="Times New Roman" w:cs="Times New Roman"/>
              </w:rPr>
              <w:t>(</w:t>
            </w:r>
            <w:r w:rsidR="00B46FD8">
              <w:rPr>
                <w:rFonts w:ascii="Times New Roman" w:hAnsi="Times New Roman" w:cs="Times New Roman"/>
              </w:rPr>
              <w:t xml:space="preserve">należy </w:t>
            </w:r>
            <w:r w:rsidR="00B46FD8" w:rsidRPr="00E540FF">
              <w:rPr>
                <w:rFonts w:ascii="Times New Roman" w:hAnsi="Times New Roman" w:cs="Times New Roman"/>
              </w:rPr>
              <w:t>wpisać: „spełnia” lub „nie spełnia”)</w:t>
            </w:r>
          </w:p>
        </w:tc>
      </w:tr>
      <w:tr w:rsidR="00C80E98" w:rsidTr="00C65C6F">
        <w:trPr>
          <w:trHeight w:val="175"/>
        </w:trPr>
        <w:tc>
          <w:tcPr>
            <w:tcW w:w="572" w:type="dxa"/>
            <w:vAlign w:val="center"/>
          </w:tcPr>
          <w:p w:rsidR="00C80E98" w:rsidRPr="00B9426D" w:rsidRDefault="00C80E98"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1.</w:t>
            </w:r>
          </w:p>
        </w:tc>
        <w:tc>
          <w:tcPr>
            <w:tcW w:w="6068" w:type="dxa"/>
            <w:vAlign w:val="center"/>
          </w:tcPr>
          <w:p w:rsidR="00C80E98" w:rsidRPr="00C65C6F" w:rsidRDefault="00C80E98" w:rsidP="00C65C6F">
            <w:pPr>
              <w:pStyle w:val="Akapitzlist"/>
              <w:spacing w:after="0" w:line="240" w:lineRule="auto"/>
              <w:ind w:left="1927" w:hanging="1785"/>
              <w:jc w:val="both"/>
              <w:rPr>
                <w:rFonts w:ascii="Times New Roman" w:hAnsi="Times New Roman" w:cs="Times New Roman"/>
                <w:color w:val="000000" w:themeColor="text1"/>
                <w:sz w:val="18"/>
              </w:rPr>
            </w:pPr>
            <w:r w:rsidRPr="00382C20">
              <w:rPr>
                <w:rFonts w:ascii="Times New Roman" w:eastAsia="Times New Roman" w:hAnsi="Times New Roman" w:cs="Times New Roman"/>
                <w:sz w:val="18"/>
                <w:lang w:eastAsia="pl-PL"/>
              </w:rPr>
              <w:t>Integracja z repozytorium kodu SVN;</w:t>
            </w:r>
          </w:p>
        </w:tc>
        <w:tc>
          <w:tcPr>
            <w:tcW w:w="2693" w:type="dxa"/>
          </w:tcPr>
          <w:p w:rsidR="00C80E98" w:rsidRDefault="00C80E98" w:rsidP="00590179">
            <w:pPr>
              <w:autoSpaceDE w:val="0"/>
              <w:autoSpaceDN w:val="0"/>
              <w:adjustRightInd w:val="0"/>
              <w:jc w:val="center"/>
              <w:rPr>
                <w:rFonts w:ascii="Times New Roman" w:hAnsi="Times New Roman" w:cs="Times New Roman"/>
                <w:b/>
              </w:rPr>
            </w:pPr>
          </w:p>
        </w:tc>
      </w:tr>
      <w:tr w:rsidR="00C80E98" w:rsidTr="00C65C6F">
        <w:trPr>
          <w:trHeight w:val="225"/>
        </w:trPr>
        <w:tc>
          <w:tcPr>
            <w:tcW w:w="572" w:type="dxa"/>
            <w:vAlign w:val="center"/>
          </w:tcPr>
          <w:p w:rsidR="00C80E98" w:rsidRPr="00B9426D" w:rsidRDefault="00C80E98"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2.</w:t>
            </w:r>
          </w:p>
        </w:tc>
        <w:tc>
          <w:tcPr>
            <w:tcW w:w="6068" w:type="dxa"/>
            <w:vAlign w:val="center"/>
          </w:tcPr>
          <w:p w:rsidR="00C80E98" w:rsidRPr="0040037D" w:rsidRDefault="00C80E98" w:rsidP="00C65C6F">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eastAsia="Times New Roman" w:hAnsi="Times New Roman" w:cs="Times New Roman"/>
                <w:sz w:val="18"/>
                <w:lang w:eastAsia="pl-PL"/>
              </w:rPr>
              <w:t>Wsparcie dla ciągłej integracji (</w:t>
            </w:r>
            <w:proofErr w:type="spellStart"/>
            <w:r w:rsidRPr="00382C20">
              <w:rPr>
                <w:rFonts w:ascii="Times New Roman" w:eastAsia="Times New Roman" w:hAnsi="Times New Roman" w:cs="Times New Roman"/>
                <w:sz w:val="18"/>
                <w:lang w:eastAsia="pl-PL"/>
              </w:rPr>
              <w:t>continuous</w:t>
            </w:r>
            <w:proofErr w:type="spellEnd"/>
            <w:r w:rsidRPr="00382C20">
              <w:rPr>
                <w:rFonts w:ascii="Times New Roman" w:eastAsia="Times New Roman" w:hAnsi="Times New Roman" w:cs="Times New Roman"/>
                <w:sz w:val="18"/>
                <w:lang w:eastAsia="pl-PL"/>
              </w:rPr>
              <w:t xml:space="preserve"> </w:t>
            </w:r>
            <w:proofErr w:type="spellStart"/>
            <w:r w:rsidRPr="00382C20">
              <w:rPr>
                <w:rFonts w:ascii="Times New Roman" w:eastAsia="Times New Roman" w:hAnsi="Times New Roman" w:cs="Times New Roman"/>
                <w:sz w:val="18"/>
                <w:lang w:eastAsia="pl-PL"/>
              </w:rPr>
              <w:t>integration</w:t>
            </w:r>
            <w:proofErr w:type="spellEnd"/>
            <w:r w:rsidRPr="00382C20">
              <w:rPr>
                <w:rFonts w:ascii="Times New Roman" w:eastAsia="Times New Roman" w:hAnsi="Times New Roman" w:cs="Times New Roman"/>
                <w:sz w:val="18"/>
                <w:lang w:eastAsia="pl-PL"/>
              </w:rPr>
              <w:t xml:space="preserve">) - </w:t>
            </w:r>
            <w:r w:rsidR="00C30AED" w:rsidRPr="00382C20">
              <w:rPr>
                <w:rFonts w:ascii="Times New Roman" w:eastAsia="Times New Roman" w:hAnsi="Times New Roman" w:cs="Times New Roman"/>
                <w:sz w:val="18"/>
                <w:lang w:eastAsia="pl-PL"/>
              </w:rPr>
              <w:t>automatyzacja procesu monitorowania zmian i publikacji nowych wersji aplikacji;</w:t>
            </w:r>
          </w:p>
        </w:tc>
        <w:tc>
          <w:tcPr>
            <w:tcW w:w="2693" w:type="dxa"/>
          </w:tcPr>
          <w:p w:rsidR="00C80E98" w:rsidRDefault="00C80E98" w:rsidP="00590179">
            <w:pPr>
              <w:autoSpaceDE w:val="0"/>
              <w:autoSpaceDN w:val="0"/>
              <w:adjustRightInd w:val="0"/>
              <w:jc w:val="center"/>
              <w:rPr>
                <w:rFonts w:ascii="Times New Roman" w:hAnsi="Times New Roman" w:cs="Times New Roman"/>
                <w:b/>
              </w:rPr>
            </w:pPr>
          </w:p>
        </w:tc>
      </w:tr>
      <w:tr w:rsidR="00C80E98" w:rsidTr="00C65C6F">
        <w:trPr>
          <w:trHeight w:val="389"/>
        </w:trPr>
        <w:tc>
          <w:tcPr>
            <w:tcW w:w="572" w:type="dxa"/>
            <w:vAlign w:val="center"/>
          </w:tcPr>
          <w:p w:rsidR="00C80E98" w:rsidRPr="00B9426D" w:rsidRDefault="00C80E98"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3.</w:t>
            </w:r>
          </w:p>
        </w:tc>
        <w:tc>
          <w:tcPr>
            <w:tcW w:w="6068" w:type="dxa"/>
            <w:vAlign w:val="center"/>
          </w:tcPr>
          <w:p w:rsidR="00C80E98" w:rsidRPr="0040037D" w:rsidRDefault="00C80E98" w:rsidP="00C65C6F">
            <w:pPr>
              <w:pStyle w:val="Akapitzlist"/>
              <w:spacing w:after="0" w:line="240" w:lineRule="auto"/>
              <w:ind w:left="1927" w:hanging="1785"/>
              <w:jc w:val="both"/>
              <w:rPr>
                <w:rFonts w:ascii="Times New Roman" w:hAnsi="Times New Roman" w:cs="Times New Roman"/>
                <w:color w:val="000000" w:themeColor="text1"/>
                <w:sz w:val="18"/>
              </w:rPr>
            </w:pPr>
            <w:r w:rsidRPr="00382C20">
              <w:rPr>
                <w:rFonts w:ascii="Times New Roman" w:eastAsia="Times New Roman" w:hAnsi="Times New Roman" w:cs="Times New Roman"/>
                <w:sz w:val="18"/>
                <w:lang w:eastAsia="pl-PL"/>
              </w:rPr>
              <w:t>Obsługa rozwiązań (</w:t>
            </w:r>
            <w:proofErr w:type="spellStart"/>
            <w:r w:rsidRPr="00382C20">
              <w:rPr>
                <w:rFonts w:ascii="Times New Roman" w:eastAsia="Times New Roman" w:hAnsi="Times New Roman" w:cs="Times New Roman"/>
                <w:sz w:val="18"/>
                <w:lang w:eastAsia="pl-PL"/>
              </w:rPr>
              <w:t>sln</w:t>
            </w:r>
            <w:proofErr w:type="spellEnd"/>
            <w:r w:rsidRPr="00382C20">
              <w:rPr>
                <w:rFonts w:ascii="Times New Roman" w:eastAsia="Times New Roman" w:hAnsi="Times New Roman" w:cs="Times New Roman"/>
                <w:sz w:val="18"/>
                <w:lang w:eastAsia="pl-PL"/>
              </w:rPr>
              <w:t>) utworzonych w Visual Studio 2012, 2015 i 2017;</w:t>
            </w:r>
          </w:p>
        </w:tc>
        <w:tc>
          <w:tcPr>
            <w:tcW w:w="2693" w:type="dxa"/>
          </w:tcPr>
          <w:p w:rsidR="00C80E98" w:rsidRDefault="00C80E98" w:rsidP="00590179">
            <w:pPr>
              <w:autoSpaceDE w:val="0"/>
              <w:autoSpaceDN w:val="0"/>
              <w:adjustRightInd w:val="0"/>
              <w:jc w:val="center"/>
              <w:rPr>
                <w:rFonts w:ascii="Times New Roman" w:hAnsi="Times New Roman" w:cs="Times New Roman"/>
                <w:b/>
              </w:rPr>
            </w:pPr>
          </w:p>
        </w:tc>
      </w:tr>
      <w:tr w:rsidR="00C80E98" w:rsidTr="00C65C6F">
        <w:trPr>
          <w:trHeight w:val="225"/>
        </w:trPr>
        <w:tc>
          <w:tcPr>
            <w:tcW w:w="572" w:type="dxa"/>
            <w:vAlign w:val="center"/>
          </w:tcPr>
          <w:p w:rsidR="00C80E98" w:rsidRPr="00B9426D" w:rsidRDefault="00C80E98"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lastRenderedPageBreak/>
              <w:t>4.</w:t>
            </w:r>
          </w:p>
        </w:tc>
        <w:tc>
          <w:tcPr>
            <w:tcW w:w="6068" w:type="dxa"/>
            <w:vAlign w:val="center"/>
          </w:tcPr>
          <w:p w:rsidR="00C80E98" w:rsidRPr="0040037D" w:rsidRDefault="00C80E98" w:rsidP="00C65C6F">
            <w:pPr>
              <w:pStyle w:val="Akapitzlist"/>
              <w:spacing w:after="0" w:line="240" w:lineRule="auto"/>
              <w:ind w:left="1927" w:hanging="1785"/>
              <w:jc w:val="both"/>
              <w:rPr>
                <w:rFonts w:ascii="Times New Roman" w:hAnsi="Times New Roman" w:cs="Times New Roman"/>
                <w:color w:val="000000" w:themeColor="text1"/>
                <w:sz w:val="18"/>
              </w:rPr>
            </w:pPr>
            <w:r w:rsidRPr="00382C20">
              <w:rPr>
                <w:rFonts w:ascii="Times New Roman" w:eastAsia="Times New Roman" w:hAnsi="Times New Roman" w:cs="Times New Roman"/>
                <w:sz w:val="18"/>
                <w:lang w:eastAsia="pl-PL"/>
              </w:rPr>
              <w:t>Budowanie rozwiązań (</w:t>
            </w:r>
            <w:proofErr w:type="spellStart"/>
            <w:r w:rsidRPr="00382C20">
              <w:rPr>
                <w:rFonts w:ascii="Times New Roman" w:eastAsia="Times New Roman" w:hAnsi="Times New Roman" w:cs="Times New Roman"/>
                <w:sz w:val="18"/>
                <w:lang w:eastAsia="pl-PL"/>
              </w:rPr>
              <w:t>sln</w:t>
            </w:r>
            <w:proofErr w:type="spellEnd"/>
            <w:r w:rsidRPr="00382C20">
              <w:rPr>
                <w:rFonts w:ascii="Times New Roman" w:eastAsia="Times New Roman" w:hAnsi="Times New Roman" w:cs="Times New Roman"/>
                <w:sz w:val="18"/>
                <w:lang w:eastAsia="pl-PL"/>
              </w:rPr>
              <w:t xml:space="preserve">) Visual Studio przy użyciu </w:t>
            </w:r>
            <w:proofErr w:type="spellStart"/>
            <w:r w:rsidRPr="00382C20">
              <w:rPr>
                <w:rFonts w:ascii="Times New Roman" w:eastAsia="Times New Roman" w:hAnsi="Times New Roman" w:cs="Times New Roman"/>
                <w:sz w:val="18"/>
                <w:lang w:eastAsia="pl-PL"/>
              </w:rPr>
              <w:t>MSBuild</w:t>
            </w:r>
            <w:proofErr w:type="spellEnd"/>
            <w:r w:rsidRPr="00382C20">
              <w:rPr>
                <w:rFonts w:ascii="Times New Roman" w:eastAsia="Times New Roman" w:hAnsi="Times New Roman" w:cs="Times New Roman"/>
                <w:sz w:val="18"/>
                <w:lang w:eastAsia="pl-PL"/>
              </w:rPr>
              <w:t>;</w:t>
            </w:r>
          </w:p>
        </w:tc>
        <w:tc>
          <w:tcPr>
            <w:tcW w:w="2693" w:type="dxa"/>
          </w:tcPr>
          <w:p w:rsidR="00C80E98" w:rsidRDefault="00C80E98" w:rsidP="00590179">
            <w:pPr>
              <w:autoSpaceDE w:val="0"/>
              <w:autoSpaceDN w:val="0"/>
              <w:adjustRightInd w:val="0"/>
              <w:jc w:val="center"/>
              <w:rPr>
                <w:rFonts w:ascii="Times New Roman" w:hAnsi="Times New Roman" w:cs="Times New Roman"/>
                <w:b/>
              </w:rPr>
            </w:pPr>
          </w:p>
        </w:tc>
      </w:tr>
      <w:tr w:rsidR="00C80E98" w:rsidTr="00C65C6F">
        <w:trPr>
          <w:trHeight w:val="225"/>
        </w:trPr>
        <w:tc>
          <w:tcPr>
            <w:tcW w:w="572" w:type="dxa"/>
            <w:vAlign w:val="center"/>
          </w:tcPr>
          <w:p w:rsidR="00C80E98" w:rsidRDefault="00C65C6F"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5.</w:t>
            </w:r>
          </w:p>
        </w:tc>
        <w:tc>
          <w:tcPr>
            <w:tcW w:w="6068" w:type="dxa"/>
            <w:vAlign w:val="center"/>
          </w:tcPr>
          <w:p w:rsidR="00C80E98" w:rsidRPr="0040037D" w:rsidRDefault="00C80E98" w:rsidP="00C65C6F">
            <w:pPr>
              <w:pStyle w:val="Akapitzlist"/>
              <w:spacing w:after="0" w:line="240" w:lineRule="auto"/>
              <w:ind w:left="1560" w:hanging="1418"/>
              <w:rPr>
                <w:rFonts w:ascii="Times New Roman" w:hAnsi="Times New Roman" w:cs="Times New Roman"/>
                <w:color w:val="000000" w:themeColor="text1"/>
                <w:sz w:val="18"/>
              </w:rPr>
            </w:pPr>
            <w:r w:rsidRPr="00382C20">
              <w:rPr>
                <w:rFonts w:ascii="Times New Roman" w:eastAsia="Times New Roman" w:hAnsi="Times New Roman" w:cs="Times New Roman"/>
                <w:sz w:val="18"/>
                <w:lang w:eastAsia="pl-PL"/>
              </w:rPr>
              <w:t>Wsparcie dla test</w:t>
            </w:r>
            <w:r w:rsidRPr="00382C20">
              <w:rPr>
                <w:rFonts w:ascii="Times New Roman" w:eastAsia="Times New Roman" w:hAnsi="Times New Roman" w:cs="Times New Roman"/>
                <w:sz w:val="18"/>
                <w:lang w:val="en-US" w:eastAsia="pl-PL"/>
              </w:rPr>
              <w:t>ó</w:t>
            </w:r>
            <w:r w:rsidRPr="00382C20">
              <w:rPr>
                <w:rFonts w:ascii="Times New Roman" w:eastAsia="Times New Roman" w:hAnsi="Times New Roman" w:cs="Times New Roman"/>
                <w:sz w:val="18"/>
                <w:lang w:eastAsia="pl-PL"/>
              </w:rPr>
              <w:t xml:space="preserve">w opartych o </w:t>
            </w:r>
            <w:proofErr w:type="spellStart"/>
            <w:r w:rsidRPr="00382C20">
              <w:rPr>
                <w:rFonts w:ascii="Times New Roman" w:eastAsia="Times New Roman" w:hAnsi="Times New Roman" w:cs="Times New Roman"/>
                <w:sz w:val="18"/>
                <w:lang w:eastAsia="pl-PL"/>
              </w:rPr>
              <w:t>MSTest</w:t>
            </w:r>
            <w:proofErr w:type="spellEnd"/>
            <w:r w:rsidRPr="00382C20">
              <w:rPr>
                <w:rFonts w:ascii="Times New Roman" w:eastAsia="Times New Roman" w:hAnsi="Times New Roman" w:cs="Times New Roman"/>
                <w:sz w:val="18"/>
                <w:lang w:eastAsia="pl-PL"/>
              </w:rPr>
              <w:t xml:space="preserve"> i </w:t>
            </w:r>
            <w:proofErr w:type="spellStart"/>
            <w:r w:rsidRPr="00382C20">
              <w:rPr>
                <w:rFonts w:ascii="Times New Roman" w:eastAsia="Times New Roman" w:hAnsi="Times New Roman" w:cs="Times New Roman"/>
                <w:sz w:val="18"/>
                <w:lang w:eastAsia="pl-PL"/>
              </w:rPr>
              <w:t>NUnit</w:t>
            </w:r>
            <w:proofErr w:type="spellEnd"/>
            <w:r w:rsidRPr="00382C20">
              <w:rPr>
                <w:rFonts w:ascii="Times New Roman" w:eastAsia="Times New Roman" w:hAnsi="Times New Roman" w:cs="Times New Roman"/>
                <w:sz w:val="18"/>
                <w:lang w:eastAsia="pl-PL"/>
              </w:rPr>
              <w:t>;</w:t>
            </w:r>
          </w:p>
        </w:tc>
        <w:tc>
          <w:tcPr>
            <w:tcW w:w="2693" w:type="dxa"/>
          </w:tcPr>
          <w:p w:rsidR="00C80E98" w:rsidRDefault="00C80E98" w:rsidP="00590179">
            <w:pPr>
              <w:autoSpaceDE w:val="0"/>
              <w:autoSpaceDN w:val="0"/>
              <w:adjustRightInd w:val="0"/>
              <w:jc w:val="center"/>
              <w:rPr>
                <w:rFonts w:ascii="Times New Roman" w:hAnsi="Times New Roman" w:cs="Times New Roman"/>
                <w:b/>
              </w:rPr>
            </w:pPr>
          </w:p>
        </w:tc>
      </w:tr>
      <w:tr w:rsidR="00C80E98" w:rsidTr="00C65C6F">
        <w:trPr>
          <w:trHeight w:val="225"/>
        </w:trPr>
        <w:tc>
          <w:tcPr>
            <w:tcW w:w="572" w:type="dxa"/>
            <w:vAlign w:val="center"/>
          </w:tcPr>
          <w:p w:rsidR="00C80E98" w:rsidRDefault="00C65C6F"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6.</w:t>
            </w:r>
          </w:p>
        </w:tc>
        <w:tc>
          <w:tcPr>
            <w:tcW w:w="6068" w:type="dxa"/>
            <w:vAlign w:val="center"/>
          </w:tcPr>
          <w:p w:rsidR="00C80E98" w:rsidRPr="0040037D" w:rsidRDefault="00C80E98" w:rsidP="00C65C6F">
            <w:pPr>
              <w:pStyle w:val="Akapitzlist"/>
              <w:spacing w:after="0" w:line="240" w:lineRule="auto"/>
              <w:ind w:left="1560" w:hanging="1418"/>
              <w:jc w:val="both"/>
              <w:rPr>
                <w:rFonts w:ascii="Times New Roman" w:hAnsi="Times New Roman" w:cs="Times New Roman"/>
                <w:color w:val="000000" w:themeColor="text1"/>
                <w:sz w:val="18"/>
              </w:rPr>
            </w:pPr>
            <w:r w:rsidRPr="00382C20">
              <w:rPr>
                <w:rFonts w:ascii="Times New Roman" w:eastAsia="Times New Roman" w:hAnsi="Times New Roman" w:cs="Times New Roman"/>
                <w:sz w:val="18"/>
                <w:lang w:eastAsia="pl-PL"/>
              </w:rPr>
              <w:t>Obsługa pakiet</w:t>
            </w:r>
            <w:r w:rsidRPr="00382C20">
              <w:rPr>
                <w:rFonts w:ascii="Times New Roman" w:eastAsia="Times New Roman" w:hAnsi="Times New Roman" w:cs="Times New Roman"/>
                <w:sz w:val="18"/>
                <w:lang w:val="en-US" w:eastAsia="pl-PL"/>
              </w:rPr>
              <w:t>ó</w:t>
            </w:r>
            <w:r w:rsidRPr="00382C20">
              <w:rPr>
                <w:rFonts w:ascii="Times New Roman" w:eastAsia="Times New Roman" w:hAnsi="Times New Roman" w:cs="Times New Roman"/>
                <w:sz w:val="18"/>
                <w:lang w:eastAsia="pl-PL"/>
              </w:rPr>
              <w:t xml:space="preserve">w </w:t>
            </w:r>
            <w:proofErr w:type="spellStart"/>
            <w:r w:rsidRPr="00382C20">
              <w:rPr>
                <w:rFonts w:ascii="Times New Roman" w:eastAsia="Times New Roman" w:hAnsi="Times New Roman" w:cs="Times New Roman"/>
                <w:sz w:val="18"/>
                <w:lang w:eastAsia="pl-PL"/>
              </w:rPr>
              <w:t>NuGet</w:t>
            </w:r>
            <w:proofErr w:type="spellEnd"/>
            <w:r w:rsidRPr="00382C20">
              <w:rPr>
                <w:rFonts w:ascii="Times New Roman" w:eastAsia="Times New Roman" w:hAnsi="Times New Roman" w:cs="Times New Roman"/>
                <w:sz w:val="18"/>
                <w:lang w:eastAsia="pl-PL"/>
              </w:rPr>
              <w:t xml:space="preserve"> dołączonych do projekt</w:t>
            </w:r>
            <w:r w:rsidRPr="00382C20">
              <w:rPr>
                <w:rFonts w:ascii="Times New Roman" w:eastAsia="Times New Roman" w:hAnsi="Times New Roman" w:cs="Times New Roman"/>
                <w:sz w:val="18"/>
                <w:lang w:val="en-US" w:eastAsia="pl-PL"/>
              </w:rPr>
              <w:t>ó</w:t>
            </w:r>
            <w:r w:rsidRPr="00382C20">
              <w:rPr>
                <w:rFonts w:ascii="Times New Roman" w:eastAsia="Times New Roman" w:hAnsi="Times New Roman" w:cs="Times New Roman"/>
                <w:sz w:val="18"/>
                <w:lang w:eastAsia="pl-PL"/>
              </w:rPr>
              <w:t>w;</w:t>
            </w:r>
          </w:p>
        </w:tc>
        <w:tc>
          <w:tcPr>
            <w:tcW w:w="2693" w:type="dxa"/>
          </w:tcPr>
          <w:p w:rsidR="00C80E98" w:rsidRDefault="00C80E98" w:rsidP="00590179">
            <w:pPr>
              <w:autoSpaceDE w:val="0"/>
              <w:autoSpaceDN w:val="0"/>
              <w:adjustRightInd w:val="0"/>
              <w:jc w:val="center"/>
              <w:rPr>
                <w:rFonts w:ascii="Times New Roman" w:hAnsi="Times New Roman" w:cs="Times New Roman"/>
                <w:b/>
              </w:rPr>
            </w:pPr>
          </w:p>
        </w:tc>
      </w:tr>
      <w:tr w:rsidR="00C80E98" w:rsidTr="00C65C6F">
        <w:trPr>
          <w:trHeight w:val="225"/>
        </w:trPr>
        <w:tc>
          <w:tcPr>
            <w:tcW w:w="572" w:type="dxa"/>
            <w:vAlign w:val="center"/>
          </w:tcPr>
          <w:p w:rsidR="00C80E98" w:rsidRDefault="00C65C6F"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7.</w:t>
            </w:r>
          </w:p>
        </w:tc>
        <w:tc>
          <w:tcPr>
            <w:tcW w:w="6068" w:type="dxa"/>
            <w:vAlign w:val="center"/>
          </w:tcPr>
          <w:p w:rsidR="00C80E98" w:rsidRPr="00C80E98" w:rsidRDefault="00C80E98" w:rsidP="00C65C6F">
            <w:pPr>
              <w:pStyle w:val="Akapitzlist"/>
              <w:spacing w:after="0" w:line="240" w:lineRule="auto"/>
              <w:ind w:left="1560" w:hanging="1418"/>
              <w:jc w:val="both"/>
              <w:rPr>
                <w:rFonts w:ascii="Times New Roman" w:hAnsi="Times New Roman" w:cs="Times New Roman"/>
                <w:color w:val="000000" w:themeColor="text1"/>
                <w:sz w:val="18"/>
              </w:rPr>
            </w:pPr>
            <w:r w:rsidRPr="00382C20">
              <w:rPr>
                <w:rFonts w:ascii="Times New Roman" w:eastAsia="Times New Roman" w:hAnsi="Times New Roman" w:cs="Times New Roman"/>
                <w:sz w:val="18"/>
                <w:lang w:eastAsia="pl-PL"/>
              </w:rPr>
              <w:t xml:space="preserve">Wbudowany serwer </w:t>
            </w:r>
            <w:proofErr w:type="spellStart"/>
            <w:r w:rsidRPr="00382C20">
              <w:rPr>
                <w:rFonts w:ascii="Times New Roman" w:eastAsia="Times New Roman" w:hAnsi="Times New Roman" w:cs="Times New Roman"/>
                <w:sz w:val="18"/>
                <w:lang w:eastAsia="pl-PL"/>
              </w:rPr>
              <w:t>NuGet</w:t>
            </w:r>
            <w:proofErr w:type="spellEnd"/>
            <w:r w:rsidRPr="00382C20">
              <w:rPr>
                <w:rFonts w:ascii="Times New Roman" w:eastAsia="Times New Roman" w:hAnsi="Times New Roman" w:cs="Times New Roman"/>
                <w:sz w:val="18"/>
                <w:lang w:eastAsia="pl-PL"/>
              </w:rPr>
              <w:t>;</w:t>
            </w:r>
          </w:p>
        </w:tc>
        <w:tc>
          <w:tcPr>
            <w:tcW w:w="2693" w:type="dxa"/>
          </w:tcPr>
          <w:p w:rsidR="00C80E98" w:rsidRDefault="00C80E98" w:rsidP="00590179">
            <w:pPr>
              <w:autoSpaceDE w:val="0"/>
              <w:autoSpaceDN w:val="0"/>
              <w:adjustRightInd w:val="0"/>
              <w:jc w:val="center"/>
              <w:rPr>
                <w:rFonts w:ascii="Times New Roman" w:hAnsi="Times New Roman" w:cs="Times New Roman"/>
                <w:b/>
              </w:rPr>
            </w:pPr>
          </w:p>
        </w:tc>
      </w:tr>
      <w:tr w:rsidR="00C80E98" w:rsidTr="00C65C6F">
        <w:trPr>
          <w:trHeight w:val="45"/>
        </w:trPr>
        <w:tc>
          <w:tcPr>
            <w:tcW w:w="572" w:type="dxa"/>
            <w:vAlign w:val="center"/>
          </w:tcPr>
          <w:p w:rsidR="00C80E98" w:rsidRDefault="00C65C6F"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8.</w:t>
            </w:r>
          </w:p>
        </w:tc>
        <w:tc>
          <w:tcPr>
            <w:tcW w:w="6068" w:type="dxa"/>
            <w:vAlign w:val="center"/>
          </w:tcPr>
          <w:p w:rsidR="00C80E98" w:rsidRPr="0040037D" w:rsidRDefault="00C65C6F" w:rsidP="00C65C6F">
            <w:pPr>
              <w:pStyle w:val="Akapitzlist"/>
              <w:spacing w:after="0" w:line="240" w:lineRule="auto"/>
              <w:ind w:left="1560" w:hanging="1418"/>
              <w:jc w:val="both"/>
              <w:rPr>
                <w:rFonts w:ascii="Times New Roman" w:hAnsi="Times New Roman" w:cs="Times New Roman"/>
                <w:color w:val="000000" w:themeColor="text1"/>
                <w:sz w:val="18"/>
              </w:rPr>
            </w:pPr>
            <w:r w:rsidRPr="00382C20">
              <w:rPr>
                <w:rFonts w:ascii="Times New Roman" w:eastAsia="Times New Roman" w:hAnsi="Times New Roman" w:cs="Times New Roman"/>
                <w:sz w:val="18"/>
                <w:lang w:eastAsia="pl-PL"/>
              </w:rPr>
              <w:t xml:space="preserve">Integracja z systemem </w:t>
            </w:r>
            <w:proofErr w:type="spellStart"/>
            <w:r w:rsidRPr="00382C20">
              <w:rPr>
                <w:rFonts w:ascii="Times New Roman" w:eastAsia="Times New Roman" w:hAnsi="Times New Roman" w:cs="Times New Roman"/>
                <w:sz w:val="18"/>
                <w:lang w:eastAsia="pl-PL"/>
              </w:rPr>
              <w:t>JetBrains</w:t>
            </w:r>
            <w:proofErr w:type="spellEnd"/>
            <w:r w:rsidRPr="00382C20">
              <w:rPr>
                <w:rFonts w:ascii="Times New Roman" w:eastAsia="Times New Roman" w:hAnsi="Times New Roman" w:cs="Times New Roman"/>
                <w:sz w:val="18"/>
                <w:lang w:eastAsia="pl-PL"/>
              </w:rPr>
              <w:t xml:space="preserve"> </w:t>
            </w:r>
            <w:proofErr w:type="spellStart"/>
            <w:r w:rsidRPr="00382C20">
              <w:rPr>
                <w:rFonts w:ascii="Times New Roman" w:eastAsia="Times New Roman" w:hAnsi="Times New Roman" w:cs="Times New Roman"/>
                <w:sz w:val="18"/>
                <w:lang w:eastAsia="pl-PL"/>
              </w:rPr>
              <w:t>YouTrack</w:t>
            </w:r>
            <w:proofErr w:type="spellEnd"/>
            <w:r w:rsidRPr="00382C20">
              <w:rPr>
                <w:rFonts w:ascii="Times New Roman" w:eastAsia="Times New Roman" w:hAnsi="Times New Roman" w:cs="Times New Roman"/>
                <w:sz w:val="18"/>
                <w:lang w:eastAsia="pl-PL"/>
              </w:rPr>
              <w:t>;</w:t>
            </w:r>
          </w:p>
        </w:tc>
        <w:tc>
          <w:tcPr>
            <w:tcW w:w="2693" w:type="dxa"/>
          </w:tcPr>
          <w:p w:rsidR="00C80E98" w:rsidRDefault="00C80E98" w:rsidP="00590179">
            <w:pPr>
              <w:autoSpaceDE w:val="0"/>
              <w:autoSpaceDN w:val="0"/>
              <w:adjustRightInd w:val="0"/>
              <w:jc w:val="center"/>
              <w:rPr>
                <w:rFonts w:ascii="Times New Roman" w:hAnsi="Times New Roman" w:cs="Times New Roman"/>
                <w:b/>
              </w:rPr>
            </w:pPr>
          </w:p>
        </w:tc>
      </w:tr>
      <w:tr w:rsidR="00C80E98" w:rsidTr="00C65C6F">
        <w:trPr>
          <w:trHeight w:val="225"/>
        </w:trPr>
        <w:tc>
          <w:tcPr>
            <w:tcW w:w="572" w:type="dxa"/>
            <w:vAlign w:val="center"/>
          </w:tcPr>
          <w:p w:rsidR="00C80E98" w:rsidRDefault="00C65C6F"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9.</w:t>
            </w:r>
          </w:p>
        </w:tc>
        <w:tc>
          <w:tcPr>
            <w:tcW w:w="6068" w:type="dxa"/>
            <w:vAlign w:val="center"/>
          </w:tcPr>
          <w:p w:rsidR="00C80E98" w:rsidRPr="0040037D" w:rsidRDefault="00C65C6F" w:rsidP="00C65C6F">
            <w:pPr>
              <w:pStyle w:val="Akapitzlist"/>
              <w:spacing w:after="0" w:line="240" w:lineRule="auto"/>
              <w:ind w:left="1560" w:hanging="1418"/>
              <w:jc w:val="both"/>
              <w:rPr>
                <w:rFonts w:ascii="Times New Roman" w:hAnsi="Times New Roman" w:cs="Times New Roman"/>
                <w:color w:val="000000" w:themeColor="text1"/>
                <w:sz w:val="18"/>
              </w:rPr>
            </w:pPr>
            <w:r>
              <w:rPr>
                <w:rFonts w:ascii="Times New Roman" w:eastAsia="Times New Roman" w:hAnsi="Times New Roman" w:cs="Times New Roman"/>
                <w:sz w:val="18"/>
                <w:lang w:eastAsia="pl-PL"/>
              </w:rPr>
              <w:t>M</w:t>
            </w:r>
            <w:r w:rsidRPr="00382C20">
              <w:rPr>
                <w:rFonts w:ascii="Times New Roman" w:eastAsia="Times New Roman" w:hAnsi="Times New Roman" w:cs="Times New Roman"/>
                <w:sz w:val="18"/>
                <w:lang w:eastAsia="pl-PL"/>
              </w:rPr>
              <w:t xml:space="preserve">ożliwość definiowanie </w:t>
            </w:r>
            <w:proofErr w:type="spellStart"/>
            <w:r w:rsidRPr="00382C20">
              <w:rPr>
                <w:rFonts w:ascii="Times New Roman" w:eastAsia="Times New Roman" w:hAnsi="Times New Roman" w:cs="Times New Roman"/>
                <w:sz w:val="18"/>
                <w:lang w:eastAsia="pl-PL"/>
              </w:rPr>
              <w:t>nieoganicznej</w:t>
            </w:r>
            <w:proofErr w:type="spellEnd"/>
            <w:r w:rsidRPr="00382C20">
              <w:rPr>
                <w:rFonts w:ascii="Times New Roman" w:eastAsia="Times New Roman" w:hAnsi="Times New Roman" w:cs="Times New Roman"/>
                <w:sz w:val="18"/>
                <w:lang w:eastAsia="pl-PL"/>
              </w:rPr>
              <w:t xml:space="preserve"> ilości projektów;</w:t>
            </w:r>
          </w:p>
        </w:tc>
        <w:tc>
          <w:tcPr>
            <w:tcW w:w="2693" w:type="dxa"/>
          </w:tcPr>
          <w:p w:rsidR="00C80E98" w:rsidRDefault="00C80E98" w:rsidP="00590179">
            <w:pPr>
              <w:autoSpaceDE w:val="0"/>
              <w:autoSpaceDN w:val="0"/>
              <w:adjustRightInd w:val="0"/>
              <w:jc w:val="center"/>
              <w:rPr>
                <w:rFonts w:ascii="Times New Roman" w:hAnsi="Times New Roman" w:cs="Times New Roman"/>
                <w:b/>
              </w:rPr>
            </w:pPr>
          </w:p>
        </w:tc>
      </w:tr>
      <w:tr w:rsidR="00C80E98" w:rsidTr="00C65C6F">
        <w:trPr>
          <w:trHeight w:val="225"/>
        </w:trPr>
        <w:tc>
          <w:tcPr>
            <w:tcW w:w="572" w:type="dxa"/>
            <w:vAlign w:val="center"/>
          </w:tcPr>
          <w:p w:rsidR="00C80E98" w:rsidRDefault="00C65C6F"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10.</w:t>
            </w:r>
          </w:p>
        </w:tc>
        <w:tc>
          <w:tcPr>
            <w:tcW w:w="6068" w:type="dxa"/>
            <w:vAlign w:val="center"/>
          </w:tcPr>
          <w:p w:rsidR="00C80E98" w:rsidRPr="0040037D" w:rsidRDefault="00C65C6F" w:rsidP="00C65C6F">
            <w:pPr>
              <w:pStyle w:val="Akapitzlist"/>
              <w:spacing w:line="240" w:lineRule="auto"/>
              <w:ind w:left="142"/>
              <w:jc w:val="both"/>
              <w:rPr>
                <w:rFonts w:ascii="Times New Roman" w:hAnsi="Times New Roman" w:cs="Times New Roman"/>
                <w:color w:val="000000" w:themeColor="text1"/>
                <w:sz w:val="18"/>
              </w:rPr>
            </w:pPr>
            <w:r w:rsidRPr="00382C20">
              <w:rPr>
                <w:rFonts w:ascii="Times New Roman" w:eastAsia="Times New Roman" w:hAnsi="Times New Roman" w:cs="Times New Roman"/>
                <w:sz w:val="18"/>
                <w:lang w:eastAsia="pl-PL"/>
              </w:rPr>
              <w:t>Równoczesna praca minimum 3 agentów (agent jest definiowany jako proces zajmuje się wykonywanie operacji zlecanych do realizacji w projekcie) realizujących zmiany w projektach</w:t>
            </w:r>
          </w:p>
        </w:tc>
        <w:tc>
          <w:tcPr>
            <w:tcW w:w="2693" w:type="dxa"/>
          </w:tcPr>
          <w:p w:rsidR="00C80E98" w:rsidRDefault="00C80E98" w:rsidP="00590179">
            <w:pPr>
              <w:autoSpaceDE w:val="0"/>
              <w:autoSpaceDN w:val="0"/>
              <w:adjustRightInd w:val="0"/>
              <w:jc w:val="center"/>
              <w:rPr>
                <w:rFonts w:ascii="Times New Roman" w:hAnsi="Times New Roman" w:cs="Times New Roman"/>
                <w:b/>
              </w:rPr>
            </w:pPr>
          </w:p>
        </w:tc>
      </w:tr>
    </w:tbl>
    <w:p w:rsidR="00590179" w:rsidRDefault="00590179" w:rsidP="00590179">
      <w:pPr>
        <w:spacing w:after="0" w:line="360" w:lineRule="auto"/>
        <w:jc w:val="both"/>
        <w:rPr>
          <w:rFonts w:ascii="Times New Roman" w:eastAsia="Times New Roman" w:hAnsi="Times New Roman" w:cs="Times New Roman"/>
          <w:sz w:val="20"/>
          <w:szCs w:val="20"/>
          <w:lang w:eastAsia="pl-PL"/>
        </w:rPr>
      </w:pPr>
    </w:p>
    <w:p w:rsidR="00590179" w:rsidRDefault="00590179" w:rsidP="00590179">
      <w:pPr>
        <w:spacing w:after="0" w:line="360" w:lineRule="auto"/>
        <w:jc w:val="both"/>
        <w:rPr>
          <w:rFonts w:ascii="Times New Roman" w:eastAsia="Times New Roman" w:hAnsi="Times New Roman" w:cs="Times New Roman"/>
          <w:sz w:val="20"/>
          <w:szCs w:val="20"/>
          <w:lang w:eastAsia="pl-PL"/>
        </w:rPr>
      </w:pPr>
    </w:p>
    <w:p w:rsidR="00590179" w:rsidRPr="0018029A" w:rsidRDefault="00590179" w:rsidP="00590179">
      <w:pPr>
        <w:spacing w:after="0" w:line="360" w:lineRule="auto"/>
        <w:jc w:val="both"/>
        <w:rPr>
          <w:rFonts w:ascii="Times New Roman" w:eastAsia="Times New Roman" w:hAnsi="Times New Roman" w:cs="Times New Roman"/>
          <w:sz w:val="20"/>
          <w:szCs w:val="20"/>
          <w:lang w:eastAsia="pl-PL"/>
        </w:rPr>
      </w:pPr>
      <w:r w:rsidRPr="0018029A">
        <w:rPr>
          <w:rFonts w:ascii="Times New Roman" w:eastAsia="Times New Roman" w:hAnsi="Times New Roman" w:cs="Times New Roman"/>
          <w:sz w:val="20"/>
          <w:szCs w:val="20"/>
          <w:lang w:eastAsia="pl-PL"/>
        </w:rPr>
        <w:t xml:space="preserve">……………….….……dnia ………..….……. r. </w:t>
      </w:r>
    </w:p>
    <w:p w:rsidR="00590179" w:rsidRPr="0018029A" w:rsidRDefault="00590179" w:rsidP="00590179">
      <w:pPr>
        <w:spacing w:after="0" w:line="240" w:lineRule="auto"/>
        <w:jc w:val="both"/>
        <w:rPr>
          <w:rFonts w:ascii="Times New Roman" w:eastAsia="Times New Roman" w:hAnsi="Times New Roman" w:cs="Times New Roman"/>
          <w:sz w:val="18"/>
          <w:szCs w:val="18"/>
          <w:lang w:eastAsia="pl-PL"/>
        </w:rPr>
      </w:pPr>
      <w:r w:rsidRPr="0018029A">
        <w:rPr>
          <w:rFonts w:ascii="Times New Roman" w:eastAsia="Times New Roman" w:hAnsi="Times New Roman" w:cs="Times New Roman"/>
          <w:i/>
          <w:sz w:val="18"/>
          <w:szCs w:val="18"/>
          <w:lang w:eastAsia="pl-PL"/>
        </w:rPr>
        <w:t xml:space="preserve">     (miejscowość)</w:t>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t>……………………………………………………………………..</w:t>
      </w:r>
    </w:p>
    <w:p w:rsidR="00590179" w:rsidRPr="0018029A" w:rsidRDefault="00590179" w:rsidP="00590179">
      <w:pPr>
        <w:suppressAutoHyphens/>
        <w:spacing w:after="0" w:line="240" w:lineRule="auto"/>
        <w:ind w:left="705"/>
        <w:rPr>
          <w:rFonts w:ascii="Times New Roman" w:eastAsia="Times New Roman" w:hAnsi="Times New Roman" w:cs="Times New Roman"/>
          <w:i/>
          <w:iCs/>
          <w:sz w:val="18"/>
          <w:szCs w:val="18"/>
          <w:lang w:eastAsia="pl-PL"/>
        </w:rPr>
      </w:pP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18"/>
          <w:szCs w:val="18"/>
          <w:lang w:eastAsia="pl-PL"/>
        </w:rPr>
        <w:t xml:space="preserve">       (</w:t>
      </w:r>
      <w:r w:rsidRPr="0018029A">
        <w:rPr>
          <w:rFonts w:ascii="Times New Roman" w:eastAsia="Times New Roman" w:hAnsi="Times New Roman" w:cs="Times New Roman"/>
          <w:i/>
          <w:iCs/>
          <w:sz w:val="18"/>
          <w:szCs w:val="18"/>
          <w:lang w:eastAsia="pl-PL"/>
        </w:rPr>
        <w:t xml:space="preserve">czytelny podpis osoby/osób upoważnionych </w:t>
      </w:r>
    </w:p>
    <w:p w:rsidR="00590179" w:rsidRDefault="00590179" w:rsidP="00590179">
      <w:pPr>
        <w:spacing w:after="0" w:line="360" w:lineRule="auto"/>
        <w:jc w:val="both"/>
        <w:rPr>
          <w:rFonts w:ascii="Times New Roman" w:eastAsia="Times New Roman" w:hAnsi="Times New Roman" w:cs="Times New Roman"/>
          <w:i/>
          <w:sz w:val="18"/>
          <w:szCs w:val="18"/>
          <w:lang w:eastAsia="pl-PL"/>
        </w:rPr>
      </w:pP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t xml:space="preserve">    do reprezentowania Wykonawcy lub podpis i stempel</w:t>
      </w:r>
      <w:r w:rsidRPr="0018029A">
        <w:rPr>
          <w:rFonts w:ascii="Times New Roman" w:eastAsia="Times New Roman" w:hAnsi="Times New Roman" w:cs="Times New Roman"/>
          <w:i/>
          <w:sz w:val="18"/>
          <w:szCs w:val="18"/>
          <w:lang w:eastAsia="pl-PL"/>
        </w:rPr>
        <w:t xml:space="preserve"> imienny)</w:t>
      </w:r>
    </w:p>
    <w:p w:rsidR="00590179" w:rsidRDefault="00590179" w:rsidP="00590179">
      <w:pPr>
        <w:rPr>
          <w:i/>
        </w:rPr>
      </w:pPr>
    </w:p>
    <w:p w:rsidR="00C80E98" w:rsidRPr="00AE4162" w:rsidRDefault="00C80E98" w:rsidP="002D50A2">
      <w:pPr>
        <w:rPr>
          <w:i/>
          <w:sz w:val="20"/>
          <w:szCs w:val="20"/>
        </w:rPr>
      </w:pPr>
    </w:p>
    <w:p w:rsidR="00AE4162" w:rsidRPr="00AE4162" w:rsidRDefault="00AE4162" w:rsidP="00AE4162">
      <w:pPr>
        <w:rPr>
          <w:i/>
          <w:sz w:val="20"/>
          <w:szCs w:val="20"/>
        </w:rPr>
      </w:pPr>
      <w:r>
        <w:rPr>
          <w:rFonts w:ascii="Times New Roman" w:hAnsi="Times New Roman" w:cs="Times New Roman"/>
          <w:b/>
          <w:sz w:val="20"/>
          <w:szCs w:val="20"/>
        </w:rPr>
        <w:t xml:space="preserve">4. </w:t>
      </w:r>
      <w:r w:rsidRPr="00AE4162">
        <w:rPr>
          <w:rFonts w:ascii="Times New Roman" w:hAnsi="Times New Roman" w:cs="Times New Roman"/>
          <w:b/>
          <w:sz w:val="20"/>
          <w:szCs w:val="20"/>
        </w:rPr>
        <w:t xml:space="preserve">Wskazany w ofercie produkt równoważny do produktu </w:t>
      </w:r>
      <w:proofErr w:type="spellStart"/>
      <w:r w:rsidRPr="00AE4162">
        <w:rPr>
          <w:rFonts w:ascii="Times New Roman" w:eastAsia="Times New Roman" w:hAnsi="Times New Roman" w:cs="Times New Roman"/>
          <w:b/>
          <w:color w:val="000000"/>
          <w:sz w:val="20"/>
          <w:szCs w:val="20"/>
          <w:lang w:eastAsia="pl-PL"/>
        </w:rPr>
        <w:t>Telerik</w:t>
      </w:r>
      <w:proofErr w:type="spellEnd"/>
      <w:r w:rsidRPr="00AE4162">
        <w:rPr>
          <w:rFonts w:ascii="Times New Roman" w:eastAsia="Times New Roman" w:hAnsi="Times New Roman" w:cs="Times New Roman"/>
          <w:b/>
          <w:color w:val="000000"/>
          <w:sz w:val="20"/>
          <w:szCs w:val="20"/>
          <w:lang w:eastAsia="pl-PL"/>
        </w:rPr>
        <w:t xml:space="preserve"> – </w:t>
      </w:r>
      <w:proofErr w:type="spellStart"/>
      <w:r w:rsidRPr="00AE4162">
        <w:rPr>
          <w:rFonts w:ascii="Times New Roman" w:eastAsia="Times New Roman" w:hAnsi="Times New Roman" w:cs="Times New Roman"/>
          <w:b/>
          <w:color w:val="000000"/>
          <w:sz w:val="20"/>
          <w:szCs w:val="20"/>
          <w:lang w:eastAsia="pl-PL"/>
        </w:rPr>
        <w:t>DevCraft</w:t>
      </w:r>
      <w:proofErr w:type="spellEnd"/>
      <w:r w:rsidRPr="00AE4162">
        <w:rPr>
          <w:rFonts w:ascii="Times New Roman" w:eastAsia="Times New Roman" w:hAnsi="Times New Roman" w:cs="Times New Roman"/>
          <w:b/>
          <w:color w:val="000000"/>
          <w:sz w:val="20"/>
          <w:szCs w:val="20"/>
          <w:lang w:eastAsia="pl-PL"/>
        </w:rPr>
        <w:t xml:space="preserve"> Complete UPG</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5926"/>
        <w:gridCol w:w="2693"/>
      </w:tblGrid>
      <w:tr w:rsidR="00AE4162" w:rsidRPr="00AD56E6" w:rsidTr="00590179">
        <w:tc>
          <w:tcPr>
            <w:tcW w:w="600" w:type="dxa"/>
            <w:shd w:val="clear" w:color="auto" w:fill="D9D9D9" w:themeFill="background1" w:themeFillShade="D9"/>
            <w:vAlign w:val="center"/>
          </w:tcPr>
          <w:p w:rsidR="00AE4162" w:rsidRDefault="00AE4162" w:rsidP="00590179">
            <w:pPr>
              <w:spacing w:after="0"/>
              <w:jc w:val="center"/>
              <w:rPr>
                <w:rFonts w:ascii="Times New Roman" w:hAnsi="Times New Roman" w:cs="Times New Roman"/>
                <w:b/>
                <w:color w:val="000000"/>
              </w:rPr>
            </w:pPr>
            <w:r>
              <w:rPr>
                <w:rFonts w:ascii="Times New Roman" w:hAnsi="Times New Roman" w:cs="Times New Roman"/>
                <w:b/>
                <w:color w:val="000000"/>
              </w:rPr>
              <w:t>Lp.</w:t>
            </w:r>
          </w:p>
        </w:tc>
        <w:tc>
          <w:tcPr>
            <w:tcW w:w="5926" w:type="dxa"/>
            <w:shd w:val="clear" w:color="auto" w:fill="D9D9D9" w:themeFill="background1" w:themeFillShade="D9"/>
            <w:vAlign w:val="center"/>
          </w:tcPr>
          <w:p w:rsidR="00AE4162" w:rsidRDefault="00AE4162" w:rsidP="00590179">
            <w:pPr>
              <w:spacing w:after="0"/>
              <w:jc w:val="center"/>
              <w:rPr>
                <w:rFonts w:ascii="Times New Roman" w:hAnsi="Times New Roman" w:cs="Times New Roman"/>
                <w:b/>
                <w:color w:val="000000"/>
              </w:rPr>
            </w:pPr>
            <w:r>
              <w:rPr>
                <w:rFonts w:ascii="Times New Roman" w:hAnsi="Times New Roman" w:cs="Times New Roman"/>
                <w:b/>
                <w:color w:val="000000"/>
              </w:rPr>
              <w:t>Wymagania</w:t>
            </w:r>
          </w:p>
        </w:tc>
        <w:tc>
          <w:tcPr>
            <w:tcW w:w="2693" w:type="dxa"/>
            <w:shd w:val="clear" w:color="auto" w:fill="D9D9D9" w:themeFill="background1" w:themeFillShade="D9"/>
          </w:tcPr>
          <w:p w:rsidR="00AE4162" w:rsidRPr="00656C29" w:rsidRDefault="00AE4162" w:rsidP="00590179">
            <w:pPr>
              <w:spacing w:after="0"/>
              <w:jc w:val="center"/>
              <w:rPr>
                <w:rFonts w:ascii="Times New Roman" w:hAnsi="Times New Roman" w:cs="Times New Roman"/>
                <w:b/>
                <w:color w:val="000000" w:themeColor="text1"/>
              </w:rPr>
            </w:pPr>
            <w:r w:rsidRPr="00656C29">
              <w:rPr>
                <w:rFonts w:ascii="Times New Roman" w:hAnsi="Times New Roman" w:cs="Times New Roman"/>
                <w:b/>
                <w:color w:val="000000" w:themeColor="text1"/>
              </w:rPr>
              <w:t xml:space="preserve">Spełnienie wymagania </w:t>
            </w:r>
            <w:r w:rsidR="00B46FD8" w:rsidRPr="00656C29">
              <w:rPr>
                <w:rFonts w:ascii="Times New Roman" w:hAnsi="Times New Roman" w:cs="Times New Roman"/>
                <w:b/>
                <w:color w:val="000000" w:themeColor="text1"/>
              </w:rPr>
              <w:t>prz</w:t>
            </w:r>
            <w:r w:rsidR="00B46FD8">
              <w:rPr>
                <w:rFonts w:ascii="Times New Roman" w:hAnsi="Times New Roman" w:cs="Times New Roman"/>
                <w:b/>
                <w:color w:val="000000" w:themeColor="text1"/>
              </w:rPr>
              <w:t xml:space="preserve">ez produkt równoważny </w:t>
            </w:r>
            <w:r w:rsidR="00B46FD8" w:rsidRPr="00E540FF">
              <w:rPr>
                <w:rFonts w:ascii="Times New Roman" w:hAnsi="Times New Roman" w:cs="Times New Roman"/>
              </w:rPr>
              <w:t>(</w:t>
            </w:r>
            <w:r w:rsidR="00B46FD8">
              <w:rPr>
                <w:rFonts w:ascii="Times New Roman" w:hAnsi="Times New Roman" w:cs="Times New Roman"/>
              </w:rPr>
              <w:t xml:space="preserve">należy </w:t>
            </w:r>
            <w:r w:rsidR="00B46FD8" w:rsidRPr="00E540FF">
              <w:rPr>
                <w:rFonts w:ascii="Times New Roman" w:hAnsi="Times New Roman" w:cs="Times New Roman"/>
              </w:rPr>
              <w:t>wpisać: „spełnia” lub „nie spełnia”)</w:t>
            </w:r>
          </w:p>
          <w:p w:rsidR="00AE4162" w:rsidRPr="00AD56E6" w:rsidRDefault="00AE4162" w:rsidP="00590179">
            <w:pPr>
              <w:spacing w:after="0"/>
              <w:jc w:val="center"/>
              <w:rPr>
                <w:rFonts w:ascii="Times New Roman" w:hAnsi="Times New Roman" w:cs="Times New Roman"/>
                <w:b/>
                <w:color w:val="000000"/>
              </w:rPr>
            </w:pPr>
          </w:p>
        </w:tc>
      </w:tr>
      <w:tr w:rsidR="00AE4162" w:rsidTr="00590179">
        <w:trPr>
          <w:trHeight w:val="675"/>
        </w:trPr>
        <w:tc>
          <w:tcPr>
            <w:tcW w:w="600" w:type="dxa"/>
            <w:tcBorders>
              <w:bottom w:val="single" w:sz="4" w:space="0" w:color="000000" w:themeColor="text1"/>
            </w:tcBorders>
            <w:vAlign w:val="center"/>
          </w:tcPr>
          <w:p w:rsidR="00AE4162" w:rsidRPr="00B9426D" w:rsidRDefault="00AE4162"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1.</w:t>
            </w:r>
          </w:p>
        </w:tc>
        <w:tc>
          <w:tcPr>
            <w:tcW w:w="5926" w:type="dxa"/>
            <w:tcBorders>
              <w:bottom w:val="single" w:sz="4" w:space="0" w:color="000000" w:themeColor="text1"/>
            </w:tcBorders>
            <w:vAlign w:val="center"/>
          </w:tcPr>
          <w:p w:rsidR="00AE4162" w:rsidRPr="00AE4162" w:rsidRDefault="00AE4162" w:rsidP="00AE4162">
            <w:pPr>
              <w:pStyle w:val="Akapitzlist"/>
              <w:tabs>
                <w:tab w:val="left" w:pos="426"/>
              </w:tabs>
              <w:spacing w:after="0" w:line="240" w:lineRule="auto"/>
              <w:ind w:left="114"/>
              <w:jc w:val="both"/>
              <w:rPr>
                <w:rFonts w:ascii="Times New Roman" w:hAnsi="Times New Roman" w:cs="Times New Roman"/>
                <w:sz w:val="18"/>
              </w:rPr>
            </w:pPr>
            <w:r w:rsidRPr="00382C20">
              <w:rPr>
                <w:rFonts w:ascii="Times New Roman" w:hAnsi="Times New Roman" w:cs="Times New Roman"/>
                <w:color w:val="000000" w:themeColor="text1"/>
                <w:sz w:val="18"/>
              </w:rPr>
              <w:t>Warunki licencji proponowanego produktu równoważnego w każdym aspekcie licencjonowania nie mogą być gorsze niż warunki wynikające z licencji tego oprogramowania.</w:t>
            </w:r>
          </w:p>
        </w:tc>
        <w:tc>
          <w:tcPr>
            <w:tcW w:w="2693" w:type="dxa"/>
            <w:tcBorders>
              <w:bottom w:val="single" w:sz="4" w:space="0" w:color="000000" w:themeColor="text1"/>
            </w:tcBorders>
          </w:tcPr>
          <w:p w:rsidR="00AE4162" w:rsidRDefault="00AE4162" w:rsidP="00590179">
            <w:pPr>
              <w:autoSpaceDE w:val="0"/>
              <w:autoSpaceDN w:val="0"/>
              <w:adjustRightInd w:val="0"/>
              <w:jc w:val="center"/>
              <w:rPr>
                <w:rFonts w:ascii="Times New Roman" w:hAnsi="Times New Roman" w:cs="Times New Roman"/>
                <w:b/>
              </w:rPr>
            </w:pPr>
          </w:p>
        </w:tc>
      </w:tr>
      <w:tr w:rsidR="00AE4162" w:rsidTr="00590179">
        <w:trPr>
          <w:trHeight w:val="495"/>
        </w:trPr>
        <w:tc>
          <w:tcPr>
            <w:tcW w:w="600" w:type="dxa"/>
            <w:tcBorders>
              <w:top w:val="single" w:sz="4" w:space="0" w:color="000000" w:themeColor="text1"/>
              <w:bottom w:val="single" w:sz="4" w:space="0" w:color="000000" w:themeColor="text1"/>
            </w:tcBorders>
            <w:vAlign w:val="center"/>
          </w:tcPr>
          <w:p w:rsidR="00AE4162" w:rsidRDefault="00AE4162"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2.</w:t>
            </w:r>
          </w:p>
        </w:tc>
        <w:tc>
          <w:tcPr>
            <w:tcW w:w="5926" w:type="dxa"/>
            <w:tcBorders>
              <w:top w:val="single" w:sz="4" w:space="0" w:color="000000" w:themeColor="text1"/>
              <w:bottom w:val="single" w:sz="4" w:space="0" w:color="000000" w:themeColor="text1"/>
            </w:tcBorders>
            <w:vAlign w:val="center"/>
          </w:tcPr>
          <w:p w:rsidR="00AE4162" w:rsidRPr="00EE5536" w:rsidRDefault="00AE4162" w:rsidP="00AE4162">
            <w:pPr>
              <w:pStyle w:val="Akapitzlist"/>
              <w:spacing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sz w:val="18"/>
              </w:rPr>
              <w:t xml:space="preserve">Oprogramowania musi współpracować z istniejącą infrastrukturą  Zamawiającego – przez co Zamawiający rozumie również </w:t>
            </w:r>
            <w:proofErr w:type="spellStart"/>
            <w:r w:rsidRPr="00382C20">
              <w:rPr>
                <w:rFonts w:ascii="Times New Roman" w:hAnsi="Times New Roman" w:cs="Times New Roman"/>
                <w:sz w:val="18"/>
              </w:rPr>
              <w:t>zarządzalność</w:t>
            </w:r>
            <w:proofErr w:type="spellEnd"/>
            <w:r w:rsidRPr="00382C20">
              <w:rPr>
                <w:rFonts w:ascii="Times New Roman" w:hAnsi="Times New Roman" w:cs="Times New Roman"/>
                <w:sz w:val="18"/>
              </w:rPr>
              <w:t xml:space="preserve">. </w:t>
            </w:r>
            <w:r w:rsidRPr="00382C20">
              <w:rPr>
                <w:rFonts w:ascii="Times New Roman" w:hAnsi="Times New Roman" w:cs="Times New Roman"/>
                <w:color w:val="000000" w:themeColor="text1"/>
                <w:sz w:val="18"/>
              </w:rPr>
              <w:t>Oprogramowanie równoważne nie może zakłócić pracy środowiska systemowo-programowego Zamawiającego;</w:t>
            </w:r>
          </w:p>
        </w:tc>
        <w:tc>
          <w:tcPr>
            <w:tcW w:w="2693" w:type="dxa"/>
            <w:tcBorders>
              <w:top w:val="single" w:sz="4" w:space="0" w:color="000000" w:themeColor="text1"/>
              <w:bottom w:val="single" w:sz="4" w:space="0" w:color="000000" w:themeColor="text1"/>
            </w:tcBorders>
          </w:tcPr>
          <w:p w:rsidR="00AE4162" w:rsidRDefault="00AE4162" w:rsidP="00590179">
            <w:pPr>
              <w:autoSpaceDE w:val="0"/>
              <w:autoSpaceDN w:val="0"/>
              <w:adjustRightInd w:val="0"/>
              <w:jc w:val="center"/>
              <w:rPr>
                <w:rFonts w:ascii="Times New Roman" w:hAnsi="Times New Roman" w:cs="Times New Roman"/>
                <w:b/>
              </w:rPr>
            </w:pPr>
          </w:p>
        </w:tc>
      </w:tr>
      <w:tr w:rsidR="00AE4162" w:rsidTr="00590179">
        <w:trPr>
          <w:trHeight w:val="552"/>
        </w:trPr>
        <w:tc>
          <w:tcPr>
            <w:tcW w:w="600" w:type="dxa"/>
            <w:tcBorders>
              <w:top w:val="single" w:sz="4" w:space="0" w:color="000000" w:themeColor="text1"/>
              <w:bottom w:val="single" w:sz="4" w:space="0" w:color="000000" w:themeColor="text1"/>
            </w:tcBorders>
            <w:vAlign w:val="center"/>
          </w:tcPr>
          <w:p w:rsidR="00AE4162" w:rsidRDefault="00AE4162"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3.</w:t>
            </w:r>
          </w:p>
        </w:tc>
        <w:tc>
          <w:tcPr>
            <w:tcW w:w="5926" w:type="dxa"/>
            <w:tcBorders>
              <w:top w:val="single" w:sz="4" w:space="0" w:color="000000" w:themeColor="text1"/>
              <w:bottom w:val="single" w:sz="4" w:space="0" w:color="000000" w:themeColor="text1"/>
            </w:tcBorders>
            <w:vAlign w:val="center"/>
          </w:tcPr>
          <w:p w:rsidR="00AE4162" w:rsidRPr="003C1E8E" w:rsidRDefault="00AE4162" w:rsidP="00AE4162">
            <w:pPr>
              <w:pStyle w:val="Akapitzlist"/>
              <w:spacing w:after="0"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color w:val="000000" w:themeColor="text1"/>
                <w:sz w:val="18"/>
              </w:rPr>
              <w:t>Oprogramowanie równoważne musi w pełni współpracować z systemami i aplikacjami już eksploatowanymi u Zamawiającego;</w:t>
            </w:r>
          </w:p>
        </w:tc>
        <w:tc>
          <w:tcPr>
            <w:tcW w:w="2693" w:type="dxa"/>
            <w:tcBorders>
              <w:top w:val="single" w:sz="4" w:space="0" w:color="000000" w:themeColor="text1"/>
              <w:bottom w:val="single" w:sz="4" w:space="0" w:color="000000" w:themeColor="text1"/>
            </w:tcBorders>
          </w:tcPr>
          <w:p w:rsidR="00AE4162" w:rsidRDefault="00AE4162" w:rsidP="00590179">
            <w:pPr>
              <w:autoSpaceDE w:val="0"/>
              <w:autoSpaceDN w:val="0"/>
              <w:adjustRightInd w:val="0"/>
              <w:jc w:val="center"/>
              <w:rPr>
                <w:rFonts w:ascii="Times New Roman" w:hAnsi="Times New Roman" w:cs="Times New Roman"/>
                <w:b/>
              </w:rPr>
            </w:pPr>
          </w:p>
        </w:tc>
      </w:tr>
      <w:tr w:rsidR="00AE4162" w:rsidTr="00590179">
        <w:trPr>
          <w:trHeight w:val="887"/>
        </w:trPr>
        <w:tc>
          <w:tcPr>
            <w:tcW w:w="600" w:type="dxa"/>
            <w:tcBorders>
              <w:top w:val="single" w:sz="4" w:space="0" w:color="000000" w:themeColor="text1"/>
              <w:bottom w:val="single" w:sz="4" w:space="0" w:color="000000" w:themeColor="text1"/>
            </w:tcBorders>
            <w:vAlign w:val="center"/>
          </w:tcPr>
          <w:p w:rsidR="00AE4162" w:rsidRDefault="00AE4162"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4.</w:t>
            </w:r>
          </w:p>
        </w:tc>
        <w:tc>
          <w:tcPr>
            <w:tcW w:w="5926" w:type="dxa"/>
            <w:tcBorders>
              <w:top w:val="single" w:sz="4" w:space="0" w:color="000000" w:themeColor="text1"/>
              <w:bottom w:val="single" w:sz="4" w:space="0" w:color="000000" w:themeColor="text1"/>
            </w:tcBorders>
            <w:vAlign w:val="center"/>
          </w:tcPr>
          <w:p w:rsidR="00AE4162" w:rsidRPr="00FC0E47" w:rsidRDefault="00AE4162" w:rsidP="00AE4162">
            <w:pPr>
              <w:pStyle w:val="Akapitzlist"/>
              <w:spacing w:after="0"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color w:val="000000" w:themeColor="text1"/>
                <w:sz w:val="18"/>
              </w:rPr>
              <w:t>Wykonawca w przypadku dostarczenia oprogramowania równoważnego musi wdrożyć proponowane oprogramowanie w BFG i zintegrować z już istniejącymi aplikacjami, systemami (jeżeli będzie zachodziła taka konieczność);</w:t>
            </w:r>
          </w:p>
        </w:tc>
        <w:tc>
          <w:tcPr>
            <w:tcW w:w="2693" w:type="dxa"/>
            <w:tcBorders>
              <w:top w:val="single" w:sz="4" w:space="0" w:color="000000" w:themeColor="text1"/>
              <w:bottom w:val="single" w:sz="4" w:space="0" w:color="000000" w:themeColor="text1"/>
            </w:tcBorders>
          </w:tcPr>
          <w:p w:rsidR="00AE4162" w:rsidRDefault="00AE4162" w:rsidP="00590179">
            <w:pPr>
              <w:autoSpaceDE w:val="0"/>
              <w:autoSpaceDN w:val="0"/>
              <w:adjustRightInd w:val="0"/>
              <w:jc w:val="center"/>
              <w:rPr>
                <w:rFonts w:ascii="Times New Roman" w:hAnsi="Times New Roman" w:cs="Times New Roman"/>
                <w:b/>
              </w:rPr>
            </w:pPr>
          </w:p>
        </w:tc>
      </w:tr>
      <w:tr w:rsidR="00AE4162" w:rsidTr="00590179">
        <w:trPr>
          <w:trHeight w:val="899"/>
        </w:trPr>
        <w:tc>
          <w:tcPr>
            <w:tcW w:w="600" w:type="dxa"/>
            <w:tcBorders>
              <w:top w:val="single" w:sz="4" w:space="0" w:color="000000" w:themeColor="text1"/>
              <w:bottom w:val="single" w:sz="4" w:space="0" w:color="000000" w:themeColor="text1"/>
            </w:tcBorders>
            <w:vAlign w:val="center"/>
          </w:tcPr>
          <w:p w:rsidR="00AE4162" w:rsidRDefault="00AE4162"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5.</w:t>
            </w:r>
          </w:p>
        </w:tc>
        <w:tc>
          <w:tcPr>
            <w:tcW w:w="5926" w:type="dxa"/>
            <w:tcBorders>
              <w:top w:val="single" w:sz="4" w:space="0" w:color="000000" w:themeColor="text1"/>
              <w:bottom w:val="single" w:sz="4" w:space="0" w:color="000000" w:themeColor="text1"/>
            </w:tcBorders>
            <w:vAlign w:val="center"/>
          </w:tcPr>
          <w:p w:rsidR="00AE4162" w:rsidRPr="001C0AA9" w:rsidRDefault="00AE4162" w:rsidP="00AE4162">
            <w:pPr>
              <w:pStyle w:val="Akapitzlist"/>
              <w:spacing w:after="0" w:line="240" w:lineRule="auto"/>
              <w:ind w:left="114"/>
              <w:jc w:val="both"/>
              <w:rPr>
                <w:rFonts w:ascii="Times New Roman" w:hAnsi="Times New Roman" w:cs="Times New Roman"/>
                <w:sz w:val="18"/>
              </w:rPr>
            </w:pPr>
            <w:r w:rsidRPr="00382C20">
              <w:rPr>
                <w:rFonts w:ascii="Times New Roman" w:hAnsi="Times New Roman" w:cs="Times New Roman"/>
                <w:sz w:val="18"/>
              </w:rPr>
              <w:t xml:space="preserve">W wypadku zaoferowania oprogramowania równoważnego, Oferent odpowiedzialny jest za migracje całego środowiska do zaoferowanego oprogramowania, migracji polityk i reguł, oraz przeprowadzenie szkoleń dla programistów. </w:t>
            </w:r>
          </w:p>
        </w:tc>
        <w:tc>
          <w:tcPr>
            <w:tcW w:w="2693" w:type="dxa"/>
            <w:tcBorders>
              <w:top w:val="single" w:sz="4" w:space="0" w:color="000000" w:themeColor="text1"/>
              <w:bottom w:val="single" w:sz="4" w:space="0" w:color="000000" w:themeColor="text1"/>
            </w:tcBorders>
          </w:tcPr>
          <w:p w:rsidR="00AE4162" w:rsidRDefault="00AE4162" w:rsidP="00590179">
            <w:pPr>
              <w:autoSpaceDE w:val="0"/>
              <w:autoSpaceDN w:val="0"/>
              <w:adjustRightInd w:val="0"/>
              <w:jc w:val="center"/>
              <w:rPr>
                <w:rFonts w:ascii="Times New Roman" w:hAnsi="Times New Roman" w:cs="Times New Roman"/>
                <w:b/>
              </w:rPr>
            </w:pPr>
          </w:p>
        </w:tc>
      </w:tr>
    </w:tbl>
    <w:p w:rsidR="00590179" w:rsidRDefault="00590179" w:rsidP="00AE4162">
      <w:pPr>
        <w:ind w:left="284" w:hanging="284"/>
        <w:rPr>
          <w:rFonts w:ascii="Times New Roman" w:eastAsia="Times New Roman" w:hAnsi="Times New Roman" w:cs="Times New Roman"/>
          <w:b/>
          <w:color w:val="000000"/>
          <w:sz w:val="20"/>
          <w:szCs w:val="20"/>
          <w:lang w:eastAsia="pl-PL"/>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572"/>
        <w:gridCol w:w="6068"/>
        <w:gridCol w:w="2693"/>
      </w:tblGrid>
      <w:tr w:rsidR="00B456C2" w:rsidTr="00590179">
        <w:trPr>
          <w:trHeight w:val="1005"/>
        </w:trPr>
        <w:tc>
          <w:tcPr>
            <w:tcW w:w="572" w:type="dxa"/>
            <w:shd w:val="clear" w:color="auto" w:fill="D9D9D9" w:themeFill="background1" w:themeFillShade="D9"/>
            <w:vAlign w:val="center"/>
          </w:tcPr>
          <w:p w:rsidR="00B456C2" w:rsidRDefault="00B456C2" w:rsidP="00590179">
            <w:pPr>
              <w:spacing w:after="0"/>
              <w:jc w:val="center"/>
              <w:rPr>
                <w:rFonts w:ascii="Times New Roman" w:hAnsi="Times New Roman" w:cs="Times New Roman"/>
                <w:b/>
                <w:color w:val="000000"/>
              </w:rPr>
            </w:pPr>
            <w:r>
              <w:rPr>
                <w:rFonts w:ascii="Times New Roman" w:hAnsi="Times New Roman" w:cs="Times New Roman"/>
                <w:b/>
                <w:color w:val="000000"/>
              </w:rPr>
              <w:lastRenderedPageBreak/>
              <w:t>Lp.</w:t>
            </w:r>
          </w:p>
        </w:tc>
        <w:tc>
          <w:tcPr>
            <w:tcW w:w="6068" w:type="dxa"/>
            <w:shd w:val="clear" w:color="auto" w:fill="D9D9D9" w:themeFill="background1" w:themeFillShade="D9"/>
            <w:vAlign w:val="center"/>
          </w:tcPr>
          <w:p w:rsidR="00B456C2" w:rsidRDefault="00B456C2" w:rsidP="00590179">
            <w:pPr>
              <w:spacing w:after="0"/>
              <w:jc w:val="center"/>
              <w:rPr>
                <w:rFonts w:ascii="Times New Roman" w:hAnsi="Times New Roman" w:cs="Times New Roman"/>
                <w:b/>
                <w:color w:val="000000"/>
              </w:rPr>
            </w:pPr>
            <w:r>
              <w:rPr>
                <w:rFonts w:ascii="Times New Roman" w:hAnsi="Times New Roman" w:cs="Times New Roman"/>
                <w:b/>
                <w:color w:val="000000"/>
              </w:rPr>
              <w:t>Kryteria</w:t>
            </w:r>
          </w:p>
        </w:tc>
        <w:tc>
          <w:tcPr>
            <w:tcW w:w="2693" w:type="dxa"/>
            <w:shd w:val="clear" w:color="auto" w:fill="D9D9D9" w:themeFill="background1" w:themeFillShade="D9"/>
          </w:tcPr>
          <w:p w:rsidR="00B456C2" w:rsidRPr="00C65C6F" w:rsidRDefault="00B456C2" w:rsidP="00590179">
            <w:pPr>
              <w:spacing w:after="0"/>
              <w:jc w:val="center"/>
              <w:rPr>
                <w:rFonts w:ascii="Times New Roman" w:hAnsi="Times New Roman" w:cs="Times New Roman"/>
                <w:b/>
                <w:color w:val="000000" w:themeColor="text1"/>
              </w:rPr>
            </w:pPr>
            <w:r w:rsidRPr="00656C29">
              <w:rPr>
                <w:rFonts w:ascii="Times New Roman" w:hAnsi="Times New Roman" w:cs="Times New Roman"/>
                <w:b/>
                <w:color w:val="000000" w:themeColor="text1"/>
              </w:rPr>
              <w:t xml:space="preserve">Spełnienie </w:t>
            </w:r>
            <w:r>
              <w:rPr>
                <w:rFonts w:ascii="Times New Roman" w:hAnsi="Times New Roman" w:cs="Times New Roman"/>
                <w:b/>
                <w:color w:val="000000" w:themeColor="text1"/>
              </w:rPr>
              <w:t>kryterium</w:t>
            </w:r>
            <w:r w:rsidRPr="00656C29">
              <w:rPr>
                <w:rFonts w:ascii="Times New Roman" w:hAnsi="Times New Roman" w:cs="Times New Roman"/>
                <w:b/>
                <w:color w:val="000000" w:themeColor="text1"/>
              </w:rPr>
              <w:t xml:space="preserve"> </w:t>
            </w:r>
            <w:r w:rsidR="00B46FD8" w:rsidRPr="00656C29">
              <w:rPr>
                <w:rFonts w:ascii="Times New Roman" w:hAnsi="Times New Roman" w:cs="Times New Roman"/>
                <w:b/>
                <w:color w:val="000000" w:themeColor="text1"/>
              </w:rPr>
              <w:t>prz</w:t>
            </w:r>
            <w:r w:rsidR="00B46FD8">
              <w:rPr>
                <w:rFonts w:ascii="Times New Roman" w:hAnsi="Times New Roman" w:cs="Times New Roman"/>
                <w:b/>
                <w:color w:val="000000" w:themeColor="text1"/>
              </w:rPr>
              <w:t xml:space="preserve">ez produkt równoważny </w:t>
            </w:r>
            <w:r w:rsidR="00B46FD8" w:rsidRPr="00E540FF">
              <w:rPr>
                <w:rFonts w:ascii="Times New Roman" w:hAnsi="Times New Roman" w:cs="Times New Roman"/>
              </w:rPr>
              <w:t>(</w:t>
            </w:r>
            <w:r w:rsidR="00B46FD8">
              <w:rPr>
                <w:rFonts w:ascii="Times New Roman" w:hAnsi="Times New Roman" w:cs="Times New Roman"/>
              </w:rPr>
              <w:t xml:space="preserve">należy </w:t>
            </w:r>
            <w:r w:rsidR="00B46FD8" w:rsidRPr="00E540FF">
              <w:rPr>
                <w:rFonts w:ascii="Times New Roman" w:hAnsi="Times New Roman" w:cs="Times New Roman"/>
              </w:rPr>
              <w:t>wpisać: „spełnia” lub „nie spełnia”)</w:t>
            </w:r>
          </w:p>
        </w:tc>
      </w:tr>
      <w:tr w:rsidR="00B456C2" w:rsidTr="00590179">
        <w:trPr>
          <w:trHeight w:val="175"/>
        </w:trPr>
        <w:tc>
          <w:tcPr>
            <w:tcW w:w="572" w:type="dxa"/>
            <w:vAlign w:val="center"/>
          </w:tcPr>
          <w:p w:rsidR="00B456C2" w:rsidRPr="00B9426D" w:rsidRDefault="00B456C2" w:rsidP="00B456C2">
            <w:pPr>
              <w:spacing w:after="0"/>
              <w:jc w:val="center"/>
              <w:rPr>
                <w:rFonts w:ascii="Times New Roman" w:hAnsi="Times New Roman" w:cs="Times New Roman"/>
                <w:b/>
                <w:color w:val="000000"/>
                <w:sz w:val="18"/>
              </w:rPr>
            </w:pPr>
            <w:r>
              <w:rPr>
                <w:rFonts w:ascii="Times New Roman" w:hAnsi="Times New Roman" w:cs="Times New Roman"/>
                <w:b/>
                <w:color w:val="000000"/>
                <w:sz w:val="18"/>
              </w:rPr>
              <w:t>1.</w:t>
            </w:r>
          </w:p>
        </w:tc>
        <w:tc>
          <w:tcPr>
            <w:tcW w:w="6068" w:type="dxa"/>
            <w:vAlign w:val="center"/>
          </w:tcPr>
          <w:p w:rsidR="00B456C2" w:rsidRPr="00C65C6F" w:rsidRDefault="00B456C2" w:rsidP="00B456C2">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eastAsia="Times New Roman" w:hAnsi="Times New Roman" w:cs="Times New Roman"/>
                <w:sz w:val="18"/>
                <w:lang w:eastAsia="pl-PL"/>
              </w:rPr>
              <w:t xml:space="preserve">Posiadać Zestaw kontrolek interfejsu użytkownika (UI Controls) ze wsparciem dla platformy .NET i technologii: ASP.NET, ASP.NET MVC, HTML5, Silverlight, WPF, </w:t>
            </w:r>
            <w:proofErr w:type="spellStart"/>
            <w:r w:rsidRPr="00382C20">
              <w:rPr>
                <w:rFonts w:ascii="Times New Roman" w:eastAsia="Times New Roman" w:hAnsi="Times New Roman" w:cs="Times New Roman"/>
                <w:sz w:val="18"/>
                <w:lang w:eastAsia="pl-PL"/>
              </w:rPr>
              <w:t>WinForms</w:t>
            </w:r>
            <w:proofErr w:type="spellEnd"/>
            <w:r w:rsidRPr="00382C20">
              <w:rPr>
                <w:rFonts w:ascii="Times New Roman" w:eastAsia="Times New Roman" w:hAnsi="Times New Roman" w:cs="Times New Roman"/>
                <w:sz w:val="18"/>
                <w:lang w:eastAsia="pl-PL"/>
              </w:rPr>
              <w:t>;</w:t>
            </w:r>
          </w:p>
        </w:tc>
        <w:tc>
          <w:tcPr>
            <w:tcW w:w="2693" w:type="dxa"/>
          </w:tcPr>
          <w:p w:rsidR="00B456C2" w:rsidRDefault="00B456C2" w:rsidP="00B456C2">
            <w:pPr>
              <w:autoSpaceDE w:val="0"/>
              <w:autoSpaceDN w:val="0"/>
              <w:adjustRightInd w:val="0"/>
              <w:spacing w:after="0"/>
              <w:jc w:val="center"/>
              <w:rPr>
                <w:rFonts w:ascii="Times New Roman" w:hAnsi="Times New Roman" w:cs="Times New Roman"/>
                <w:b/>
              </w:rPr>
            </w:pPr>
          </w:p>
        </w:tc>
      </w:tr>
      <w:tr w:rsidR="00B456C2" w:rsidTr="00590179">
        <w:trPr>
          <w:trHeight w:val="225"/>
        </w:trPr>
        <w:tc>
          <w:tcPr>
            <w:tcW w:w="572" w:type="dxa"/>
            <w:vAlign w:val="center"/>
          </w:tcPr>
          <w:p w:rsidR="00B456C2" w:rsidRPr="00B9426D" w:rsidRDefault="00B456C2" w:rsidP="00B456C2">
            <w:pPr>
              <w:spacing w:after="0"/>
              <w:jc w:val="center"/>
              <w:rPr>
                <w:rFonts w:ascii="Times New Roman" w:hAnsi="Times New Roman" w:cs="Times New Roman"/>
                <w:b/>
                <w:color w:val="000000"/>
                <w:sz w:val="18"/>
              </w:rPr>
            </w:pPr>
            <w:r>
              <w:rPr>
                <w:rFonts w:ascii="Times New Roman" w:hAnsi="Times New Roman" w:cs="Times New Roman"/>
                <w:b/>
                <w:color w:val="000000"/>
                <w:sz w:val="18"/>
              </w:rPr>
              <w:t>2.</w:t>
            </w:r>
          </w:p>
        </w:tc>
        <w:tc>
          <w:tcPr>
            <w:tcW w:w="6068" w:type="dxa"/>
            <w:vAlign w:val="center"/>
          </w:tcPr>
          <w:p w:rsidR="00B456C2" w:rsidRPr="0040037D" w:rsidRDefault="00B456C2" w:rsidP="00B456C2">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eastAsia="Times New Roman" w:hAnsi="Times New Roman" w:cs="Times New Roman"/>
                <w:sz w:val="18"/>
                <w:lang w:eastAsia="pl-PL"/>
              </w:rPr>
              <w:t>Posiadać Zestaw narzędzi i środowisk do testowania (</w:t>
            </w:r>
            <w:proofErr w:type="spellStart"/>
            <w:r w:rsidRPr="00382C20">
              <w:rPr>
                <w:rFonts w:ascii="Times New Roman" w:eastAsia="Times New Roman" w:hAnsi="Times New Roman" w:cs="Times New Roman"/>
                <w:sz w:val="18"/>
                <w:lang w:eastAsia="pl-PL"/>
              </w:rPr>
              <w:t>testing</w:t>
            </w:r>
            <w:proofErr w:type="spellEnd"/>
            <w:r w:rsidRPr="00382C20">
              <w:rPr>
                <w:rFonts w:ascii="Times New Roman" w:eastAsia="Times New Roman" w:hAnsi="Times New Roman" w:cs="Times New Roman"/>
                <w:sz w:val="18"/>
                <w:lang w:eastAsia="pl-PL"/>
              </w:rPr>
              <w:t xml:space="preserve"> </w:t>
            </w:r>
            <w:proofErr w:type="spellStart"/>
            <w:r w:rsidRPr="00382C20">
              <w:rPr>
                <w:rFonts w:ascii="Times New Roman" w:eastAsia="Times New Roman" w:hAnsi="Times New Roman" w:cs="Times New Roman"/>
                <w:sz w:val="18"/>
                <w:lang w:eastAsia="pl-PL"/>
              </w:rPr>
              <w:t>framework</w:t>
            </w:r>
            <w:proofErr w:type="spellEnd"/>
            <w:r w:rsidRPr="00382C20">
              <w:rPr>
                <w:rFonts w:ascii="Times New Roman" w:eastAsia="Times New Roman" w:hAnsi="Times New Roman" w:cs="Times New Roman"/>
                <w:sz w:val="18"/>
                <w:lang w:eastAsia="pl-PL"/>
              </w:rPr>
              <w:t>) i dekompilacji .NET;</w:t>
            </w:r>
          </w:p>
        </w:tc>
        <w:tc>
          <w:tcPr>
            <w:tcW w:w="2693" w:type="dxa"/>
          </w:tcPr>
          <w:p w:rsidR="00B456C2" w:rsidRDefault="00B456C2" w:rsidP="00B456C2">
            <w:pPr>
              <w:autoSpaceDE w:val="0"/>
              <w:autoSpaceDN w:val="0"/>
              <w:adjustRightInd w:val="0"/>
              <w:spacing w:after="0"/>
              <w:jc w:val="center"/>
              <w:rPr>
                <w:rFonts w:ascii="Times New Roman" w:hAnsi="Times New Roman" w:cs="Times New Roman"/>
                <w:b/>
              </w:rPr>
            </w:pPr>
          </w:p>
        </w:tc>
      </w:tr>
      <w:tr w:rsidR="00B456C2" w:rsidTr="00590179">
        <w:trPr>
          <w:trHeight w:val="389"/>
        </w:trPr>
        <w:tc>
          <w:tcPr>
            <w:tcW w:w="572" w:type="dxa"/>
            <w:vAlign w:val="center"/>
          </w:tcPr>
          <w:p w:rsidR="00B456C2" w:rsidRPr="00B9426D" w:rsidRDefault="00B456C2" w:rsidP="00B456C2">
            <w:pPr>
              <w:spacing w:after="0"/>
              <w:jc w:val="center"/>
              <w:rPr>
                <w:rFonts w:ascii="Times New Roman" w:hAnsi="Times New Roman" w:cs="Times New Roman"/>
                <w:b/>
                <w:color w:val="000000"/>
                <w:sz w:val="18"/>
              </w:rPr>
            </w:pPr>
            <w:r>
              <w:rPr>
                <w:rFonts w:ascii="Times New Roman" w:hAnsi="Times New Roman" w:cs="Times New Roman"/>
                <w:b/>
                <w:color w:val="000000"/>
                <w:sz w:val="18"/>
              </w:rPr>
              <w:t>3.</w:t>
            </w:r>
          </w:p>
        </w:tc>
        <w:tc>
          <w:tcPr>
            <w:tcW w:w="6068" w:type="dxa"/>
            <w:vAlign w:val="center"/>
          </w:tcPr>
          <w:p w:rsidR="00B456C2" w:rsidRPr="0040037D" w:rsidRDefault="00B456C2" w:rsidP="00B456C2">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eastAsia="Times New Roman" w:hAnsi="Times New Roman" w:cs="Times New Roman"/>
                <w:sz w:val="18"/>
                <w:lang w:eastAsia="pl-PL"/>
              </w:rPr>
              <w:t>Posiadać Zestaw narzędzi do programowego tworzenia raport</w:t>
            </w:r>
            <w:r w:rsidRPr="00382C20">
              <w:rPr>
                <w:rFonts w:ascii="Times New Roman" w:eastAsia="Times New Roman" w:hAnsi="Times New Roman" w:cs="Times New Roman"/>
                <w:sz w:val="18"/>
                <w:lang w:val="en-US" w:eastAsia="pl-PL"/>
              </w:rPr>
              <w:t>ó</w:t>
            </w:r>
            <w:r w:rsidRPr="00382C20">
              <w:rPr>
                <w:rFonts w:ascii="Times New Roman" w:eastAsia="Times New Roman" w:hAnsi="Times New Roman" w:cs="Times New Roman"/>
                <w:sz w:val="18"/>
                <w:lang w:eastAsia="pl-PL"/>
              </w:rPr>
              <w:t>w;</w:t>
            </w:r>
          </w:p>
        </w:tc>
        <w:tc>
          <w:tcPr>
            <w:tcW w:w="2693" w:type="dxa"/>
          </w:tcPr>
          <w:p w:rsidR="00B456C2" w:rsidRDefault="00B456C2" w:rsidP="00B456C2">
            <w:pPr>
              <w:autoSpaceDE w:val="0"/>
              <w:autoSpaceDN w:val="0"/>
              <w:adjustRightInd w:val="0"/>
              <w:spacing w:after="0"/>
              <w:jc w:val="center"/>
              <w:rPr>
                <w:rFonts w:ascii="Times New Roman" w:hAnsi="Times New Roman" w:cs="Times New Roman"/>
                <w:b/>
              </w:rPr>
            </w:pPr>
          </w:p>
        </w:tc>
      </w:tr>
      <w:tr w:rsidR="00B456C2" w:rsidTr="00590179">
        <w:trPr>
          <w:trHeight w:val="225"/>
        </w:trPr>
        <w:tc>
          <w:tcPr>
            <w:tcW w:w="572" w:type="dxa"/>
            <w:vAlign w:val="center"/>
          </w:tcPr>
          <w:p w:rsidR="00B456C2" w:rsidRPr="00B9426D" w:rsidRDefault="00B456C2" w:rsidP="00B456C2">
            <w:pPr>
              <w:spacing w:after="0"/>
              <w:jc w:val="center"/>
              <w:rPr>
                <w:rFonts w:ascii="Times New Roman" w:hAnsi="Times New Roman" w:cs="Times New Roman"/>
                <w:b/>
                <w:color w:val="000000"/>
                <w:sz w:val="18"/>
              </w:rPr>
            </w:pPr>
            <w:r>
              <w:rPr>
                <w:rFonts w:ascii="Times New Roman" w:hAnsi="Times New Roman" w:cs="Times New Roman"/>
                <w:b/>
                <w:color w:val="000000"/>
                <w:sz w:val="18"/>
              </w:rPr>
              <w:t>4.</w:t>
            </w:r>
          </w:p>
        </w:tc>
        <w:tc>
          <w:tcPr>
            <w:tcW w:w="6068" w:type="dxa"/>
            <w:vAlign w:val="center"/>
          </w:tcPr>
          <w:p w:rsidR="00B456C2" w:rsidRPr="0040037D" w:rsidRDefault="00B456C2" w:rsidP="00B456C2">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eastAsia="Times New Roman" w:hAnsi="Times New Roman" w:cs="Times New Roman"/>
                <w:sz w:val="18"/>
                <w:lang w:eastAsia="pl-PL"/>
              </w:rPr>
              <w:t>Umożliwiać tworzenie stron responsywnych;</w:t>
            </w:r>
          </w:p>
        </w:tc>
        <w:tc>
          <w:tcPr>
            <w:tcW w:w="2693" w:type="dxa"/>
          </w:tcPr>
          <w:p w:rsidR="00B456C2" w:rsidRDefault="00B456C2" w:rsidP="00B456C2">
            <w:pPr>
              <w:autoSpaceDE w:val="0"/>
              <w:autoSpaceDN w:val="0"/>
              <w:adjustRightInd w:val="0"/>
              <w:spacing w:after="0"/>
              <w:jc w:val="center"/>
              <w:rPr>
                <w:rFonts w:ascii="Times New Roman" w:hAnsi="Times New Roman" w:cs="Times New Roman"/>
                <w:b/>
              </w:rPr>
            </w:pPr>
          </w:p>
        </w:tc>
      </w:tr>
      <w:tr w:rsidR="00B456C2" w:rsidTr="00590179">
        <w:trPr>
          <w:trHeight w:val="225"/>
        </w:trPr>
        <w:tc>
          <w:tcPr>
            <w:tcW w:w="572" w:type="dxa"/>
            <w:vAlign w:val="center"/>
          </w:tcPr>
          <w:p w:rsidR="00B456C2" w:rsidRDefault="00B456C2" w:rsidP="00B456C2">
            <w:pPr>
              <w:spacing w:after="0"/>
              <w:jc w:val="center"/>
              <w:rPr>
                <w:rFonts w:ascii="Times New Roman" w:hAnsi="Times New Roman" w:cs="Times New Roman"/>
                <w:b/>
                <w:color w:val="000000"/>
                <w:sz w:val="18"/>
              </w:rPr>
            </w:pPr>
            <w:r>
              <w:rPr>
                <w:rFonts w:ascii="Times New Roman" w:hAnsi="Times New Roman" w:cs="Times New Roman"/>
                <w:b/>
                <w:color w:val="000000"/>
                <w:sz w:val="18"/>
              </w:rPr>
              <w:t>5.</w:t>
            </w:r>
          </w:p>
        </w:tc>
        <w:tc>
          <w:tcPr>
            <w:tcW w:w="6068" w:type="dxa"/>
            <w:vAlign w:val="center"/>
          </w:tcPr>
          <w:p w:rsidR="00B456C2" w:rsidRPr="0040037D" w:rsidRDefault="00B456C2" w:rsidP="00B456C2">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eastAsia="Times New Roman" w:hAnsi="Times New Roman" w:cs="Times New Roman"/>
                <w:sz w:val="18"/>
                <w:lang w:eastAsia="pl-PL"/>
              </w:rPr>
              <w:t xml:space="preserve">Wspierać bibliotekę </w:t>
            </w:r>
            <w:proofErr w:type="spellStart"/>
            <w:r w:rsidRPr="00382C20">
              <w:rPr>
                <w:rFonts w:ascii="Times New Roman" w:eastAsia="Times New Roman" w:hAnsi="Times New Roman" w:cs="Times New Roman"/>
                <w:sz w:val="18"/>
                <w:lang w:eastAsia="pl-PL"/>
              </w:rPr>
              <w:t>jQuery</w:t>
            </w:r>
            <w:proofErr w:type="spellEnd"/>
            <w:r w:rsidRPr="00382C20">
              <w:rPr>
                <w:rFonts w:ascii="Times New Roman" w:eastAsia="Times New Roman" w:hAnsi="Times New Roman" w:cs="Times New Roman"/>
                <w:sz w:val="18"/>
                <w:lang w:eastAsia="pl-PL"/>
              </w:rPr>
              <w:t>;</w:t>
            </w:r>
          </w:p>
        </w:tc>
        <w:tc>
          <w:tcPr>
            <w:tcW w:w="2693" w:type="dxa"/>
          </w:tcPr>
          <w:p w:rsidR="00B456C2" w:rsidRDefault="00B456C2" w:rsidP="00B456C2">
            <w:pPr>
              <w:autoSpaceDE w:val="0"/>
              <w:autoSpaceDN w:val="0"/>
              <w:adjustRightInd w:val="0"/>
              <w:spacing w:after="0"/>
              <w:jc w:val="center"/>
              <w:rPr>
                <w:rFonts w:ascii="Times New Roman" w:hAnsi="Times New Roman" w:cs="Times New Roman"/>
                <w:b/>
              </w:rPr>
            </w:pPr>
          </w:p>
        </w:tc>
      </w:tr>
      <w:tr w:rsidR="00B456C2" w:rsidTr="00590179">
        <w:trPr>
          <w:trHeight w:val="225"/>
        </w:trPr>
        <w:tc>
          <w:tcPr>
            <w:tcW w:w="572" w:type="dxa"/>
            <w:vAlign w:val="center"/>
          </w:tcPr>
          <w:p w:rsidR="00B456C2" w:rsidRDefault="00B456C2" w:rsidP="00B456C2">
            <w:pPr>
              <w:spacing w:after="0"/>
              <w:jc w:val="center"/>
              <w:rPr>
                <w:rFonts w:ascii="Times New Roman" w:hAnsi="Times New Roman" w:cs="Times New Roman"/>
                <w:b/>
                <w:color w:val="000000"/>
                <w:sz w:val="18"/>
              </w:rPr>
            </w:pPr>
            <w:r>
              <w:rPr>
                <w:rFonts w:ascii="Times New Roman" w:hAnsi="Times New Roman" w:cs="Times New Roman"/>
                <w:b/>
                <w:color w:val="000000"/>
                <w:sz w:val="18"/>
              </w:rPr>
              <w:t>6.</w:t>
            </w:r>
          </w:p>
        </w:tc>
        <w:tc>
          <w:tcPr>
            <w:tcW w:w="6068" w:type="dxa"/>
            <w:vAlign w:val="center"/>
          </w:tcPr>
          <w:p w:rsidR="00B456C2" w:rsidRPr="0040037D" w:rsidRDefault="00B456C2" w:rsidP="00B456C2">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eastAsia="Times New Roman" w:hAnsi="Times New Roman" w:cs="Times New Roman"/>
                <w:sz w:val="18"/>
                <w:lang w:eastAsia="pl-PL"/>
              </w:rPr>
              <w:t xml:space="preserve">Integracja z </w:t>
            </w:r>
            <w:proofErr w:type="spellStart"/>
            <w:r w:rsidRPr="00382C20">
              <w:rPr>
                <w:rFonts w:ascii="Times New Roman" w:eastAsia="Times New Roman" w:hAnsi="Times New Roman" w:cs="Times New Roman"/>
                <w:sz w:val="18"/>
                <w:lang w:eastAsia="pl-PL"/>
              </w:rPr>
              <w:t>BootStrap</w:t>
            </w:r>
            <w:proofErr w:type="spellEnd"/>
            <w:r w:rsidRPr="00382C20">
              <w:rPr>
                <w:rFonts w:ascii="Times New Roman" w:eastAsia="Times New Roman" w:hAnsi="Times New Roman" w:cs="Times New Roman"/>
                <w:sz w:val="18"/>
                <w:lang w:eastAsia="pl-PL"/>
              </w:rPr>
              <w:t xml:space="preserve"> (zestaw styli, skryptów i kontrolek graficznych);</w:t>
            </w:r>
          </w:p>
        </w:tc>
        <w:tc>
          <w:tcPr>
            <w:tcW w:w="2693" w:type="dxa"/>
          </w:tcPr>
          <w:p w:rsidR="00B456C2" w:rsidRDefault="00B456C2" w:rsidP="00B456C2">
            <w:pPr>
              <w:autoSpaceDE w:val="0"/>
              <w:autoSpaceDN w:val="0"/>
              <w:adjustRightInd w:val="0"/>
              <w:spacing w:after="0"/>
              <w:jc w:val="center"/>
              <w:rPr>
                <w:rFonts w:ascii="Times New Roman" w:hAnsi="Times New Roman" w:cs="Times New Roman"/>
                <w:b/>
              </w:rPr>
            </w:pPr>
          </w:p>
        </w:tc>
      </w:tr>
      <w:tr w:rsidR="00B456C2" w:rsidTr="00590179">
        <w:trPr>
          <w:trHeight w:val="225"/>
        </w:trPr>
        <w:tc>
          <w:tcPr>
            <w:tcW w:w="572" w:type="dxa"/>
            <w:vAlign w:val="center"/>
          </w:tcPr>
          <w:p w:rsidR="00B456C2" w:rsidRDefault="00B456C2" w:rsidP="00B456C2">
            <w:pPr>
              <w:spacing w:after="0"/>
              <w:jc w:val="center"/>
              <w:rPr>
                <w:rFonts w:ascii="Times New Roman" w:hAnsi="Times New Roman" w:cs="Times New Roman"/>
                <w:b/>
                <w:color w:val="000000"/>
                <w:sz w:val="18"/>
              </w:rPr>
            </w:pPr>
            <w:r>
              <w:rPr>
                <w:rFonts w:ascii="Times New Roman" w:hAnsi="Times New Roman" w:cs="Times New Roman"/>
                <w:b/>
                <w:color w:val="000000"/>
                <w:sz w:val="18"/>
              </w:rPr>
              <w:t>7.</w:t>
            </w:r>
          </w:p>
        </w:tc>
        <w:tc>
          <w:tcPr>
            <w:tcW w:w="6068" w:type="dxa"/>
            <w:vAlign w:val="center"/>
          </w:tcPr>
          <w:p w:rsidR="00B456C2" w:rsidRPr="00C80E98" w:rsidRDefault="00B456C2" w:rsidP="00B456C2">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eastAsia="Times New Roman" w:hAnsi="Times New Roman" w:cs="Times New Roman"/>
                <w:sz w:val="18"/>
                <w:lang w:eastAsia="pl-PL"/>
              </w:rPr>
              <w:t xml:space="preserve">Wsparcie dla </w:t>
            </w:r>
            <w:proofErr w:type="spellStart"/>
            <w:r w:rsidRPr="00382C20">
              <w:rPr>
                <w:rFonts w:ascii="Times New Roman" w:eastAsia="Times New Roman" w:hAnsi="Times New Roman" w:cs="Times New Roman"/>
                <w:sz w:val="18"/>
                <w:lang w:eastAsia="pl-PL"/>
              </w:rPr>
              <w:t>html</w:t>
            </w:r>
            <w:proofErr w:type="spellEnd"/>
            <w:r w:rsidRPr="00382C20">
              <w:rPr>
                <w:rFonts w:ascii="Times New Roman" w:eastAsia="Times New Roman" w:hAnsi="Times New Roman" w:cs="Times New Roman"/>
                <w:sz w:val="18"/>
                <w:lang w:eastAsia="pl-PL"/>
              </w:rPr>
              <w:t xml:space="preserve"> 5;</w:t>
            </w:r>
          </w:p>
        </w:tc>
        <w:tc>
          <w:tcPr>
            <w:tcW w:w="2693" w:type="dxa"/>
          </w:tcPr>
          <w:p w:rsidR="00B456C2" w:rsidRDefault="00B456C2" w:rsidP="00B456C2">
            <w:pPr>
              <w:autoSpaceDE w:val="0"/>
              <w:autoSpaceDN w:val="0"/>
              <w:adjustRightInd w:val="0"/>
              <w:spacing w:after="0"/>
              <w:jc w:val="center"/>
              <w:rPr>
                <w:rFonts w:ascii="Times New Roman" w:hAnsi="Times New Roman" w:cs="Times New Roman"/>
                <w:b/>
              </w:rPr>
            </w:pPr>
          </w:p>
        </w:tc>
      </w:tr>
      <w:tr w:rsidR="00B456C2" w:rsidTr="00590179">
        <w:trPr>
          <w:trHeight w:val="45"/>
        </w:trPr>
        <w:tc>
          <w:tcPr>
            <w:tcW w:w="572" w:type="dxa"/>
            <w:vAlign w:val="center"/>
          </w:tcPr>
          <w:p w:rsidR="00B456C2" w:rsidRDefault="00B456C2" w:rsidP="00B456C2">
            <w:pPr>
              <w:spacing w:after="0"/>
              <w:jc w:val="center"/>
              <w:rPr>
                <w:rFonts w:ascii="Times New Roman" w:hAnsi="Times New Roman" w:cs="Times New Roman"/>
                <w:b/>
                <w:color w:val="000000"/>
                <w:sz w:val="18"/>
              </w:rPr>
            </w:pPr>
            <w:r>
              <w:rPr>
                <w:rFonts w:ascii="Times New Roman" w:hAnsi="Times New Roman" w:cs="Times New Roman"/>
                <w:b/>
                <w:color w:val="000000"/>
                <w:sz w:val="18"/>
              </w:rPr>
              <w:t>8.</w:t>
            </w:r>
          </w:p>
        </w:tc>
        <w:tc>
          <w:tcPr>
            <w:tcW w:w="6068" w:type="dxa"/>
            <w:vAlign w:val="center"/>
          </w:tcPr>
          <w:p w:rsidR="00B456C2" w:rsidRPr="0040037D" w:rsidRDefault="00B456C2" w:rsidP="00B456C2">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eastAsia="Times New Roman" w:hAnsi="Times New Roman" w:cs="Times New Roman"/>
                <w:sz w:val="18"/>
                <w:lang w:eastAsia="pl-PL"/>
              </w:rPr>
              <w:t xml:space="preserve">Eksport danych do pliku w </w:t>
            </w:r>
            <w:proofErr w:type="spellStart"/>
            <w:r w:rsidRPr="00382C20">
              <w:rPr>
                <w:rFonts w:ascii="Times New Roman" w:eastAsia="Times New Roman" w:hAnsi="Times New Roman" w:cs="Times New Roman"/>
                <w:sz w:val="18"/>
                <w:lang w:eastAsia="pl-PL"/>
              </w:rPr>
              <w:t>farmatach</w:t>
            </w:r>
            <w:proofErr w:type="spellEnd"/>
            <w:r w:rsidRPr="00382C20">
              <w:rPr>
                <w:rFonts w:ascii="Times New Roman" w:eastAsia="Times New Roman" w:hAnsi="Times New Roman" w:cs="Times New Roman"/>
                <w:sz w:val="18"/>
                <w:lang w:eastAsia="pl-PL"/>
              </w:rPr>
              <w:t xml:space="preserve"> xls, pdf i </w:t>
            </w:r>
            <w:proofErr w:type="spellStart"/>
            <w:r w:rsidRPr="00382C20">
              <w:rPr>
                <w:rFonts w:ascii="Times New Roman" w:eastAsia="Times New Roman" w:hAnsi="Times New Roman" w:cs="Times New Roman"/>
                <w:sz w:val="18"/>
                <w:lang w:eastAsia="pl-PL"/>
              </w:rPr>
              <w:t>png</w:t>
            </w:r>
            <w:proofErr w:type="spellEnd"/>
            <w:r w:rsidRPr="00382C20">
              <w:rPr>
                <w:rFonts w:ascii="Times New Roman" w:eastAsia="Times New Roman" w:hAnsi="Times New Roman" w:cs="Times New Roman"/>
                <w:sz w:val="18"/>
                <w:lang w:eastAsia="pl-PL"/>
              </w:rPr>
              <w:t>.</w:t>
            </w:r>
          </w:p>
        </w:tc>
        <w:tc>
          <w:tcPr>
            <w:tcW w:w="2693" w:type="dxa"/>
          </w:tcPr>
          <w:p w:rsidR="00B456C2" w:rsidRDefault="00B456C2" w:rsidP="00B456C2">
            <w:pPr>
              <w:autoSpaceDE w:val="0"/>
              <w:autoSpaceDN w:val="0"/>
              <w:adjustRightInd w:val="0"/>
              <w:spacing w:after="0"/>
              <w:jc w:val="center"/>
              <w:rPr>
                <w:rFonts w:ascii="Times New Roman" w:hAnsi="Times New Roman" w:cs="Times New Roman"/>
                <w:b/>
              </w:rPr>
            </w:pPr>
          </w:p>
        </w:tc>
      </w:tr>
      <w:tr w:rsidR="00B456C2" w:rsidTr="00590179">
        <w:trPr>
          <w:trHeight w:val="225"/>
        </w:trPr>
        <w:tc>
          <w:tcPr>
            <w:tcW w:w="572" w:type="dxa"/>
            <w:vAlign w:val="center"/>
          </w:tcPr>
          <w:p w:rsidR="00B456C2" w:rsidRDefault="00B456C2" w:rsidP="00B456C2">
            <w:pPr>
              <w:spacing w:after="0"/>
              <w:jc w:val="center"/>
              <w:rPr>
                <w:rFonts w:ascii="Times New Roman" w:hAnsi="Times New Roman" w:cs="Times New Roman"/>
                <w:b/>
                <w:color w:val="000000"/>
                <w:sz w:val="18"/>
              </w:rPr>
            </w:pPr>
            <w:r>
              <w:rPr>
                <w:rFonts w:ascii="Times New Roman" w:hAnsi="Times New Roman" w:cs="Times New Roman"/>
                <w:b/>
                <w:color w:val="000000"/>
                <w:sz w:val="18"/>
              </w:rPr>
              <w:t>9.</w:t>
            </w:r>
          </w:p>
        </w:tc>
        <w:tc>
          <w:tcPr>
            <w:tcW w:w="6068" w:type="dxa"/>
            <w:vAlign w:val="center"/>
          </w:tcPr>
          <w:p w:rsidR="00B456C2" w:rsidRPr="00382C20" w:rsidRDefault="00B456C2" w:rsidP="00B456C2">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eastAsia="Times New Roman" w:hAnsi="Times New Roman" w:cs="Times New Roman"/>
                <w:sz w:val="18"/>
                <w:lang w:eastAsia="pl-PL"/>
              </w:rPr>
              <w:t>Zamawiający posiada minimum 4 aplikacje własne oparte o wskazana bibliotekę kontrolek interfejsu użytkownika</w:t>
            </w:r>
            <w:r>
              <w:rPr>
                <w:rFonts w:ascii="Times New Roman" w:eastAsia="Times New Roman" w:hAnsi="Times New Roman" w:cs="Times New Roman"/>
                <w:sz w:val="18"/>
                <w:lang w:eastAsia="pl-PL"/>
              </w:rPr>
              <w:t>.</w:t>
            </w:r>
          </w:p>
          <w:p w:rsidR="00B456C2" w:rsidRPr="0040037D" w:rsidRDefault="00B456C2" w:rsidP="00B456C2">
            <w:pPr>
              <w:pStyle w:val="Akapitzlist"/>
              <w:spacing w:after="0" w:line="240" w:lineRule="auto"/>
              <w:ind w:left="142"/>
              <w:jc w:val="both"/>
              <w:rPr>
                <w:rFonts w:ascii="Times New Roman" w:hAnsi="Times New Roman" w:cs="Times New Roman"/>
                <w:color w:val="000000" w:themeColor="text1"/>
                <w:sz w:val="18"/>
              </w:rPr>
            </w:pPr>
          </w:p>
        </w:tc>
        <w:tc>
          <w:tcPr>
            <w:tcW w:w="2693" w:type="dxa"/>
          </w:tcPr>
          <w:p w:rsidR="00B456C2" w:rsidRDefault="00B456C2" w:rsidP="00B456C2">
            <w:pPr>
              <w:autoSpaceDE w:val="0"/>
              <w:autoSpaceDN w:val="0"/>
              <w:adjustRightInd w:val="0"/>
              <w:spacing w:after="0"/>
              <w:jc w:val="center"/>
              <w:rPr>
                <w:rFonts w:ascii="Times New Roman" w:hAnsi="Times New Roman" w:cs="Times New Roman"/>
                <w:b/>
              </w:rPr>
            </w:pPr>
          </w:p>
        </w:tc>
      </w:tr>
    </w:tbl>
    <w:p w:rsidR="00B456C2" w:rsidRDefault="00B456C2" w:rsidP="00AE4162">
      <w:pPr>
        <w:ind w:left="284" w:hanging="284"/>
        <w:rPr>
          <w:rFonts w:ascii="Times New Roman" w:eastAsia="Times New Roman" w:hAnsi="Times New Roman" w:cs="Times New Roman"/>
          <w:b/>
          <w:color w:val="000000"/>
          <w:sz w:val="20"/>
          <w:szCs w:val="20"/>
          <w:lang w:eastAsia="pl-PL"/>
        </w:rPr>
      </w:pPr>
    </w:p>
    <w:p w:rsidR="00590179" w:rsidRPr="0018029A" w:rsidRDefault="00590179" w:rsidP="00590179">
      <w:pPr>
        <w:spacing w:after="0" w:line="360" w:lineRule="auto"/>
        <w:jc w:val="both"/>
        <w:rPr>
          <w:rFonts w:ascii="Times New Roman" w:eastAsia="Times New Roman" w:hAnsi="Times New Roman" w:cs="Times New Roman"/>
          <w:sz w:val="20"/>
          <w:szCs w:val="20"/>
          <w:lang w:eastAsia="pl-PL"/>
        </w:rPr>
      </w:pPr>
      <w:r w:rsidRPr="0018029A">
        <w:rPr>
          <w:rFonts w:ascii="Times New Roman" w:eastAsia="Times New Roman" w:hAnsi="Times New Roman" w:cs="Times New Roman"/>
          <w:sz w:val="20"/>
          <w:szCs w:val="20"/>
          <w:lang w:eastAsia="pl-PL"/>
        </w:rPr>
        <w:t xml:space="preserve">……………….….……dnia ………..….……. r. </w:t>
      </w:r>
    </w:p>
    <w:p w:rsidR="00590179" w:rsidRPr="0018029A" w:rsidRDefault="00590179" w:rsidP="00590179">
      <w:pPr>
        <w:spacing w:after="0" w:line="240" w:lineRule="auto"/>
        <w:jc w:val="both"/>
        <w:rPr>
          <w:rFonts w:ascii="Times New Roman" w:eastAsia="Times New Roman" w:hAnsi="Times New Roman" w:cs="Times New Roman"/>
          <w:sz w:val="18"/>
          <w:szCs w:val="18"/>
          <w:lang w:eastAsia="pl-PL"/>
        </w:rPr>
      </w:pPr>
      <w:r w:rsidRPr="0018029A">
        <w:rPr>
          <w:rFonts w:ascii="Times New Roman" w:eastAsia="Times New Roman" w:hAnsi="Times New Roman" w:cs="Times New Roman"/>
          <w:i/>
          <w:sz w:val="18"/>
          <w:szCs w:val="18"/>
          <w:lang w:eastAsia="pl-PL"/>
        </w:rPr>
        <w:t xml:space="preserve">     (miejscowość)</w:t>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t>……………………………………………………………………..</w:t>
      </w:r>
    </w:p>
    <w:p w:rsidR="00590179" w:rsidRPr="0018029A" w:rsidRDefault="00590179" w:rsidP="00590179">
      <w:pPr>
        <w:suppressAutoHyphens/>
        <w:spacing w:after="0" w:line="240" w:lineRule="auto"/>
        <w:ind w:left="705"/>
        <w:rPr>
          <w:rFonts w:ascii="Times New Roman" w:eastAsia="Times New Roman" w:hAnsi="Times New Roman" w:cs="Times New Roman"/>
          <w:i/>
          <w:iCs/>
          <w:sz w:val="18"/>
          <w:szCs w:val="18"/>
          <w:lang w:eastAsia="pl-PL"/>
        </w:rPr>
      </w:pP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18"/>
          <w:szCs w:val="18"/>
          <w:lang w:eastAsia="pl-PL"/>
        </w:rPr>
        <w:t xml:space="preserve">       (</w:t>
      </w:r>
      <w:r w:rsidRPr="0018029A">
        <w:rPr>
          <w:rFonts w:ascii="Times New Roman" w:eastAsia="Times New Roman" w:hAnsi="Times New Roman" w:cs="Times New Roman"/>
          <w:i/>
          <w:iCs/>
          <w:sz w:val="18"/>
          <w:szCs w:val="18"/>
          <w:lang w:eastAsia="pl-PL"/>
        </w:rPr>
        <w:t xml:space="preserve">czytelny podpis osoby/osób upoważnionych </w:t>
      </w:r>
    </w:p>
    <w:p w:rsidR="00590179" w:rsidRDefault="00590179" w:rsidP="00590179">
      <w:pPr>
        <w:spacing w:after="0" w:line="360" w:lineRule="auto"/>
        <w:jc w:val="both"/>
        <w:rPr>
          <w:rFonts w:ascii="Times New Roman" w:eastAsia="Times New Roman" w:hAnsi="Times New Roman" w:cs="Times New Roman"/>
          <w:i/>
          <w:sz w:val="18"/>
          <w:szCs w:val="18"/>
          <w:lang w:eastAsia="pl-PL"/>
        </w:rPr>
      </w:pP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t xml:space="preserve">    do reprezentowania Wykonawcy lub podpis i stempel</w:t>
      </w:r>
      <w:r w:rsidRPr="0018029A">
        <w:rPr>
          <w:rFonts w:ascii="Times New Roman" w:eastAsia="Times New Roman" w:hAnsi="Times New Roman" w:cs="Times New Roman"/>
          <w:i/>
          <w:sz w:val="18"/>
          <w:szCs w:val="18"/>
          <w:lang w:eastAsia="pl-PL"/>
        </w:rPr>
        <w:t xml:space="preserve"> imienny)</w:t>
      </w:r>
    </w:p>
    <w:p w:rsidR="00590179" w:rsidRDefault="00590179" w:rsidP="00AE4162">
      <w:pPr>
        <w:ind w:left="284" w:hanging="284"/>
        <w:rPr>
          <w:rFonts w:ascii="Times New Roman" w:eastAsia="Times New Roman" w:hAnsi="Times New Roman" w:cs="Times New Roman"/>
          <w:b/>
          <w:color w:val="000000"/>
          <w:sz w:val="20"/>
          <w:szCs w:val="20"/>
          <w:lang w:eastAsia="pl-PL"/>
        </w:rPr>
      </w:pPr>
    </w:p>
    <w:p w:rsidR="00590179" w:rsidRPr="00AE4162" w:rsidRDefault="00590179" w:rsidP="00590179">
      <w:pPr>
        <w:rPr>
          <w:i/>
          <w:sz w:val="20"/>
          <w:szCs w:val="20"/>
        </w:rPr>
      </w:pPr>
      <w:r>
        <w:rPr>
          <w:rFonts w:ascii="Times New Roman" w:hAnsi="Times New Roman" w:cs="Times New Roman"/>
          <w:b/>
          <w:sz w:val="20"/>
          <w:szCs w:val="20"/>
        </w:rPr>
        <w:t xml:space="preserve">5. </w:t>
      </w:r>
      <w:r w:rsidRPr="00AE4162">
        <w:rPr>
          <w:rFonts w:ascii="Times New Roman" w:hAnsi="Times New Roman" w:cs="Times New Roman"/>
          <w:b/>
          <w:sz w:val="20"/>
          <w:szCs w:val="20"/>
        </w:rPr>
        <w:t xml:space="preserve">Wskazany w ofercie produkt równoważny do </w:t>
      </w:r>
      <w:r w:rsidRPr="00590179">
        <w:rPr>
          <w:rFonts w:ascii="Times New Roman" w:hAnsi="Times New Roman" w:cs="Times New Roman"/>
          <w:b/>
          <w:sz w:val="20"/>
          <w:szCs w:val="20"/>
        </w:rPr>
        <w:t xml:space="preserve">produktu </w:t>
      </w:r>
      <w:proofErr w:type="spellStart"/>
      <w:r w:rsidRPr="00590179">
        <w:rPr>
          <w:rFonts w:ascii="Times New Roman" w:eastAsia="Times New Roman" w:hAnsi="Times New Roman" w:cs="Times New Roman"/>
          <w:b/>
          <w:color w:val="000000"/>
          <w:sz w:val="20"/>
          <w:szCs w:val="20"/>
          <w:lang w:eastAsia="pl-PL"/>
        </w:rPr>
        <w:t>TotalCommander</w:t>
      </w:r>
      <w:proofErr w:type="spellEnd"/>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5926"/>
        <w:gridCol w:w="2693"/>
      </w:tblGrid>
      <w:tr w:rsidR="00590179" w:rsidRPr="00AD56E6" w:rsidTr="00590179">
        <w:tc>
          <w:tcPr>
            <w:tcW w:w="600" w:type="dxa"/>
            <w:shd w:val="clear" w:color="auto" w:fill="D9D9D9" w:themeFill="background1" w:themeFillShade="D9"/>
            <w:vAlign w:val="center"/>
          </w:tcPr>
          <w:p w:rsidR="00590179" w:rsidRDefault="00590179" w:rsidP="00590179">
            <w:pPr>
              <w:spacing w:after="0"/>
              <w:jc w:val="center"/>
              <w:rPr>
                <w:rFonts w:ascii="Times New Roman" w:hAnsi="Times New Roman" w:cs="Times New Roman"/>
                <w:b/>
                <w:color w:val="000000"/>
              </w:rPr>
            </w:pPr>
            <w:r>
              <w:rPr>
                <w:rFonts w:ascii="Times New Roman" w:hAnsi="Times New Roman" w:cs="Times New Roman"/>
                <w:b/>
                <w:color w:val="000000"/>
              </w:rPr>
              <w:t>Lp.</w:t>
            </w:r>
          </w:p>
        </w:tc>
        <w:tc>
          <w:tcPr>
            <w:tcW w:w="5926" w:type="dxa"/>
            <w:shd w:val="clear" w:color="auto" w:fill="D9D9D9" w:themeFill="background1" w:themeFillShade="D9"/>
            <w:vAlign w:val="center"/>
          </w:tcPr>
          <w:p w:rsidR="00590179" w:rsidRDefault="00590179" w:rsidP="00590179">
            <w:pPr>
              <w:spacing w:after="0"/>
              <w:jc w:val="center"/>
              <w:rPr>
                <w:rFonts w:ascii="Times New Roman" w:hAnsi="Times New Roman" w:cs="Times New Roman"/>
                <w:b/>
                <w:color w:val="000000"/>
              </w:rPr>
            </w:pPr>
            <w:r>
              <w:rPr>
                <w:rFonts w:ascii="Times New Roman" w:hAnsi="Times New Roman" w:cs="Times New Roman"/>
                <w:b/>
                <w:color w:val="000000"/>
              </w:rPr>
              <w:t>Wymagania</w:t>
            </w:r>
          </w:p>
        </w:tc>
        <w:tc>
          <w:tcPr>
            <w:tcW w:w="2693" w:type="dxa"/>
            <w:shd w:val="clear" w:color="auto" w:fill="D9D9D9" w:themeFill="background1" w:themeFillShade="D9"/>
          </w:tcPr>
          <w:p w:rsidR="00590179" w:rsidRPr="00656C29" w:rsidRDefault="00590179" w:rsidP="00590179">
            <w:pPr>
              <w:spacing w:after="0"/>
              <w:jc w:val="center"/>
              <w:rPr>
                <w:rFonts w:ascii="Times New Roman" w:hAnsi="Times New Roman" w:cs="Times New Roman"/>
                <w:b/>
                <w:color w:val="000000" w:themeColor="text1"/>
              </w:rPr>
            </w:pPr>
            <w:r w:rsidRPr="00656C29">
              <w:rPr>
                <w:rFonts w:ascii="Times New Roman" w:hAnsi="Times New Roman" w:cs="Times New Roman"/>
                <w:b/>
                <w:color w:val="000000" w:themeColor="text1"/>
              </w:rPr>
              <w:t xml:space="preserve">Spełnienie wymagania </w:t>
            </w:r>
            <w:r w:rsidR="00B46FD8" w:rsidRPr="00656C29">
              <w:rPr>
                <w:rFonts w:ascii="Times New Roman" w:hAnsi="Times New Roman" w:cs="Times New Roman"/>
                <w:b/>
                <w:color w:val="000000" w:themeColor="text1"/>
              </w:rPr>
              <w:t>prz</w:t>
            </w:r>
            <w:r w:rsidR="00B46FD8">
              <w:rPr>
                <w:rFonts w:ascii="Times New Roman" w:hAnsi="Times New Roman" w:cs="Times New Roman"/>
                <w:b/>
                <w:color w:val="000000" w:themeColor="text1"/>
              </w:rPr>
              <w:t xml:space="preserve">ez produkt równoważny </w:t>
            </w:r>
            <w:r w:rsidR="00B46FD8" w:rsidRPr="00E540FF">
              <w:rPr>
                <w:rFonts w:ascii="Times New Roman" w:hAnsi="Times New Roman" w:cs="Times New Roman"/>
              </w:rPr>
              <w:t>(</w:t>
            </w:r>
            <w:r w:rsidR="00B46FD8">
              <w:rPr>
                <w:rFonts w:ascii="Times New Roman" w:hAnsi="Times New Roman" w:cs="Times New Roman"/>
              </w:rPr>
              <w:t xml:space="preserve">należy </w:t>
            </w:r>
            <w:r w:rsidR="00B46FD8" w:rsidRPr="00E540FF">
              <w:rPr>
                <w:rFonts w:ascii="Times New Roman" w:hAnsi="Times New Roman" w:cs="Times New Roman"/>
              </w:rPr>
              <w:t>wpisać: „spełnia” lub „nie spełnia”)</w:t>
            </w:r>
          </w:p>
          <w:p w:rsidR="00590179" w:rsidRPr="00AD56E6" w:rsidRDefault="00590179" w:rsidP="00590179">
            <w:pPr>
              <w:spacing w:after="0"/>
              <w:jc w:val="center"/>
              <w:rPr>
                <w:rFonts w:ascii="Times New Roman" w:hAnsi="Times New Roman" w:cs="Times New Roman"/>
                <w:b/>
                <w:color w:val="000000"/>
              </w:rPr>
            </w:pPr>
          </w:p>
        </w:tc>
      </w:tr>
      <w:tr w:rsidR="00590179" w:rsidTr="00590179">
        <w:trPr>
          <w:trHeight w:val="675"/>
        </w:trPr>
        <w:tc>
          <w:tcPr>
            <w:tcW w:w="600" w:type="dxa"/>
            <w:tcBorders>
              <w:bottom w:val="single" w:sz="4" w:space="0" w:color="000000" w:themeColor="text1"/>
            </w:tcBorders>
            <w:vAlign w:val="center"/>
          </w:tcPr>
          <w:p w:rsidR="00590179" w:rsidRPr="00B9426D" w:rsidRDefault="0059017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1.</w:t>
            </w:r>
          </w:p>
        </w:tc>
        <w:tc>
          <w:tcPr>
            <w:tcW w:w="5926" w:type="dxa"/>
            <w:tcBorders>
              <w:bottom w:val="single" w:sz="4" w:space="0" w:color="000000" w:themeColor="text1"/>
            </w:tcBorders>
            <w:vAlign w:val="center"/>
          </w:tcPr>
          <w:p w:rsidR="00590179" w:rsidRPr="00AE4162" w:rsidRDefault="00590179" w:rsidP="00590179">
            <w:pPr>
              <w:pStyle w:val="Akapitzlist"/>
              <w:tabs>
                <w:tab w:val="left" w:pos="426"/>
              </w:tabs>
              <w:spacing w:after="0" w:line="240" w:lineRule="auto"/>
              <w:ind w:left="114"/>
              <w:jc w:val="both"/>
              <w:rPr>
                <w:rFonts w:ascii="Times New Roman" w:hAnsi="Times New Roman" w:cs="Times New Roman"/>
                <w:sz w:val="18"/>
              </w:rPr>
            </w:pPr>
            <w:r w:rsidRPr="00382C20">
              <w:rPr>
                <w:rFonts w:ascii="Times New Roman" w:hAnsi="Times New Roman" w:cs="Times New Roman"/>
                <w:color w:val="000000" w:themeColor="text1"/>
                <w:sz w:val="18"/>
              </w:rPr>
              <w:t>Warunki licencji proponowanego produktu równoważnego w każdym aspekcie licencjonowania nie mogą być gorsze niż warunki wynikające z licencji tego oprogramowania.</w:t>
            </w:r>
          </w:p>
        </w:tc>
        <w:tc>
          <w:tcPr>
            <w:tcW w:w="2693" w:type="dxa"/>
            <w:tcBorders>
              <w:bottom w:val="single" w:sz="4" w:space="0" w:color="000000" w:themeColor="text1"/>
            </w:tcBorders>
          </w:tcPr>
          <w:p w:rsidR="00590179" w:rsidRDefault="00590179" w:rsidP="00590179">
            <w:pPr>
              <w:autoSpaceDE w:val="0"/>
              <w:autoSpaceDN w:val="0"/>
              <w:adjustRightInd w:val="0"/>
              <w:jc w:val="center"/>
              <w:rPr>
                <w:rFonts w:ascii="Times New Roman" w:hAnsi="Times New Roman" w:cs="Times New Roman"/>
                <w:b/>
              </w:rPr>
            </w:pPr>
          </w:p>
        </w:tc>
      </w:tr>
      <w:tr w:rsidR="00590179" w:rsidTr="00590179">
        <w:trPr>
          <w:trHeight w:val="495"/>
        </w:trPr>
        <w:tc>
          <w:tcPr>
            <w:tcW w:w="600" w:type="dxa"/>
            <w:tcBorders>
              <w:top w:val="single" w:sz="4" w:space="0" w:color="000000" w:themeColor="text1"/>
              <w:bottom w:val="single" w:sz="4" w:space="0" w:color="000000" w:themeColor="text1"/>
            </w:tcBorders>
            <w:vAlign w:val="center"/>
          </w:tcPr>
          <w:p w:rsidR="00590179" w:rsidRDefault="0059017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2.</w:t>
            </w:r>
          </w:p>
        </w:tc>
        <w:tc>
          <w:tcPr>
            <w:tcW w:w="5926" w:type="dxa"/>
            <w:tcBorders>
              <w:top w:val="single" w:sz="4" w:space="0" w:color="000000" w:themeColor="text1"/>
              <w:bottom w:val="single" w:sz="4" w:space="0" w:color="000000" w:themeColor="text1"/>
            </w:tcBorders>
            <w:vAlign w:val="center"/>
          </w:tcPr>
          <w:p w:rsidR="00590179" w:rsidRPr="00EE5536" w:rsidRDefault="00590179" w:rsidP="00590179">
            <w:pPr>
              <w:pStyle w:val="Akapitzlist"/>
              <w:spacing w:after="0"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sz w:val="18"/>
              </w:rPr>
              <w:t xml:space="preserve">Oprogramowania musi współpracować z istniejącą infrastrukturą  Zamawiającego – przez co Zamawiający rozumie również </w:t>
            </w:r>
            <w:proofErr w:type="spellStart"/>
            <w:r w:rsidRPr="00382C20">
              <w:rPr>
                <w:rFonts w:ascii="Times New Roman" w:hAnsi="Times New Roman" w:cs="Times New Roman"/>
                <w:sz w:val="18"/>
              </w:rPr>
              <w:t>zarządzalność</w:t>
            </w:r>
            <w:proofErr w:type="spellEnd"/>
            <w:r w:rsidRPr="00382C20">
              <w:rPr>
                <w:rFonts w:ascii="Times New Roman" w:hAnsi="Times New Roman" w:cs="Times New Roman"/>
                <w:sz w:val="18"/>
              </w:rPr>
              <w:t xml:space="preserve">. </w:t>
            </w:r>
            <w:r w:rsidRPr="00382C20">
              <w:rPr>
                <w:rFonts w:ascii="Times New Roman" w:hAnsi="Times New Roman" w:cs="Times New Roman"/>
                <w:color w:val="000000" w:themeColor="text1"/>
                <w:sz w:val="18"/>
              </w:rPr>
              <w:t>Oprogramowanie równoważne nie może zakłócić pracy środowiska systemowo-programowego Zamawiającego;</w:t>
            </w:r>
          </w:p>
        </w:tc>
        <w:tc>
          <w:tcPr>
            <w:tcW w:w="2693" w:type="dxa"/>
            <w:tcBorders>
              <w:top w:val="single" w:sz="4" w:space="0" w:color="000000" w:themeColor="text1"/>
              <w:bottom w:val="single" w:sz="4" w:space="0" w:color="000000" w:themeColor="text1"/>
            </w:tcBorders>
          </w:tcPr>
          <w:p w:rsidR="00590179" w:rsidRDefault="00590179" w:rsidP="00590179">
            <w:pPr>
              <w:autoSpaceDE w:val="0"/>
              <w:autoSpaceDN w:val="0"/>
              <w:adjustRightInd w:val="0"/>
              <w:jc w:val="center"/>
              <w:rPr>
                <w:rFonts w:ascii="Times New Roman" w:hAnsi="Times New Roman" w:cs="Times New Roman"/>
                <w:b/>
              </w:rPr>
            </w:pPr>
          </w:p>
        </w:tc>
      </w:tr>
      <w:tr w:rsidR="00590179" w:rsidTr="00590179">
        <w:trPr>
          <w:trHeight w:val="552"/>
        </w:trPr>
        <w:tc>
          <w:tcPr>
            <w:tcW w:w="600" w:type="dxa"/>
            <w:tcBorders>
              <w:top w:val="single" w:sz="4" w:space="0" w:color="000000" w:themeColor="text1"/>
              <w:bottom w:val="single" w:sz="4" w:space="0" w:color="000000" w:themeColor="text1"/>
            </w:tcBorders>
            <w:vAlign w:val="center"/>
          </w:tcPr>
          <w:p w:rsidR="00590179" w:rsidRDefault="0059017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3.</w:t>
            </w:r>
          </w:p>
        </w:tc>
        <w:tc>
          <w:tcPr>
            <w:tcW w:w="5926" w:type="dxa"/>
            <w:tcBorders>
              <w:top w:val="single" w:sz="4" w:space="0" w:color="000000" w:themeColor="text1"/>
              <w:bottom w:val="single" w:sz="4" w:space="0" w:color="000000" w:themeColor="text1"/>
            </w:tcBorders>
            <w:vAlign w:val="center"/>
          </w:tcPr>
          <w:p w:rsidR="00590179" w:rsidRPr="003C1E8E" w:rsidRDefault="00590179" w:rsidP="00590179">
            <w:pPr>
              <w:pStyle w:val="Akapitzlist"/>
              <w:spacing w:after="0"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color w:val="000000" w:themeColor="text1"/>
                <w:sz w:val="18"/>
              </w:rPr>
              <w:t>Oprogramowanie równoważne musi w pełni współpracować z systemami i aplikacjami już eksploatowanymi u Zamawiającego;</w:t>
            </w:r>
          </w:p>
        </w:tc>
        <w:tc>
          <w:tcPr>
            <w:tcW w:w="2693" w:type="dxa"/>
            <w:tcBorders>
              <w:top w:val="single" w:sz="4" w:space="0" w:color="000000" w:themeColor="text1"/>
              <w:bottom w:val="single" w:sz="4" w:space="0" w:color="000000" w:themeColor="text1"/>
            </w:tcBorders>
          </w:tcPr>
          <w:p w:rsidR="00590179" w:rsidRDefault="00590179" w:rsidP="00590179">
            <w:pPr>
              <w:autoSpaceDE w:val="0"/>
              <w:autoSpaceDN w:val="0"/>
              <w:adjustRightInd w:val="0"/>
              <w:jc w:val="center"/>
              <w:rPr>
                <w:rFonts w:ascii="Times New Roman" w:hAnsi="Times New Roman" w:cs="Times New Roman"/>
                <w:b/>
              </w:rPr>
            </w:pPr>
          </w:p>
        </w:tc>
      </w:tr>
      <w:tr w:rsidR="00590179" w:rsidTr="00590179">
        <w:trPr>
          <w:trHeight w:val="887"/>
        </w:trPr>
        <w:tc>
          <w:tcPr>
            <w:tcW w:w="600" w:type="dxa"/>
            <w:tcBorders>
              <w:top w:val="single" w:sz="4" w:space="0" w:color="000000" w:themeColor="text1"/>
              <w:bottom w:val="single" w:sz="4" w:space="0" w:color="000000" w:themeColor="text1"/>
            </w:tcBorders>
            <w:vAlign w:val="center"/>
          </w:tcPr>
          <w:p w:rsidR="00590179" w:rsidRDefault="0059017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4.</w:t>
            </w:r>
          </w:p>
        </w:tc>
        <w:tc>
          <w:tcPr>
            <w:tcW w:w="5926" w:type="dxa"/>
            <w:tcBorders>
              <w:top w:val="single" w:sz="4" w:space="0" w:color="000000" w:themeColor="text1"/>
              <w:bottom w:val="single" w:sz="4" w:space="0" w:color="000000" w:themeColor="text1"/>
            </w:tcBorders>
            <w:vAlign w:val="center"/>
          </w:tcPr>
          <w:p w:rsidR="00590179" w:rsidRPr="00FC0E47" w:rsidRDefault="00590179" w:rsidP="00590179">
            <w:pPr>
              <w:pStyle w:val="Akapitzlist"/>
              <w:spacing w:after="0"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color w:val="000000" w:themeColor="text1"/>
                <w:sz w:val="18"/>
              </w:rPr>
              <w:t>Wykonawca w przypadku dostarczenia oprogramowania równoważnego musi wdrożyć proponowane oprogramowanie w BFG i zintegrować z już istniejącymi aplikacjami, systemami (jeżeli będzie zachodziła taka konieczność);</w:t>
            </w:r>
          </w:p>
        </w:tc>
        <w:tc>
          <w:tcPr>
            <w:tcW w:w="2693" w:type="dxa"/>
            <w:tcBorders>
              <w:top w:val="single" w:sz="4" w:space="0" w:color="000000" w:themeColor="text1"/>
              <w:bottom w:val="single" w:sz="4" w:space="0" w:color="000000" w:themeColor="text1"/>
            </w:tcBorders>
          </w:tcPr>
          <w:p w:rsidR="00590179" w:rsidRDefault="00590179" w:rsidP="00590179">
            <w:pPr>
              <w:autoSpaceDE w:val="0"/>
              <w:autoSpaceDN w:val="0"/>
              <w:adjustRightInd w:val="0"/>
              <w:jc w:val="center"/>
              <w:rPr>
                <w:rFonts w:ascii="Times New Roman" w:hAnsi="Times New Roman" w:cs="Times New Roman"/>
                <w:b/>
              </w:rPr>
            </w:pPr>
          </w:p>
        </w:tc>
      </w:tr>
    </w:tbl>
    <w:p w:rsidR="00590179" w:rsidRDefault="00590179" w:rsidP="00AE4162">
      <w:pPr>
        <w:ind w:left="284" w:hanging="284"/>
        <w:rPr>
          <w:rFonts w:ascii="Times New Roman" w:eastAsia="Times New Roman" w:hAnsi="Times New Roman" w:cs="Times New Roman"/>
          <w:b/>
          <w:color w:val="000000"/>
          <w:sz w:val="20"/>
          <w:szCs w:val="20"/>
          <w:lang w:eastAsia="pl-PL"/>
        </w:rPr>
      </w:pPr>
    </w:p>
    <w:p w:rsidR="00590179" w:rsidRPr="0018029A" w:rsidRDefault="00590179" w:rsidP="00590179">
      <w:pPr>
        <w:spacing w:after="0" w:line="360" w:lineRule="auto"/>
        <w:jc w:val="both"/>
        <w:rPr>
          <w:rFonts w:ascii="Times New Roman" w:eastAsia="Times New Roman" w:hAnsi="Times New Roman" w:cs="Times New Roman"/>
          <w:sz w:val="20"/>
          <w:szCs w:val="20"/>
          <w:lang w:eastAsia="pl-PL"/>
        </w:rPr>
      </w:pPr>
      <w:r w:rsidRPr="0018029A">
        <w:rPr>
          <w:rFonts w:ascii="Times New Roman" w:eastAsia="Times New Roman" w:hAnsi="Times New Roman" w:cs="Times New Roman"/>
          <w:sz w:val="20"/>
          <w:szCs w:val="20"/>
          <w:lang w:eastAsia="pl-PL"/>
        </w:rPr>
        <w:t xml:space="preserve">……………….….……dnia ………..….……. r. </w:t>
      </w:r>
    </w:p>
    <w:p w:rsidR="00590179" w:rsidRPr="0018029A" w:rsidRDefault="00590179" w:rsidP="00590179">
      <w:pPr>
        <w:spacing w:after="0" w:line="240" w:lineRule="auto"/>
        <w:jc w:val="both"/>
        <w:rPr>
          <w:rFonts w:ascii="Times New Roman" w:eastAsia="Times New Roman" w:hAnsi="Times New Roman" w:cs="Times New Roman"/>
          <w:sz w:val="18"/>
          <w:szCs w:val="18"/>
          <w:lang w:eastAsia="pl-PL"/>
        </w:rPr>
      </w:pPr>
      <w:r w:rsidRPr="0018029A">
        <w:rPr>
          <w:rFonts w:ascii="Times New Roman" w:eastAsia="Times New Roman" w:hAnsi="Times New Roman" w:cs="Times New Roman"/>
          <w:i/>
          <w:sz w:val="18"/>
          <w:szCs w:val="18"/>
          <w:lang w:eastAsia="pl-PL"/>
        </w:rPr>
        <w:t xml:space="preserve">     (miejscowość)</w:t>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t>……………………………………………………………………..</w:t>
      </w:r>
    </w:p>
    <w:p w:rsidR="00590179" w:rsidRPr="0018029A" w:rsidRDefault="00590179" w:rsidP="00590179">
      <w:pPr>
        <w:suppressAutoHyphens/>
        <w:spacing w:after="0" w:line="240" w:lineRule="auto"/>
        <w:ind w:left="705"/>
        <w:rPr>
          <w:rFonts w:ascii="Times New Roman" w:eastAsia="Times New Roman" w:hAnsi="Times New Roman" w:cs="Times New Roman"/>
          <w:i/>
          <w:iCs/>
          <w:sz w:val="18"/>
          <w:szCs w:val="18"/>
          <w:lang w:eastAsia="pl-PL"/>
        </w:rPr>
      </w:pP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18"/>
          <w:szCs w:val="18"/>
          <w:lang w:eastAsia="pl-PL"/>
        </w:rPr>
        <w:t xml:space="preserve">       (</w:t>
      </w:r>
      <w:r w:rsidRPr="0018029A">
        <w:rPr>
          <w:rFonts w:ascii="Times New Roman" w:eastAsia="Times New Roman" w:hAnsi="Times New Roman" w:cs="Times New Roman"/>
          <w:i/>
          <w:iCs/>
          <w:sz w:val="18"/>
          <w:szCs w:val="18"/>
          <w:lang w:eastAsia="pl-PL"/>
        </w:rPr>
        <w:t xml:space="preserve">czytelny podpis osoby/osób upoważnionych </w:t>
      </w:r>
    </w:p>
    <w:p w:rsidR="00590179" w:rsidRDefault="00590179" w:rsidP="00590179">
      <w:pPr>
        <w:spacing w:after="0" w:line="360" w:lineRule="auto"/>
        <w:jc w:val="both"/>
        <w:rPr>
          <w:rFonts w:ascii="Times New Roman" w:eastAsia="Times New Roman" w:hAnsi="Times New Roman" w:cs="Times New Roman"/>
          <w:i/>
          <w:sz w:val="18"/>
          <w:szCs w:val="18"/>
          <w:lang w:eastAsia="pl-PL"/>
        </w:rPr>
      </w:pP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t xml:space="preserve">    do reprezentowania Wykonawcy lub podpis i stempel</w:t>
      </w:r>
      <w:r w:rsidRPr="0018029A">
        <w:rPr>
          <w:rFonts w:ascii="Times New Roman" w:eastAsia="Times New Roman" w:hAnsi="Times New Roman" w:cs="Times New Roman"/>
          <w:i/>
          <w:sz w:val="18"/>
          <w:szCs w:val="18"/>
          <w:lang w:eastAsia="pl-PL"/>
        </w:rPr>
        <w:t xml:space="preserve"> imienny)</w:t>
      </w:r>
    </w:p>
    <w:p w:rsidR="00590179" w:rsidRDefault="00590179" w:rsidP="00590179">
      <w:pPr>
        <w:rPr>
          <w:rFonts w:ascii="Times New Roman" w:hAnsi="Times New Roman" w:cs="Times New Roman"/>
          <w:b/>
          <w:sz w:val="20"/>
          <w:szCs w:val="20"/>
        </w:rPr>
      </w:pPr>
    </w:p>
    <w:p w:rsidR="00590179" w:rsidRPr="00AE4162" w:rsidRDefault="00590179" w:rsidP="00590179">
      <w:pPr>
        <w:rPr>
          <w:i/>
          <w:sz w:val="20"/>
          <w:szCs w:val="20"/>
        </w:rPr>
      </w:pPr>
      <w:r>
        <w:rPr>
          <w:rFonts w:ascii="Times New Roman" w:hAnsi="Times New Roman" w:cs="Times New Roman"/>
          <w:b/>
          <w:sz w:val="20"/>
          <w:szCs w:val="20"/>
        </w:rPr>
        <w:lastRenderedPageBreak/>
        <w:t xml:space="preserve">6. </w:t>
      </w:r>
      <w:r w:rsidRPr="00AE4162">
        <w:rPr>
          <w:rFonts w:ascii="Times New Roman" w:hAnsi="Times New Roman" w:cs="Times New Roman"/>
          <w:b/>
          <w:sz w:val="20"/>
          <w:szCs w:val="20"/>
        </w:rPr>
        <w:t xml:space="preserve">Wskazany w ofercie produkt równoważny do </w:t>
      </w:r>
      <w:r w:rsidRPr="00590179">
        <w:rPr>
          <w:rFonts w:ascii="Times New Roman" w:hAnsi="Times New Roman" w:cs="Times New Roman"/>
          <w:b/>
          <w:sz w:val="20"/>
          <w:szCs w:val="20"/>
        </w:rPr>
        <w:t xml:space="preserve">produktu </w:t>
      </w:r>
      <w:proofErr w:type="spellStart"/>
      <w:r w:rsidRPr="00382C20">
        <w:rPr>
          <w:rFonts w:ascii="Times New Roman" w:eastAsia="Times New Roman" w:hAnsi="Times New Roman" w:cs="Times New Roman"/>
          <w:b/>
          <w:color w:val="000000"/>
          <w:sz w:val="18"/>
          <w:lang w:eastAsia="pl-PL"/>
        </w:rPr>
        <w:t>UltraEdit</w:t>
      </w:r>
      <w:proofErr w:type="spellEnd"/>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5926"/>
        <w:gridCol w:w="2693"/>
      </w:tblGrid>
      <w:tr w:rsidR="00590179" w:rsidRPr="00AD56E6" w:rsidTr="00590179">
        <w:tc>
          <w:tcPr>
            <w:tcW w:w="600" w:type="dxa"/>
            <w:shd w:val="clear" w:color="auto" w:fill="D9D9D9" w:themeFill="background1" w:themeFillShade="D9"/>
            <w:vAlign w:val="center"/>
          </w:tcPr>
          <w:p w:rsidR="00590179" w:rsidRDefault="00590179" w:rsidP="00590179">
            <w:pPr>
              <w:spacing w:after="0"/>
              <w:jc w:val="center"/>
              <w:rPr>
                <w:rFonts w:ascii="Times New Roman" w:hAnsi="Times New Roman" w:cs="Times New Roman"/>
                <w:b/>
                <w:color w:val="000000"/>
              </w:rPr>
            </w:pPr>
            <w:r>
              <w:rPr>
                <w:rFonts w:ascii="Times New Roman" w:hAnsi="Times New Roman" w:cs="Times New Roman"/>
                <w:b/>
                <w:color w:val="000000"/>
              </w:rPr>
              <w:t>Lp.</w:t>
            </w:r>
          </w:p>
        </w:tc>
        <w:tc>
          <w:tcPr>
            <w:tcW w:w="5926" w:type="dxa"/>
            <w:shd w:val="clear" w:color="auto" w:fill="D9D9D9" w:themeFill="background1" w:themeFillShade="D9"/>
            <w:vAlign w:val="center"/>
          </w:tcPr>
          <w:p w:rsidR="00590179" w:rsidRDefault="00590179" w:rsidP="00590179">
            <w:pPr>
              <w:spacing w:after="0"/>
              <w:jc w:val="center"/>
              <w:rPr>
                <w:rFonts w:ascii="Times New Roman" w:hAnsi="Times New Roman" w:cs="Times New Roman"/>
                <w:b/>
                <w:color w:val="000000"/>
              </w:rPr>
            </w:pPr>
            <w:r>
              <w:rPr>
                <w:rFonts w:ascii="Times New Roman" w:hAnsi="Times New Roman" w:cs="Times New Roman"/>
                <w:b/>
                <w:color w:val="000000"/>
              </w:rPr>
              <w:t>Wymagania</w:t>
            </w:r>
          </w:p>
        </w:tc>
        <w:tc>
          <w:tcPr>
            <w:tcW w:w="2693" w:type="dxa"/>
            <w:shd w:val="clear" w:color="auto" w:fill="D9D9D9" w:themeFill="background1" w:themeFillShade="D9"/>
          </w:tcPr>
          <w:p w:rsidR="00590179" w:rsidRPr="00656C29" w:rsidRDefault="00590179" w:rsidP="00590179">
            <w:pPr>
              <w:spacing w:after="0"/>
              <w:jc w:val="center"/>
              <w:rPr>
                <w:rFonts w:ascii="Times New Roman" w:hAnsi="Times New Roman" w:cs="Times New Roman"/>
                <w:b/>
                <w:color w:val="000000" w:themeColor="text1"/>
              </w:rPr>
            </w:pPr>
            <w:r w:rsidRPr="00656C29">
              <w:rPr>
                <w:rFonts w:ascii="Times New Roman" w:hAnsi="Times New Roman" w:cs="Times New Roman"/>
                <w:b/>
                <w:color w:val="000000" w:themeColor="text1"/>
              </w:rPr>
              <w:t xml:space="preserve">Spełnienie wymagania </w:t>
            </w:r>
            <w:r w:rsidR="00B46FD8" w:rsidRPr="00656C29">
              <w:rPr>
                <w:rFonts w:ascii="Times New Roman" w:hAnsi="Times New Roman" w:cs="Times New Roman"/>
                <w:b/>
                <w:color w:val="000000" w:themeColor="text1"/>
              </w:rPr>
              <w:t>prz</w:t>
            </w:r>
            <w:r w:rsidR="00B46FD8">
              <w:rPr>
                <w:rFonts w:ascii="Times New Roman" w:hAnsi="Times New Roman" w:cs="Times New Roman"/>
                <w:b/>
                <w:color w:val="000000" w:themeColor="text1"/>
              </w:rPr>
              <w:t xml:space="preserve">ez produkt równoważny </w:t>
            </w:r>
            <w:r w:rsidR="00B46FD8" w:rsidRPr="00E540FF">
              <w:rPr>
                <w:rFonts w:ascii="Times New Roman" w:hAnsi="Times New Roman" w:cs="Times New Roman"/>
              </w:rPr>
              <w:t>(</w:t>
            </w:r>
            <w:r w:rsidR="00B46FD8">
              <w:rPr>
                <w:rFonts w:ascii="Times New Roman" w:hAnsi="Times New Roman" w:cs="Times New Roman"/>
              </w:rPr>
              <w:t xml:space="preserve">należy </w:t>
            </w:r>
            <w:r w:rsidR="00B46FD8" w:rsidRPr="00E540FF">
              <w:rPr>
                <w:rFonts w:ascii="Times New Roman" w:hAnsi="Times New Roman" w:cs="Times New Roman"/>
              </w:rPr>
              <w:t>wpisać: „spełnia” lub „nie spełnia”)</w:t>
            </w:r>
          </w:p>
          <w:p w:rsidR="00590179" w:rsidRPr="00AD56E6" w:rsidRDefault="00590179" w:rsidP="00590179">
            <w:pPr>
              <w:spacing w:after="0"/>
              <w:jc w:val="center"/>
              <w:rPr>
                <w:rFonts w:ascii="Times New Roman" w:hAnsi="Times New Roman" w:cs="Times New Roman"/>
                <w:b/>
                <w:color w:val="000000"/>
              </w:rPr>
            </w:pPr>
          </w:p>
        </w:tc>
      </w:tr>
      <w:tr w:rsidR="00590179" w:rsidTr="00590179">
        <w:trPr>
          <w:trHeight w:val="675"/>
        </w:trPr>
        <w:tc>
          <w:tcPr>
            <w:tcW w:w="600" w:type="dxa"/>
            <w:tcBorders>
              <w:bottom w:val="single" w:sz="4" w:space="0" w:color="000000" w:themeColor="text1"/>
            </w:tcBorders>
            <w:vAlign w:val="center"/>
          </w:tcPr>
          <w:p w:rsidR="00590179" w:rsidRPr="00B9426D" w:rsidRDefault="0059017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1.</w:t>
            </w:r>
          </w:p>
        </w:tc>
        <w:tc>
          <w:tcPr>
            <w:tcW w:w="5926" w:type="dxa"/>
            <w:tcBorders>
              <w:bottom w:val="single" w:sz="4" w:space="0" w:color="000000" w:themeColor="text1"/>
            </w:tcBorders>
            <w:vAlign w:val="center"/>
          </w:tcPr>
          <w:p w:rsidR="00590179" w:rsidRPr="00AE4162" w:rsidRDefault="00590179" w:rsidP="00590179">
            <w:pPr>
              <w:pStyle w:val="Akapitzlist"/>
              <w:tabs>
                <w:tab w:val="left" w:pos="426"/>
              </w:tabs>
              <w:spacing w:after="0" w:line="240" w:lineRule="auto"/>
              <w:ind w:left="114"/>
              <w:jc w:val="both"/>
              <w:rPr>
                <w:rFonts w:ascii="Times New Roman" w:hAnsi="Times New Roman" w:cs="Times New Roman"/>
                <w:sz w:val="18"/>
              </w:rPr>
            </w:pPr>
            <w:r w:rsidRPr="00382C20">
              <w:rPr>
                <w:rFonts w:ascii="Times New Roman" w:hAnsi="Times New Roman" w:cs="Times New Roman"/>
                <w:color w:val="000000" w:themeColor="text1"/>
                <w:sz w:val="18"/>
              </w:rPr>
              <w:t>Warunki licencji proponowanego produktu równoważnego w każdym aspekcie licencjonowania nie mogą być gorsze niż warunki wynikające z licencji tego oprogramowania.</w:t>
            </w:r>
          </w:p>
        </w:tc>
        <w:tc>
          <w:tcPr>
            <w:tcW w:w="2693" w:type="dxa"/>
            <w:tcBorders>
              <w:bottom w:val="single" w:sz="4" w:space="0" w:color="000000" w:themeColor="text1"/>
            </w:tcBorders>
          </w:tcPr>
          <w:p w:rsidR="00590179" w:rsidRDefault="00590179" w:rsidP="00590179">
            <w:pPr>
              <w:autoSpaceDE w:val="0"/>
              <w:autoSpaceDN w:val="0"/>
              <w:adjustRightInd w:val="0"/>
              <w:jc w:val="center"/>
              <w:rPr>
                <w:rFonts w:ascii="Times New Roman" w:hAnsi="Times New Roman" w:cs="Times New Roman"/>
                <w:b/>
              </w:rPr>
            </w:pPr>
          </w:p>
        </w:tc>
      </w:tr>
      <w:tr w:rsidR="00590179" w:rsidTr="00590179">
        <w:trPr>
          <w:trHeight w:val="495"/>
        </w:trPr>
        <w:tc>
          <w:tcPr>
            <w:tcW w:w="600" w:type="dxa"/>
            <w:tcBorders>
              <w:top w:val="single" w:sz="4" w:space="0" w:color="000000" w:themeColor="text1"/>
              <w:bottom w:val="single" w:sz="4" w:space="0" w:color="000000" w:themeColor="text1"/>
            </w:tcBorders>
            <w:vAlign w:val="center"/>
          </w:tcPr>
          <w:p w:rsidR="00590179" w:rsidRDefault="0059017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2.</w:t>
            </w:r>
          </w:p>
        </w:tc>
        <w:tc>
          <w:tcPr>
            <w:tcW w:w="5926" w:type="dxa"/>
            <w:tcBorders>
              <w:top w:val="single" w:sz="4" w:space="0" w:color="000000" w:themeColor="text1"/>
              <w:bottom w:val="single" w:sz="4" w:space="0" w:color="000000" w:themeColor="text1"/>
            </w:tcBorders>
            <w:vAlign w:val="center"/>
          </w:tcPr>
          <w:p w:rsidR="00590179" w:rsidRPr="00EE5536" w:rsidRDefault="00590179" w:rsidP="00590179">
            <w:pPr>
              <w:pStyle w:val="Akapitzlist"/>
              <w:spacing w:after="0"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sz w:val="18"/>
              </w:rPr>
              <w:t xml:space="preserve">Oprogramowania musi współpracować z istniejącą infrastrukturą  Zamawiającego – przez co Zamawiający rozumie również </w:t>
            </w:r>
            <w:proofErr w:type="spellStart"/>
            <w:r w:rsidRPr="00382C20">
              <w:rPr>
                <w:rFonts w:ascii="Times New Roman" w:hAnsi="Times New Roman" w:cs="Times New Roman"/>
                <w:sz w:val="18"/>
              </w:rPr>
              <w:t>zarządzalność</w:t>
            </w:r>
            <w:proofErr w:type="spellEnd"/>
            <w:r w:rsidRPr="00382C20">
              <w:rPr>
                <w:rFonts w:ascii="Times New Roman" w:hAnsi="Times New Roman" w:cs="Times New Roman"/>
                <w:sz w:val="18"/>
              </w:rPr>
              <w:t xml:space="preserve">. </w:t>
            </w:r>
            <w:r w:rsidRPr="00382C20">
              <w:rPr>
                <w:rFonts w:ascii="Times New Roman" w:hAnsi="Times New Roman" w:cs="Times New Roman"/>
                <w:color w:val="000000" w:themeColor="text1"/>
                <w:sz w:val="18"/>
              </w:rPr>
              <w:t>Oprogramowanie równoważne nie może zakłócić pracy środowiska systemowo-programowego Zamawiającego;</w:t>
            </w:r>
          </w:p>
        </w:tc>
        <w:tc>
          <w:tcPr>
            <w:tcW w:w="2693" w:type="dxa"/>
            <w:tcBorders>
              <w:top w:val="single" w:sz="4" w:space="0" w:color="000000" w:themeColor="text1"/>
              <w:bottom w:val="single" w:sz="4" w:space="0" w:color="000000" w:themeColor="text1"/>
            </w:tcBorders>
          </w:tcPr>
          <w:p w:rsidR="00590179" w:rsidRDefault="00590179" w:rsidP="00590179">
            <w:pPr>
              <w:autoSpaceDE w:val="0"/>
              <w:autoSpaceDN w:val="0"/>
              <w:adjustRightInd w:val="0"/>
              <w:jc w:val="center"/>
              <w:rPr>
                <w:rFonts w:ascii="Times New Roman" w:hAnsi="Times New Roman" w:cs="Times New Roman"/>
                <w:b/>
              </w:rPr>
            </w:pPr>
          </w:p>
        </w:tc>
      </w:tr>
      <w:tr w:rsidR="00590179" w:rsidTr="00590179">
        <w:trPr>
          <w:trHeight w:val="552"/>
        </w:trPr>
        <w:tc>
          <w:tcPr>
            <w:tcW w:w="600" w:type="dxa"/>
            <w:tcBorders>
              <w:top w:val="single" w:sz="4" w:space="0" w:color="000000" w:themeColor="text1"/>
              <w:bottom w:val="single" w:sz="4" w:space="0" w:color="000000" w:themeColor="text1"/>
            </w:tcBorders>
            <w:vAlign w:val="center"/>
          </w:tcPr>
          <w:p w:rsidR="00590179" w:rsidRDefault="0059017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3.</w:t>
            </w:r>
          </w:p>
        </w:tc>
        <w:tc>
          <w:tcPr>
            <w:tcW w:w="5926" w:type="dxa"/>
            <w:tcBorders>
              <w:top w:val="single" w:sz="4" w:space="0" w:color="000000" w:themeColor="text1"/>
              <w:bottom w:val="single" w:sz="4" w:space="0" w:color="000000" w:themeColor="text1"/>
            </w:tcBorders>
            <w:vAlign w:val="center"/>
          </w:tcPr>
          <w:p w:rsidR="00590179" w:rsidRPr="003C1E8E" w:rsidRDefault="00590179" w:rsidP="00590179">
            <w:pPr>
              <w:pStyle w:val="Akapitzlist"/>
              <w:spacing w:after="0"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color w:val="000000" w:themeColor="text1"/>
                <w:sz w:val="18"/>
              </w:rPr>
              <w:t>Oprogramowanie równoważne musi w pełni współpracować z systemami i aplikacjami już eksploatowanymi u Zamawiającego;</w:t>
            </w:r>
          </w:p>
        </w:tc>
        <w:tc>
          <w:tcPr>
            <w:tcW w:w="2693" w:type="dxa"/>
            <w:tcBorders>
              <w:top w:val="single" w:sz="4" w:space="0" w:color="000000" w:themeColor="text1"/>
              <w:bottom w:val="single" w:sz="4" w:space="0" w:color="000000" w:themeColor="text1"/>
            </w:tcBorders>
          </w:tcPr>
          <w:p w:rsidR="00590179" w:rsidRDefault="00590179" w:rsidP="00590179">
            <w:pPr>
              <w:autoSpaceDE w:val="0"/>
              <w:autoSpaceDN w:val="0"/>
              <w:adjustRightInd w:val="0"/>
              <w:jc w:val="center"/>
              <w:rPr>
                <w:rFonts w:ascii="Times New Roman" w:hAnsi="Times New Roman" w:cs="Times New Roman"/>
                <w:b/>
              </w:rPr>
            </w:pPr>
          </w:p>
        </w:tc>
      </w:tr>
      <w:tr w:rsidR="00590179" w:rsidTr="00590179">
        <w:trPr>
          <w:trHeight w:val="887"/>
        </w:trPr>
        <w:tc>
          <w:tcPr>
            <w:tcW w:w="600" w:type="dxa"/>
            <w:tcBorders>
              <w:top w:val="single" w:sz="4" w:space="0" w:color="000000" w:themeColor="text1"/>
              <w:bottom w:val="single" w:sz="4" w:space="0" w:color="000000" w:themeColor="text1"/>
            </w:tcBorders>
            <w:vAlign w:val="center"/>
          </w:tcPr>
          <w:p w:rsidR="00590179" w:rsidRDefault="0059017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4.</w:t>
            </w:r>
          </w:p>
        </w:tc>
        <w:tc>
          <w:tcPr>
            <w:tcW w:w="5926" w:type="dxa"/>
            <w:tcBorders>
              <w:top w:val="single" w:sz="4" w:space="0" w:color="000000" w:themeColor="text1"/>
              <w:bottom w:val="single" w:sz="4" w:space="0" w:color="000000" w:themeColor="text1"/>
            </w:tcBorders>
            <w:vAlign w:val="center"/>
          </w:tcPr>
          <w:p w:rsidR="00590179" w:rsidRPr="00FC0E47" w:rsidRDefault="00590179" w:rsidP="00590179">
            <w:pPr>
              <w:pStyle w:val="Akapitzlist"/>
              <w:spacing w:after="0"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color w:val="000000" w:themeColor="text1"/>
                <w:sz w:val="18"/>
              </w:rPr>
              <w:t>Wykonawca w przypadku dostarczenia oprogramowania równoważnego musi wdrożyć proponowane oprogramowanie w BFG i zintegrować z już istniejącymi aplikacjami, systemami (jeżeli będzie zachodziła taka konieczność);</w:t>
            </w:r>
          </w:p>
        </w:tc>
        <w:tc>
          <w:tcPr>
            <w:tcW w:w="2693" w:type="dxa"/>
            <w:tcBorders>
              <w:top w:val="single" w:sz="4" w:space="0" w:color="000000" w:themeColor="text1"/>
              <w:bottom w:val="single" w:sz="4" w:space="0" w:color="000000" w:themeColor="text1"/>
            </w:tcBorders>
          </w:tcPr>
          <w:p w:rsidR="00590179" w:rsidRDefault="00590179" w:rsidP="00590179">
            <w:pPr>
              <w:autoSpaceDE w:val="0"/>
              <w:autoSpaceDN w:val="0"/>
              <w:adjustRightInd w:val="0"/>
              <w:jc w:val="center"/>
              <w:rPr>
                <w:rFonts w:ascii="Times New Roman" w:hAnsi="Times New Roman" w:cs="Times New Roman"/>
                <w:b/>
              </w:rPr>
            </w:pPr>
          </w:p>
        </w:tc>
      </w:tr>
    </w:tbl>
    <w:p w:rsidR="00590179" w:rsidRDefault="00590179" w:rsidP="00590179">
      <w:pPr>
        <w:ind w:left="284" w:hanging="284"/>
        <w:rPr>
          <w:rFonts w:ascii="Times New Roman" w:eastAsia="Times New Roman" w:hAnsi="Times New Roman" w:cs="Times New Roman"/>
          <w:b/>
          <w:color w:val="000000"/>
          <w:sz w:val="20"/>
          <w:szCs w:val="20"/>
          <w:lang w:eastAsia="pl-PL"/>
        </w:rPr>
      </w:pPr>
    </w:p>
    <w:p w:rsidR="00590179" w:rsidRPr="0018029A" w:rsidRDefault="00590179" w:rsidP="00590179">
      <w:pPr>
        <w:spacing w:after="0" w:line="360" w:lineRule="auto"/>
        <w:jc w:val="both"/>
        <w:rPr>
          <w:rFonts w:ascii="Times New Roman" w:eastAsia="Times New Roman" w:hAnsi="Times New Roman" w:cs="Times New Roman"/>
          <w:sz w:val="20"/>
          <w:szCs w:val="20"/>
          <w:lang w:eastAsia="pl-PL"/>
        </w:rPr>
      </w:pPr>
      <w:r w:rsidRPr="0018029A">
        <w:rPr>
          <w:rFonts w:ascii="Times New Roman" w:eastAsia="Times New Roman" w:hAnsi="Times New Roman" w:cs="Times New Roman"/>
          <w:sz w:val="20"/>
          <w:szCs w:val="20"/>
          <w:lang w:eastAsia="pl-PL"/>
        </w:rPr>
        <w:t xml:space="preserve">……………….….……dnia ………..….……. r. </w:t>
      </w:r>
    </w:p>
    <w:p w:rsidR="00590179" w:rsidRPr="0018029A" w:rsidRDefault="00590179" w:rsidP="00590179">
      <w:pPr>
        <w:spacing w:after="0" w:line="240" w:lineRule="auto"/>
        <w:jc w:val="both"/>
        <w:rPr>
          <w:rFonts w:ascii="Times New Roman" w:eastAsia="Times New Roman" w:hAnsi="Times New Roman" w:cs="Times New Roman"/>
          <w:sz w:val="18"/>
          <w:szCs w:val="18"/>
          <w:lang w:eastAsia="pl-PL"/>
        </w:rPr>
      </w:pPr>
      <w:r w:rsidRPr="0018029A">
        <w:rPr>
          <w:rFonts w:ascii="Times New Roman" w:eastAsia="Times New Roman" w:hAnsi="Times New Roman" w:cs="Times New Roman"/>
          <w:i/>
          <w:sz w:val="18"/>
          <w:szCs w:val="18"/>
          <w:lang w:eastAsia="pl-PL"/>
        </w:rPr>
        <w:t xml:space="preserve">     (miejscowość)</w:t>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t>……………………………………………………………………..</w:t>
      </w:r>
    </w:p>
    <w:p w:rsidR="00590179" w:rsidRPr="0018029A" w:rsidRDefault="00590179" w:rsidP="00590179">
      <w:pPr>
        <w:suppressAutoHyphens/>
        <w:spacing w:after="0" w:line="240" w:lineRule="auto"/>
        <w:ind w:left="705"/>
        <w:rPr>
          <w:rFonts w:ascii="Times New Roman" w:eastAsia="Times New Roman" w:hAnsi="Times New Roman" w:cs="Times New Roman"/>
          <w:i/>
          <w:iCs/>
          <w:sz w:val="18"/>
          <w:szCs w:val="18"/>
          <w:lang w:eastAsia="pl-PL"/>
        </w:rPr>
      </w:pP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18"/>
          <w:szCs w:val="18"/>
          <w:lang w:eastAsia="pl-PL"/>
        </w:rPr>
        <w:t xml:space="preserve">       (</w:t>
      </w:r>
      <w:r w:rsidRPr="0018029A">
        <w:rPr>
          <w:rFonts w:ascii="Times New Roman" w:eastAsia="Times New Roman" w:hAnsi="Times New Roman" w:cs="Times New Roman"/>
          <w:i/>
          <w:iCs/>
          <w:sz w:val="18"/>
          <w:szCs w:val="18"/>
          <w:lang w:eastAsia="pl-PL"/>
        </w:rPr>
        <w:t xml:space="preserve">czytelny podpis osoby/osób upoważnionych </w:t>
      </w:r>
    </w:p>
    <w:p w:rsidR="00590179" w:rsidRDefault="00590179" w:rsidP="00590179">
      <w:pPr>
        <w:spacing w:after="0" w:line="360" w:lineRule="auto"/>
        <w:jc w:val="both"/>
        <w:rPr>
          <w:rFonts w:ascii="Times New Roman" w:eastAsia="Times New Roman" w:hAnsi="Times New Roman" w:cs="Times New Roman"/>
          <w:i/>
          <w:sz w:val="18"/>
          <w:szCs w:val="18"/>
          <w:lang w:eastAsia="pl-PL"/>
        </w:rPr>
      </w:pP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t xml:space="preserve">    do reprezentowania Wykonawcy lub podpis i stempel</w:t>
      </w:r>
      <w:r w:rsidRPr="0018029A">
        <w:rPr>
          <w:rFonts w:ascii="Times New Roman" w:eastAsia="Times New Roman" w:hAnsi="Times New Roman" w:cs="Times New Roman"/>
          <w:i/>
          <w:sz w:val="18"/>
          <w:szCs w:val="18"/>
          <w:lang w:eastAsia="pl-PL"/>
        </w:rPr>
        <w:t xml:space="preserve"> imienny)</w:t>
      </w:r>
    </w:p>
    <w:p w:rsidR="00590179" w:rsidRPr="00AE4162" w:rsidRDefault="00590179" w:rsidP="00590179">
      <w:pPr>
        <w:rPr>
          <w:i/>
          <w:sz w:val="20"/>
          <w:szCs w:val="20"/>
        </w:rPr>
      </w:pPr>
      <w:r>
        <w:rPr>
          <w:rFonts w:ascii="Times New Roman" w:hAnsi="Times New Roman" w:cs="Times New Roman"/>
          <w:b/>
          <w:sz w:val="20"/>
          <w:szCs w:val="20"/>
        </w:rPr>
        <w:t xml:space="preserve">7. </w:t>
      </w:r>
      <w:r w:rsidRPr="00AE4162">
        <w:rPr>
          <w:rFonts w:ascii="Times New Roman" w:hAnsi="Times New Roman" w:cs="Times New Roman"/>
          <w:b/>
          <w:sz w:val="20"/>
          <w:szCs w:val="20"/>
        </w:rPr>
        <w:t xml:space="preserve">Wskazany w ofercie produkt równoważny do </w:t>
      </w:r>
      <w:r w:rsidRPr="00590179">
        <w:rPr>
          <w:rFonts w:ascii="Times New Roman" w:hAnsi="Times New Roman" w:cs="Times New Roman"/>
          <w:b/>
          <w:sz w:val="20"/>
          <w:szCs w:val="20"/>
        </w:rPr>
        <w:t xml:space="preserve">produktu </w:t>
      </w:r>
      <w:proofErr w:type="spellStart"/>
      <w:r w:rsidRPr="00382C20">
        <w:rPr>
          <w:rFonts w:ascii="Times New Roman" w:eastAsia="Times New Roman" w:hAnsi="Times New Roman" w:cs="Times New Roman"/>
          <w:b/>
          <w:color w:val="000000"/>
          <w:sz w:val="18"/>
          <w:lang w:eastAsia="pl-PL"/>
        </w:rPr>
        <w:t>Telerik</w:t>
      </w:r>
      <w:proofErr w:type="spellEnd"/>
      <w:r w:rsidRPr="00382C20">
        <w:rPr>
          <w:rFonts w:ascii="Times New Roman" w:eastAsia="Times New Roman" w:hAnsi="Times New Roman" w:cs="Times New Roman"/>
          <w:b/>
          <w:color w:val="000000"/>
          <w:sz w:val="18"/>
          <w:lang w:eastAsia="pl-PL"/>
        </w:rPr>
        <w:t xml:space="preserve"> – </w:t>
      </w:r>
      <w:proofErr w:type="spellStart"/>
      <w:r w:rsidRPr="00382C20">
        <w:rPr>
          <w:rFonts w:ascii="Times New Roman" w:eastAsia="Times New Roman" w:hAnsi="Times New Roman" w:cs="Times New Roman"/>
          <w:b/>
          <w:color w:val="000000"/>
          <w:sz w:val="18"/>
          <w:lang w:eastAsia="pl-PL"/>
        </w:rPr>
        <w:t>DevCraft</w:t>
      </w:r>
      <w:proofErr w:type="spellEnd"/>
      <w:r w:rsidRPr="00382C20">
        <w:rPr>
          <w:rFonts w:ascii="Times New Roman" w:eastAsia="Times New Roman" w:hAnsi="Times New Roman" w:cs="Times New Roman"/>
          <w:b/>
          <w:color w:val="000000"/>
          <w:sz w:val="18"/>
          <w:lang w:eastAsia="pl-PL"/>
        </w:rPr>
        <w:t xml:space="preserve"> Complete UPG</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5926"/>
        <w:gridCol w:w="2693"/>
      </w:tblGrid>
      <w:tr w:rsidR="00590179" w:rsidRPr="00AD56E6" w:rsidTr="00590179">
        <w:tc>
          <w:tcPr>
            <w:tcW w:w="600" w:type="dxa"/>
            <w:shd w:val="clear" w:color="auto" w:fill="D9D9D9" w:themeFill="background1" w:themeFillShade="D9"/>
            <w:vAlign w:val="center"/>
          </w:tcPr>
          <w:p w:rsidR="00590179" w:rsidRDefault="00590179" w:rsidP="00590179">
            <w:pPr>
              <w:spacing w:after="0"/>
              <w:jc w:val="center"/>
              <w:rPr>
                <w:rFonts w:ascii="Times New Roman" w:hAnsi="Times New Roman" w:cs="Times New Roman"/>
                <w:b/>
                <w:color w:val="000000"/>
              </w:rPr>
            </w:pPr>
            <w:r>
              <w:rPr>
                <w:rFonts w:ascii="Times New Roman" w:hAnsi="Times New Roman" w:cs="Times New Roman"/>
                <w:b/>
                <w:color w:val="000000"/>
              </w:rPr>
              <w:t>Lp.</w:t>
            </w:r>
          </w:p>
        </w:tc>
        <w:tc>
          <w:tcPr>
            <w:tcW w:w="5926" w:type="dxa"/>
            <w:shd w:val="clear" w:color="auto" w:fill="D9D9D9" w:themeFill="background1" w:themeFillShade="D9"/>
            <w:vAlign w:val="center"/>
          </w:tcPr>
          <w:p w:rsidR="00590179" w:rsidRDefault="00590179" w:rsidP="00590179">
            <w:pPr>
              <w:spacing w:after="0"/>
              <w:jc w:val="center"/>
              <w:rPr>
                <w:rFonts w:ascii="Times New Roman" w:hAnsi="Times New Roman" w:cs="Times New Roman"/>
                <w:b/>
                <w:color w:val="000000"/>
              </w:rPr>
            </w:pPr>
            <w:r>
              <w:rPr>
                <w:rFonts w:ascii="Times New Roman" w:hAnsi="Times New Roman" w:cs="Times New Roman"/>
                <w:b/>
                <w:color w:val="000000"/>
              </w:rPr>
              <w:t>Wymagania</w:t>
            </w:r>
          </w:p>
        </w:tc>
        <w:tc>
          <w:tcPr>
            <w:tcW w:w="2693" w:type="dxa"/>
            <w:shd w:val="clear" w:color="auto" w:fill="D9D9D9" w:themeFill="background1" w:themeFillShade="D9"/>
          </w:tcPr>
          <w:p w:rsidR="00590179" w:rsidRPr="00656C29" w:rsidRDefault="00590179" w:rsidP="00590179">
            <w:pPr>
              <w:spacing w:after="0"/>
              <w:jc w:val="center"/>
              <w:rPr>
                <w:rFonts w:ascii="Times New Roman" w:hAnsi="Times New Roman" w:cs="Times New Roman"/>
                <w:b/>
                <w:color w:val="000000" w:themeColor="text1"/>
              </w:rPr>
            </w:pPr>
            <w:r w:rsidRPr="00656C29">
              <w:rPr>
                <w:rFonts w:ascii="Times New Roman" w:hAnsi="Times New Roman" w:cs="Times New Roman"/>
                <w:b/>
                <w:color w:val="000000" w:themeColor="text1"/>
              </w:rPr>
              <w:t xml:space="preserve">Spełnienie wymagania </w:t>
            </w:r>
            <w:r w:rsidR="00B46FD8" w:rsidRPr="00656C29">
              <w:rPr>
                <w:rFonts w:ascii="Times New Roman" w:hAnsi="Times New Roman" w:cs="Times New Roman"/>
                <w:b/>
                <w:color w:val="000000" w:themeColor="text1"/>
              </w:rPr>
              <w:t>prz</w:t>
            </w:r>
            <w:r w:rsidR="00B46FD8">
              <w:rPr>
                <w:rFonts w:ascii="Times New Roman" w:hAnsi="Times New Roman" w:cs="Times New Roman"/>
                <w:b/>
                <w:color w:val="000000" w:themeColor="text1"/>
              </w:rPr>
              <w:t xml:space="preserve">ez produkt równoważny </w:t>
            </w:r>
            <w:r w:rsidR="00B46FD8" w:rsidRPr="00E540FF">
              <w:rPr>
                <w:rFonts w:ascii="Times New Roman" w:hAnsi="Times New Roman" w:cs="Times New Roman"/>
              </w:rPr>
              <w:t>(</w:t>
            </w:r>
            <w:r w:rsidR="00B46FD8">
              <w:rPr>
                <w:rFonts w:ascii="Times New Roman" w:hAnsi="Times New Roman" w:cs="Times New Roman"/>
              </w:rPr>
              <w:t xml:space="preserve">należy </w:t>
            </w:r>
            <w:r w:rsidR="00B46FD8" w:rsidRPr="00E540FF">
              <w:rPr>
                <w:rFonts w:ascii="Times New Roman" w:hAnsi="Times New Roman" w:cs="Times New Roman"/>
              </w:rPr>
              <w:t>wpisać: „spełnia” lub „nie spełnia”)</w:t>
            </w:r>
          </w:p>
          <w:p w:rsidR="00590179" w:rsidRPr="00AD56E6" w:rsidRDefault="00590179" w:rsidP="00590179">
            <w:pPr>
              <w:spacing w:after="0"/>
              <w:jc w:val="center"/>
              <w:rPr>
                <w:rFonts w:ascii="Times New Roman" w:hAnsi="Times New Roman" w:cs="Times New Roman"/>
                <w:b/>
                <w:color w:val="000000"/>
              </w:rPr>
            </w:pPr>
          </w:p>
        </w:tc>
      </w:tr>
      <w:tr w:rsidR="00590179" w:rsidTr="00590179">
        <w:trPr>
          <w:trHeight w:val="675"/>
        </w:trPr>
        <w:tc>
          <w:tcPr>
            <w:tcW w:w="600" w:type="dxa"/>
            <w:tcBorders>
              <w:bottom w:val="single" w:sz="4" w:space="0" w:color="000000" w:themeColor="text1"/>
            </w:tcBorders>
            <w:vAlign w:val="center"/>
          </w:tcPr>
          <w:p w:rsidR="00590179" w:rsidRPr="00B9426D" w:rsidRDefault="00590179" w:rsidP="00727AE1">
            <w:pPr>
              <w:spacing w:after="0"/>
              <w:jc w:val="center"/>
              <w:rPr>
                <w:rFonts w:ascii="Times New Roman" w:hAnsi="Times New Roman" w:cs="Times New Roman"/>
                <w:b/>
                <w:color w:val="000000"/>
                <w:sz w:val="18"/>
              </w:rPr>
            </w:pPr>
            <w:r>
              <w:rPr>
                <w:rFonts w:ascii="Times New Roman" w:hAnsi="Times New Roman" w:cs="Times New Roman"/>
                <w:b/>
                <w:color w:val="000000"/>
                <w:sz w:val="18"/>
              </w:rPr>
              <w:t>1.</w:t>
            </w:r>
          </w:p>
        </w:tc>
        <w:tc>
          <w:tcPr>
            <w:tcW w:w="5926" w:type="dxa"/>
            <w:tcBorders>
              <w:bottom w:val="single" w:sz="4" w:space="0" w:color="000000" w:themeColor="text1"/>
            </w:tcBorders>
            <w:vAlign w:val="center"/>
          </w:tcPr>
          <w:p w:rsidR="00590179" w:rsidRPr="00AE4162" w:rsidRDefault="00590179" w:rsidP="00727AE1">
            <w:pPr>
              <w:pStyle w:val="Akapitzlist"/>
              <w:tabs>
                <w:tab w:val="left" w:pos="426"/>
              </w:tabs>
              <w:spacing w:after="0" w:line="240" w:lineRule="auto"/>
              <w:ind w:left="114"/>
              <w:jc w:val="both"/>
              <w:rPr>
                <w:rFonts w:ascii="Times New Roman" w:hAnsi="Times New Roman" w:cs="Times New Roman"/>
                <w:sz w:val="18"/>
              </w:rPr>
            </w:pPr>
            <w:r w:rsidRPr="00382C20">
              <w:rPr>
                <w:rFonts w:ascii="Times New Roman" w:hAnsi="Times New Roman" w:cs="Times New Roman"/>
                <w:color w:val="000000" w:themeColor="text1"/>
                <w:sz w:val="18"/>
              </w:rPr>
              <w:t>Warunki licencji proponowanego produktu równoważnego w każdym aspekcie licencjonowania nie mogą być gorsze niż warunki wynikające z licencji tego oprogramowania.</w:t>
            </w:r>
          </w:p>
        </w:tc>
        <w:tc>
          <w:tcPr>
            <w:tcW w:w="2693" w:type="dxa"/>
            <w:tcBorders>
              <w:bottom w:val="single" w:sz="4" w:space="0" w:color="000000" w:themeColor="text1"/>
            </w:tcBorders>
          </w:tcPr>
          <w:p w:rsidR="00590179" w:rsidRDefault="00590179" w:rsidP="00727AE1">
            <w:pPr>
              <w:autoSpaceDE w:val="0"/>
              <w:autoSpaceDN w:val="0"/>
              <w:adjustRightInd w:val="0"/>
              <w:spacing w:after="0"/>
              <w:jc w:val="center"/>
              <w:rPr>
                <w:rFonts w:ascii="Times New Roman" w:hAnsi="Times New Roman" w:cs="Times New Roman"/>
                <w:b/>
              </w:rPr>
            </w:pPr>
          </w:p>
        </w:tc>
      </w:tr>
      <w:tr w:rsidR="00590179" w:rsidTr="00590179">
        <w:trPr>
          <w:trHeight w:val="495"/>
        </w:trPr>
        <w:tc>
          <w:tcPr>
            <w:tcW w:w="600" w:type="dxa"/>
            <w:tcBorders>
              <w:top w:val="single" w:sz="4" w:space="0" w:color="000000" w:themeColor="text1"/>
              <w:bottom w:val="single" w:sz="4" w:space="0" w:color="000000" w:themeColor="text1"/>
            </w:tcBorders>
            <w:vAlign w:val="center"/>
          </w:tcPr>
          <w:p w:rsidR="00590179" w:rsidRDefault="00590179" w:rsidP="00727AE1">
            <w:pPr>
              <w:spacing w:after="0"/>
              <w:jc w:val="center"/>
              <w:rPr>
                <w:rFonts w:ascii="Times New Roman" w:hAnsi="Times New Roman" w:cs="Times New Roman"/>
                <w:b/>
                <w:color w:val="000000"/>
                <w:sz w:val="18"/>
              </w:rPr>
            </w:pPr>
            <w:r>
              <w:rPr>
                <w:rFonts w:ascii="Times New Roman" w:hAnsi="Times New Roman" w:cs="Times New Roman"/>
                <w:b/>
                <w:color w:val="000000"/>
                <w:sz w:val="18"/>
              </w:rPr>
              <w:t>2.</w:t>
            </w:r>
          </w:p>
        </w:tc>
        <w:tc>
          <w:tcPr>
            <w:tcW w:w="5926" w:type="dxa"/>
            <w:tcBorders>
              <w:top w:val="single" w:sz="4" w:space="0" w:color="000000" w:themeColor="text1"/>
              <w:bottom w:val="single" w:sz="4" w:space="0" w:color="000000" w:themeColor="text1"/>
            </w:tcBorders>
            <w:vAlign w:val="center"/>
          </w:tcPr>
          <w:p w:rsidR="00590179" w:rsidRPr="00EE5536" w:rsidRDefault="00727AE1" w:rsidP="00727AE1">
            <w:pPr>
              <w:pStyle w:val="Akapitzlist"/>
              <w:spacing w:after="0"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sz w:val="18"/>
              </w:rPr>
              <w:t xml:space="preserve">Oprogramowania musi współpracować z istniejącą infrastrukturą  Zamawiającego – przez co Zamawiający rozumie również </w:t>
            </w:r>
            <w:proofErr w:type="spellStart"/>
            <w:r w:rsidRPr="00382C20">
              <w:rPr>
                <w:rFonts w:ascii="Times New Roman" w:hAnsi="Times New Roman" w:cs="Times New Roman"/>
                <w:sz w:val="18"/>
              </w:rPr>
              <w:t>zarządzalność</w:t>
            </w:r>
            <w:proofErr w:type="spellEnd"/>
            <w:r w:rsidRPr="00382C20">
              <w:rPr>
                <w:rFonts w:ascii="Times New Roman" w:hAnsi="Times New Roman" w:cs="Times New Roman"/>
                <w:sz w:val="18"/>
              </w:rPr>
              <w:t xml:space="preserve">. </w:t>
            </w:r>
            <w:r w:rsidRPr="00382C20">
              <w:rPr>
                <w:rFonts w:ascii="Times New Roman" w:hAnsi="Times New Roman" w:cs="Times New Roman"/>
                <w:color w:val="000000" w:themeColor="text1"/>
                <w:sz w:val="18"/>
              </w:rPr>
              <w:t>Oprogramowanie równoważne nie może zakłócić pracy środowiska systemowo-programowego Zamawiającego;</w:t>
            </w:r>
          </w:p>
        </w:tc>
        <w:tc>
          <w:tcPr>
            <w:tcW w:w="2693" w:type="dxa"/>
            <w:tcBorders>
              <w:top w:val="single" w:sz="4" w:space="0" w:color="000000" w:themeColor="text1"/>
              <w:bottom w:val="single" w:sz="4" w:space="0" w:color="000000" w:themeColor="text1"/>
            </w:tcBorders>
          </w:tcPr>
          <w:p w:rsidR="00590179" w:rsidRDefault="00590179" w:rsidP="00727AE1">
            <w:pPr>
              <w:autoSpaceDE w:val="0"/>
              <w:autoSpaceDN w:val="0"/>
              <w:adjustRightInd w:val="0"/>
              <w:spacing w:after="0"/>
              <w:jc w:val="center"/>
              <w:rPr>
                <w:rFonts w:ascii="Times New Roman" w:hAnsi="Times New Roman" w:cs="Times New Roman"/>
                <w:b/>
              </w:rPr>
            </w:pPr>
          </w:p>
        </w:tc>
      </w:tr>
      <w:tr w:rsidR="00590179" w:rsidTr="00590179">
        <w:trPr>
          <w:trHeight w:val="552"/>
        </w:trPr>
        <w:tc>
          <w:tcPr>
            <w:tcW w:w="600" w:type="dxa"/>
            <w:tcBorders>
              <w:top w:val="single" w:sz="4" w:space="0" w:color="000000" w:themeColor="text1"/>
              <w:bottom w:val="single" w:sz="4" w:space="0" w:color="000000" w:themeColor="text1"/>
            </w:tcBorders>
            <w:vAlign w:val="center"/>
          </w:tcPr>
          <w:p w:rsidR="00590179" w:rsidRDefault="00590179" w:rsidP="00727AE1">
            <w:pPr>
              <w:spacing w:after="0"/>
              <w:jc w:val="center"/>
              <w:rPr>
                <w:rFonts w:ascii="Times New Roman" w:hAnsi="Times New Roman" w:cs="Times New Roman"/>
                <w:b/>
                <w:color w:val="000000"/>
                <w:sz w:val="18"/>
              </w:rPr>
            </w:pPr>
            <w:r>
              <w:rPr>
                <w:rFonts w:ascii="Times New Roman" w:hAnsi="Times New Roman" w:cs="Times New Roman"/>
                <w:b/>
                <w:color w:val="000000"/>
                <w:sz w:val="18"/>
              </w:rPr>
              <w:t>3.</w:t>
            </w:r>
          </w:p>
        </w:tc>
        <w:tc>
          <w:tcPr>
            <w:tcW w:w="5926" w:type="dxa"/>
            <w:tcBorders>
              <w:top w:val="single" w:sz="4" w:space="0" w:color="000000" w:themeColor="text1"/>
              <w:bottom w:val="single" w:sz="4" w:space="0" w:color="000000" w:themeColor="text1"/>
            </w:tcBorders>
            <w:vAlign w:val="center"/>
          </w:tcPr>
          <w:p w:rsidR="00590179" w:rsidRPr="003C1E8E" w:rsidRDefault="00727AE1" w:rsidP="00727AE1">
            <w:pPr>
              <w:pStyle w:val="Akapitzlist"/>
              <w:spacing w:after="0"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color w:val="000000" w:themeColor="text1"/>
                <w:sz w:val="18"/>
              </w:rPr>
              <w:t xml:space="preserve">Oprogramowanie równoważne musi w pełni współpracować z systemami i aplikacjami już </w:t>
            </w:r>
            <w:r>
              <w:rPr>
                <w:rFonts w:ascii="Times New Roman" w:hAnsi="Times New Roman" w:cs="Times New Roman"/>
                <w:color w:val="000000" w:themeColor="text1"/>
                <w:sz w:val="18"/>
              </w:rPr>
              <w:t>eksploatowanymi u Zamawiającego</w:t>
            </w:r>
          </w:p>
        </w:tc>
        <w:tc>
          <w:tcPr>
            <w:tcW w:w="2693" w:type="dxa"/>
            <w:tcBorders>
              <w:top w:val="single" w:sz="4" w:space="0" w:color="000000" w:themeColor="text1"/>
              <w:bottom w:val="single" w:sz="4" w:space="0" w:color="000000" w:themeColor="text1"/>
            </w:tcBorders>
          </w:tcPr>
          <w:p w:rsidR="00590179" w:rsidRDefault="00590179" w:rsidP="00727AE1">
            <w:pPr>
              <w:autoSpaceDE w:val="0"/>
              <w:autoSpaceDN w:val="0"/>
              <w:adjustRightInd w:val="0"/>
              <w:spacing w:after="0"/>
              <w:jc w:val="center"/>
              <w:rPr>
                <w:rFonts w:ascii="Times New Roman" w:hAnsi="Times New Roman" w:cs="Times New Roman"/>
                <w:b/>
              </w:rPr>
            </w:pPr>
          </w:p>
        </w:tc>
      </w:tr>
      <w:tr w:rsidR="00590179" w:rsidTr="00590179">
        <w:trPr>
          <w:trHeight w:val="887"/>
        </w:trPr>
        <w:tc>
          <w:tcPr>
            <w:tcW w:w="600" w:type="dxa"/>
            <w:tcBorders>
              <w:top w:val="single" w:sz="4" w:space="0" w:color="000000" w:themeColor="text1"/>
              <w:bottom w:val="single" w:sz="4" w:space="0" w:color="000000" w:themeColor="text1"/>
            </w:tcBorders>
            <w:vAlign w:val="center"/>
          </w:tcPr>
          <w:p w:rsidR="00590179" w:rsidRDefault="00590179" w:rsidP="00727AE1">
            <w:pPr>
              <w:spacing w:after="0"/>
              <w:jc w:val="center"/>
              <w:rPr>
                <w:rFonts w:ascii="Times New Roman" w:hAnsi="Times New Roman" w:cs="Times New Roman"/>
                <w:b/>
                <w:color w:val="000000"/>
                <w:sz w:val="18"/>
              </w:rPr>
            </w:pPr>
            <w:r>
              <w:rPr>
                <w:rFonts w:ascii="Times New Roman" w:hAnsi="Times New Roman" w:cs="Times New Roman"/>
                <w:b/>
                <w:color w:val="000000"/>
                <w:sz w:val="18"/>
              </w:rPr>
              <w:t>4.</w:t>
            </w:r>
          </w:p>
        </w:tc>
        <w:tc>
          <w:tcPr>
            <w:tcW w:w="5926" w:type="dxa"/>
            <w:tcBorders>
              <w:top w:val="single" w:sz="4" w:space="0" w:color="000000" w:themeColor="text1"/>
              <w:bottom w:val="single" w:sz="4" w:space="0" w:color="000000" w:themeColor="text1"/>
            </w:tcBorders>
            <w:vAlign w:val="center"/>
          </w:tcPr>
          <w:p w:rsidR="00590179" w:rsidRPr="00FC0E47" w:rsidRDefault="00727AE1" w:rsidP="00727AE1">
            <w:pPr>
              <w:pStyle w:val="Akapitzlist"/>
              <w:spacing w:after="0"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color w:val="000000" w:themeColor="text1"/>
                <w:sz w:val="18"/>
              </w:rPr>
              <w:t>Wykonawca w przypadku dostarczenia oprogramowania równoważnego musi wdrożyć proponowane oprogramowanie w BFG i zintegrować z już istniejącymi aplikacjami, systemami (jeżeli będzie zachodziła taka konieczność);</w:t>
            </w:r>
          </w:p>
        </w:tc>
        <w:tc>
          <w:tcPr>
            <w:tcW w:w="2693" w:type="dxa"/>
            <w:tcBorders>
              <w:top w:val="single" w:sz="4" w:space="0" w:color="000000" w:themeColor="text1"/>
              <w:bottom w:val="single" w:sz="4" w:space="0" w:color="000000" w:themeColor="text1"/>
            </w:tcBorders>
          </w:tcPr>
          <w:p w:rsidR="00590179" w:rsidRDefault="00590179" w:rsidP="00727AE1">
            <w:pPr>
              <w:autoSpaceDE w:val="0"/>
              <w:autoSpaceDN w:val="0"/>
              <w:adjustRightInd w:val="0"/>
              <w:spacing w:after="0"/>
              <w:jc w:val="center"/>
              <w:rPr>
                <w:rFonts w:ascii="Times New Roman" w:hAnsi="Times New Roman" w:cs="Times New Roman"/>
                <w:b/>
              </w:rPr>
            </w:pPr>
          </w:p>
        </w:tc>
      </w:tr>
      <w:tr w:rsidR="00727AE1" w:rsidTr="00590179">
        <w:trPr>
          <w:trHeight w:val="887"/>
        </w:trPr>
        <w:tc>
          <w:tcPr>
            <w:tcW w:w="600" w:type="dxa"/>
            <w:tcBorders>
              <w:top w:val="single" w:sz="4" w:space="0" w:color="000000" w:themeColor="text1"/>
              <w:bottom w:val="single" w:sz="4" w:space="0" w:color="000000" w:themeColor="text1"/>
            </w:tcBorders>
            <w:vAlign w:val="center"/>
          </w:tcPr>
          <w:p w:rsidR="00727AE1" w:rsidRDefault="00727AE1" w:rsidP="00727AE1">
            <w:pPr>
              <w:spacing w:after="0"/>
              <w:jc w:val="center"/>
              <w:rPr>
                <w:rFonts w:ascii="Times New Roman" w:hAnsi="Times New Roman" w:cs="Times New Roman"/>
                <w:b/>
                <w:color w:val="000000"/>
                <w:sz w:val="18"/>
              </w:rPr>
            </w:pPr>
            <w:r>
              <w:rPr>
                <w:rFonts w:ascii="Times New Roman" w:hAnsi="Times New Roman" w:cs="Times New Roman"/>
                <w:b/>
                <w:color w:val="000000"/>
                <w:sz w:val="18"/>
              </w:rPr>
              <w:t>5.</w:t>
            </w:r>
          </w:p>
        </w:tc>
        <w:tc>
          <w:tcPr>
            <w:tcW w:w="5926" w:type="dxa"/>
            <w:tcBorders>
              <w:top w:val="single" w:sz="4" w:space="0" w:color="000000" w:themeColor="text1"/>
              <w:bottom w:val="single" w:sz="4" w:space="0" w:color="000000" w:themeColor="text1"/>
            </w:tcBorders>
            <w:vAlign w:val="center"/>
          </w:tcPr>
          <w:p w:rsidR="00727AE1" w:rsidRPr="00382C20" w:rsidRDefault="00727AE1" w:rsidP="00727AE1">
            <w:pPr>
              <w:pStyle w:val="Akapitzlist"/>
              <w:spacing w:after="0"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sz w:val="18"/>
              </w:rPr>
              <w:t>W wypadku zaoferowania oprogramowania równoważnego, Oferent odpowiedzialny jest za migracje całego środowiska do zaoferowanego oprogramowania, migracji polityk i reguł, oraz przeprowadzenie szkoleń dla programistów</w:t>
            </w:r>
          </w:p>
        </w:tc>
        <w:tc>
          <w:tcPr>
            <w:tcW w:w="2693" w:type="dxa"/>
            <w:tcBorders>
              <w:top w:val="single" w:sz="4" w:space="0" w:color="000000" w:themeColor="text1"/>
              <w:bottom w:val="single" w:sz="4" w:space="0" w:color="000000" w:themeColor="text1"/>
            </w:tcBorders>
          </w:tcPr>
          <w:p w:rsidR="00727AE1" w:rsidRDefault="00727AE1" w:rsidP="00727AE1">
            <w:pPr>
              <w:autoSpaceDE w:val="0"/>
              <w:autoSpaceDN w:val="0"/>
              <w:adjustRightInd w:val="0"/>
              <w:spacing w:after="0"/>
              <w:jc w:val="center"/>
              <w:rPr>
                <w:rFonts w:ascii="Times New Roman" w:hAnsi="Times New Roman" w:cs="Times New Roman"/>
                <w:b/>
              </w:rPr>
            </w:pPr>
          </w:p>
        </w:tc>
      </w:tr>
    </w:tbl>
    <w:p w:rsidR="00590179" w:rsidRDefault="00590179" w:rsidP="00590179">
      <w:pPr>
        <w:ind w:left="284" w:hanging="284"/>
        <w:rPr>
          <w:rFonts w:ascii="Times New Roman" w:eastAsia="Times New Roman" w:hAnsi="Times New Roman" w:cs="Times New Roman"/>
          <w:b/>
          <w:color w:val="000000"/>
          <w:sz w:val="20"/>
          <w:szCs w:val="20"/>
          <w:lang w:eastAsia="pl-PL"/>
        </w:rPr>
      </w:pPr>
    </w:p>
    <w:p w:rsidR="00727AE1" w:rsidRDefault="00727AE1" w:rsidP="00590179">
      <w:pPr>
        <w:ind w:left="284" w:hanging="284"/>
        <w:rPr>
          <w:rFonts w:ascii="Times New Roman" w:eastAsia="Times New Roman" w:hAnsi="Times New Roman" w:cs="Times New Roman"/>
          <w:b/>
          <w:color w:val="000000"/>
          <w:sz w:val="20"/>
          <w:szCs w:val="20"/>
          <w:lang w:eastAsia="pl-PL"/>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572"/>
        <w:gridCol w:w="6068"/>
        <w:gridCol w:w="2693"/>
      </w:tblGrid>
      <w:tr w:rsidR="00727AE1" w:rsidTr="004E5712">
        <w:trPr>
          <w:trHeight w:val="1005"/>
        </w:trPr>
        <w:tc>
          <w:tcPr>
            <w:tcW w:w="572" w:type="dxa"/>
            <w:shd w:val="clear" w:color="auto" w:fill="D9D9D9" w:themeFill="background1" w:themeFillShade="D9"/>
            <w:vAlign w:val="center"/>
          </w:tcPr>
          <w:p w:rsidR="00727AE1" w:rsidRDefault="00727AE1" w:rsidP="004E5712">
            <w:pPr>
              <w:spacing w:after="0"/>
              <w:jc w:val="center"/>
              <w:rPr>
                <w:rFonts w:ascii="Times New Roman" w:hAnsi="Times New Roman" w:cs="Times New Roman"/>
                <w:b/>
                <w:color w:val="000000"/>
              </w:rPr>
            </w:pPr>
            <w:r>
              <w:rPr>
                <w:rFonts w:ascii="Times New Roman" w:hAnsi="Times New Roman" w:cs="Times New Roman"/>
                <w:b/>
                <w:color w:val="000000"/>
              </w:rPr>
              <w:lastRenderedPageBreak/>
              <w:t>Lp.</w:t>
            </w:r>
          </w:p>
        </w:tc>
        <w:tc>
          <w:tcPr>
            <w:tcW w:w="6068" w:type="dxa"/>
            <w:shd w:val="clear" w:color="auto" w:fill="D9D9D9" w:themeFill="background1" w:themeFillShade="D9"/>
            <w:vAlign w:val="center"/>
          </w:tcPr>
          <w:p w:rsidR="00727AE1" w:rsidRDefault="00727AE1" w:rsidP="004E5712">
            <w:pPr>
              <w:spacing w:after="0"/>
              <w:jc w:val="center"/>
              <w:rPr>
                <w:rFonts w:ascii="Times New Roman" w:hAnsi="Times New Roman" w:cs="Times New Roman"/>
                <w:b/>
                <w:color w:val="000000"/>
              </w:rPr>
            </w:pPr>
            <w:r>
              <w:rPr>
                <w:rFonts w:ascii="Times New Roman" w:hAnsi="Times New Roman" w:cs="Times New Roman"/>
                <w:b/>
                <w:color w:val="000000"/>
              </w:rPr>
              <w:t>Kryteria</w:t>
            </w:r>
          </w:p>
        </w:tc>
        <w:tc>
          <w:tcPr>
            <w:tcW w:w="2693" w:type="dxa"/>
            <w:shd w:val="clear" w:color="auto" w:fill="D9D9D9" w:themeFill="background1" w:themeFillShade="D9"/>
          </w:tcPr>
          <w:p w:rsidR="00727AE1" w:rsidRPr="00C65C6F" w:rsidRDefault="00727AE1" w:rsidP="004E5712">
            <w:pPr>
              <w:spacing w:after="0"/>
              <w:jc w:val="center"/>
              <w:rPr>
                <w:rFonts w:ascii="Times New Roman" w:hAnsi="Times New Roman" w:cs="Times New Roman"/>
                <w:b/>
                <w:color w:val="000000" w:themeColor="text1"/>
              </w:rPr>
            </w:pPr>
            <w:r w:rsidRPr="00656C29">
              <w:rPr>
                <w:rFonts w:ascii="Times New Roman" w:hAnsi="Times New Roman" w:cs="Times New Roman"/>
                <w:b/>
                <w:color w:val="000000" w:themeColor="text1"/>
              </w:rPr>
              <w:t xml:space="preserve">Spełnienie </w:t>
            </w:r>
            <w:r>
              <w:rPr>
                <w:rFonts w:ascii="Times New Roman" w:hAnsi="Times New Roman" w:cs="Times New Roman"/>
                <w:b/>
                <w:color w:val="000000" w:themeColor="text1"/>
              </w:rPr>
              <w:t>kryterium</w:t>
            </w:r>
            <w:r w:rsidRPr="00656C29">
              <w:rPr>
                <w:rFonts w:ascii="Times New Roman" w:hAnsi="Times New Roman" w:cs="Times New Roman"/>
                <w:b/>
                <w:color w:val="000000" w:themeColor="text1"/>
              </w:rPr>
              <w:t xml:space="preserve"> </w:t>
            </w:r>
            <w:r w:rsidR="00B46FD8" w:rsidRPr="00656C29">
              <w:rPr>
                <w:rFonts w:ascii="Times New Roman" w:hAnsi="Times New Roman" w:cs="Times New Roman"/>
                <w:b/>
                <w:color w:val="000000" w:themeColor="text1"/>
              </w:rPr>
              <w:t>prz</w:t>
            </w:r>
            <w:r w:rsidR="00B46FD8">
              <w:rPr>
                <w:rFonts w:ascii="Times New Roman" w:hAnsi="Times New Roman" w:cs="Times New Roman"/>
                <w:b/>
                <w:color w:val="000000" w:themeColor="text1"/>
              </w:rPr>
              <w:t xml:space="preserve">ez produkt równoważny </w:t>
            </w:r>
            <w:r w:rsidR="00B46FD8" w:rsidRPr="00E540FF">
              <w:rPr>
                <w:rFonts w:ascii="Times New Roman" w:hAnsi="Times New Roman" w:cs="Times New Roman"/>
              </w:rPr>
              <w:t>(</w:t>
            </w:r>
            <w:r w:rsidR="00B46FD8">
              <w:rPr>
                <w:rFonts w:ascii="Times New Roman" w:hAnsi="Times New Roman" w:cs="Times New Roman"/>
              </w:rPr>
              <w:t xml:space="preserve">należy </w:t>
            </w:r>
            <w:r w:rsidR="00B46FD8" w:rsidRPr="00E540FF">
              <w:rPr>
                <w:rFonts w:ascii="Times New Roman" w:hAnsi="Times New Roman" w:cs="Times New Roman"/>
              </w:rPr>
              <w:t>wpisać: „spełnia” lub „nie spełnia”)</w:t>
            </w:r>
          </w:p>
        </w:tc>
      </w:tr>
      <w:tr w:rsidR="00727AE1" w:rsidTr="004E5712">
        <w:trPr>
          <w:trHeight w:val="175"/>
        </w:trPr>
        <w:tc>
          <w:tcPr>
            <w:tcW w:w="572" w:type="dxa"/>
            <w:vAlign w:val="center"/>
          </w:tcPr>
          <w:p w:rsidR="00727AE1" w:rsidRPr="00B9426D" w:rsidRDefault="00727AE1" w:rsidP="00727AE1">
            <w:pPr>
              <w:spacing w:after="0"/>
              <w:jc w:val="center"/>
              <w:rPr>
                <w:rFonts w:ascii="Times New Roman" w:hAnsi="Times New Roman" w:cs="Times New Roman"/>
                <w:b/>
                <w:color w:val="000000"/>
                <w:sz w:val="18"/>
              </w:rPr>
            </w:pPr>
            <w:r>
              <w:rPr>
                <w:rFonts w:ascii="Times New Roman" w:hAnsi="Times New Roman" w:cs="Times New Roman"/>
                <w:b/>
                <w:color w:val="000000"/>
                <w:sz w:val="18"/>
              </w:rPr>
              <w:t>1.</w:t>
            </w:r>
          </w:p>
        </w:tc>
        <w:tc>
          <w:tcPr>
            <w:tcW w:w="6068" w:type="dxa"/>
            <w:vAlign w:val="center"/>
          </w:tcPr>
          <w:p w:rsidR="00727AE1" w:rsidRPr="00C65C6F" w:rsidRDefault="00727AE1" w:rsidP="00727AE1">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 xml:space="preserve">Zintegrowane uwierzytelnianie systemu Windows (uprawnienia z </w:t>
            </w:r>
            <w:proofErr w:type="spellStart"/>
            <w:r w:rsidRPr="00382C20">
              <w:rPr>
                <w:rFonts w:ascii="Times New Roman" w:hAnsi="Times New Roman" w:cs="Times New Roman"/>
                <w:sz w:val="18"/>
              </w:rPr>
              <w:t>ActiveDirectory</w:t>
            </w:r>
            <w:proofErr w:type="spellEnd"/>
            <w:r w:rsidRPr="00382C20">
              <w:rPr>
                <w:rFonts w:ascii="Times New Roman" w:hAnsi="Times New Roman" w:cs="Times New Roman"/>
                <w:sz w:val="18"/>
              </w:rPr>
              <w:t xml:space="preserve"> przenoszone na dostępy do zdefiniowanych na serwerze zasobów)</w:t>
            </w:r>
          </w:p>
        </w:tc>
        <w:tc>
          <w:tcPr>
            <w:tcW w:w="2693" w:type="dxa"/>
          </w:tcPr>
          <w:p w:rsidR="00727AE1" w:rsidRDefault="00727AE1" w:rsidP="00727AE1">
            <w:pPr>
              <w:autoSpaceDE w:val="0"/>
              <w:autoSpaceDN w:val="0"/>
              <w:adjustRightInd w:val="0"/>
              <w:spacing w:after="0"/>
              <w:jc w:val="center"/>
              <w:rPr>
                <w:rFonts w:ascii="Times New Roman" w:hAnsi="Times New Roman" w:cs="Times New Roman"/>
                <w:b/>
              </w:rPr>
            </w:pPr>
          </w:p>
        </w:tc>
      </w:tr>
      <w:tr w:rsidR="00727AE1" w:rsidTr="004E5712">
        <w:trPr>
          <w:trHeight w:val="225"/>
        </w:trPr>
        <w:tc>
          <w:tcPr>
            <w:tcW w:w="572" w:type="dxa"/>
            <w:vAlign w:val="center"/>
          </w:tcPr>
          <w:p w:rsidR="00727AE1" w:rsidRPr="00B9426D" w:rsidRDefault="00727AE1" w:rsidP="00727AE1">
            <w:pPr>
              <w:spacing w:after="0"/>
              <w:jc w:val="center"/>
              <w:rPr>
                <w:rFonts w:ascii="Times New Roman" w:hAnsi="Times New Roman" w:cs="Times New Roman"/>
                <w:b/>
                <w:color w:val="000000"/>
                <w:sz w:val="18"/>
              </w:rPr>
            </w:pPr>
            <w:r>
              <w:rPr>
                <w:rFonts w:ascii="Times New Roman" w:hAnsi="Times New Roman" w:cs="Times New Roman"/>
                <w:b/>
                <w:color w:val="000000"/>
                <w:sz w:val="18"/>
              </w:rPr>
              <w:t>2.</w:t>
            </w:r>
          </w:p>
        </w:tc>
        <w:tc>
          <w:tcPr>
            <w:tcW w:w="6068" w:type="dxa"/>
            <w:vAlign w:val="center"/>
          </w:tcPr>
          <w:p w:rsidR="00727AE1" w:rsidRPr="0040037D" w:rsidRDefault="00727AE1" w:rsidP="00727AE1">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Umożliwiać dostęp do repozytorium kodu poprzez stronę Web;</w:t>
            </w:r>
          </w:p>
        </w:tc>
        <w:tc>
          <w:tcPr>
            <w:tcW w:w="2693" w:type="dxa"/>
          </w:tcPr>
          <w:p w:rsidR="00727AE1" w:rsidRDefault="00727AE1" w:rsidP="00727AE1">
            <w:pPr>
              <w:autoSpaceDE w:val="0"/>
              <w:autoSpaceDN w:val="0"/>
              <w:adjustRightInd w:val="0"/>
              <w:spacing w:after="0"/>
              <w:jc w:val="center"/>
              <w:rPr>
                <w:rFonts w:ascii="Times New Roman" w:hAnsi="Times New Roman" w:cs="Times New Roman"/>
                <w:b/>
              </w:rPr>
            </w:pPr>
          </w:p>
        </w:tc>
      </w:tr>
      <w:tr w:rsidR="00727AE1" w:rsidTr="004E5712">
        <w:trPr>
          <w:trHeight w:val="389"/>
        </w:trPr>
        <w:tc>
          <w:tcPr>
            <w:tcW w:w="572" w:type="dxa"/>
            <w:vAlign w:val="center"/>
          </w:tcPr>
          <w:p w:rsidR="00727AE1" w:rsidRPr="00B9426D" w:rsidRDefault="00727AE1" w:rsidP="00727AE1">
            <w:pPr>
              <w:spacing w:after="0"/>
              <w:jc w:val="center"/>
              <w:rPr>
                <w:rFonts w:ascii="Times New Roman" w:hAnsi="Times New Roman" w:cs="Times New Roman"/>
                <w:b/>
                <w:color w:val="000000"/>
                <w:sz w:val="18"/>
              </w:rPr>
            </w:pPr>
            <w:r>
              <w:rPr>
                <w:rFonts w:ascii="Times New Roman" w:hAnsi="Times New Roman" w:cs="Times New Roman"/>
                <w:b/>
                <w:color w:val="000000"/>
                <w:sz w:val="18"/>
              </w:rPr>
              <w:t>3.</w:t>
            </w:r>
          </w:p>
        </w:tc>
        <w:tc>
          <w:tcPr>
            <w:tcW w:w="6068" w:type="dxa"/>
            <w:vAlign w:val="center"/>
          </w:tcPr>
          <w:p w:rsidR="00727AE1" w:rsidRPr="0040037D" w:rsidRDefault="00727AE1" w:rsidP="00727AE1">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Umożliwiać replikację repozytoriów</w:t>
            </w:r>
            <w:r w:rsidRPr="00382C20">
              <w:rPr>
                <w:rFonts w:ascii="Times New Roman" w:hAnsi="Times New Roman" w:cs="Times New Roman"/>
                <w:sz w:val="18"/>
                <w:lang w:val="en-US"/>
              </w:rPr>
              <w:t>ó</w:t>
            </w:r>
            <w:r w:rsidRPr="00382C20">
              <w:rPr>
                <w:rFonts w:ascii="Times New Roman" w:hAnsi="Times New Roman" w:cs="Times New Roman"/>
                <w:sz w:val="18"/>
              </w:rPr>
              <w:t>w kodu;</w:t>
            </w:r>
          </w:p>
        </w:tc>
        <w:tc>
          <w:tcPr>
            <w:tcW w:w="2693" w:type="dxa"/>
          </w:tcPr>
          <w:p w:rsidR="00727AE1" w:rsidRDefault="00727AE1" w:rsidP="00727AE1">
            <w:pPr>
              <w:autoSpaceDE w:val="0"/>
              <w:autoSpaceDN w:val="0"/>
              <w:adjustRightInd w:val="0"/>
              <w:spacing w:after="0"/>
              <w:jc w:val="center"/>
              <w:rPr>
                <w:rFonts w:ascii="Times New Roman" w:hAnsi="Times New Roman" w:cs="Times New Roman"/>
                <w:b/>
              </w:rPr>
            </w:pPr>
          </w:p>
        </w:tc>
      </w:tr>
      <w:tr w:rsidR="00727AE1" w:rsidTr="004E5712">
        <w:trPr>
          <w:trHeight w:val="225"/>
        </w:trPr>
        <w:tc>
          <w:tcPr>
            <w:tcW w:w="572" w:type="dxa"/>
            <w:vAlign w:val="center"/>
          </w:tcPr>
          <w:p w:rsidR="00727AE1" w:rsidRPr="00B9426D" w:rsidRDefault="00727AE1" w:rsidP="00727AE1">
            <w:pPr>
              <w:spacing w:after="0"/>
              <w:jc w:val="center"/>
              <w:rPr>
                <w:rFonts w:ascii="Times New Roman" w:hAnsi="Times New Roman" w:cs="Times New Roman"/>
                <w:b/>
                <w:color w:val="000000"/>
                <w:sz w:val="18"/>
              </w:rPr>
            </w:pPr>
            <w:r>
              <w:rPr>
                <w:rFonts w:ascii="Times New Roman" w:hAnsi="Times New Roman" w:cs="Times New Roman"/>
                <w:b/>
                <w:color w:val="000000"/>
                <w:sz w:val="18"/>
              </w:rPr>
              <w:t>4.</w:t>
            </w:r>
          </w:p>
        </w:tc>
        <w:tc>
          <w:tcPr>
            <w:tcW w:w="6068" w:type="dxa"/>
            <w:vAlign w:val="center"/>
          </w:tcPr>
          <w:p w:rsidR="00727AE1" w:rsidRPr="0040037D" w:rsidRDefault="00727AE1" w:rsidP="00727AE1">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Automatyczne, okresowe wykonywanie kopii zapasowych repozytorium kodu;</w:t>
            </w:r>
          </w:p>
        </w:tc>
        <w:tc>
          <w:tcPr>
            <w:tcW w:w="2693" w:type="dxa"/>
          </w:tcPr>
          <w:p w:rsidR="00727AE1" w:rsidRDefault="00727AE1" w:rsidP="00727AE1">
            <w:pPr>
              <w:autoSpaceDE w:val="0"/>
              <w:autoSpaceDN w:val="0"/>
              <w:adjustRightInd w:val="0"/>
              <w:spacing w:after="0"/>
              <w:jc w:val="center"/>
              <w:rPr>
                <w:rFonts w:ascii="Times New Roman" w:hAnsi="Times New Roman" w:cs="Times New Roman"/>
                <w:b/>
              </w:rPr>
            </w:pPr>
          </w:p>
        </w:tc>
      </w:tr>
      <w:tr w:rsidR="00727AE1" w:rsidTr="004E5712">
        <w:trPr>
          <w:trHeight w:val="225"/>
        </w:trPr>
        <w:tc>
          <w:tcPr>
            <w:tcW w:w="572" w:type="dxa"/>
            <w:vAlign w:val="center"/>
          </w:tcPr>
          <w:p w:rsidR="00727AE1" w:rsidRDefault="00727AE1" w:rsidP="00727AE1">
            <w:pPr>
              <w:spacing w:after="0"/>
              <w:jc w:val="center"/>
              <w:rPr>
                <w:rFonts w:ascii="Times New Roman" w:hAnsi="Times New Roman" w:cs="Times New Roman"/>
                <w:b/>
                <w:color w:val="000000"/>
                <w:sz w:val="18"/>
              </w:rPr>
            </w:pPr>
            <w:r>
              <w:rPr>
                <w:rFonts w:ascii="Times New Roman" w:hAnsi="Times New Roman" w:cs="Times New Roman"/>
                <w:b/>
                <w:color w:val="000000"/>
                <w:sz w:val="18"/>
              </w:rPr>
              <w:t>5.</w:t>
            </w:r>
          </w:p>
        </w:tc>
        <w:tc>
          <w:tcPr>
            <w:tcW w:w="6068" w:type="dxa"/>
            <w:vAlign w:val="center"/>
          </w:tcPr>
          <w:p w:rsidR="00727AE1" w:rsidRPr="0040037D" w:rsidRDefault="00727AE1" w:rsidP="00727AE1">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Delegowanie zarządzaniem repozytorium dla ról nie mających uprawnień administrator</w:t>
            </w:r>
            <w:r w:rsidRPr="00382C20">
              <w:rPr>
                <w:rFonts w:ascii="Times New Roman" w:hAnsi="Times New Roman" w:cs="Times New Roman"/>
                <w:sz w:val="18"/>
                <w:lang w:val="en-US"/>
              </w:rPr>
              <w:t>ó</w:t>
            </w:r>
            <w:r w:rsidRPr="00382C20">
              <w:rPr>
                <w:rFonts w:ascii="Times New Roman" w:hAnsi="Times New Roman" w:cs="Times New Roman"/>
                <w:sz w:val="18"/>
              </w:rPr>
              <w:t>w;</w:t>
            </w:r>
          </w:p>
        </w:tc>
        <w:tc>
          <w:tcPr>
            <w:tcW w:w="2693" w:type="dxa"/>
          </w:tcPr>
          <w:p w:rsidR="00727AE1" w:rsidRDefault="00727AE1" w:rsidP="00727AE1">
            <w:pPr>
              <w:autoSpaceDE w:val="0"/>
              <w:autoSpaceDN w:val="0"/>
              <w:adjustRightInd w:val="0"/>
              <w:spacing w:after="0"/>
              <w:jc w:val="center"/>
              <w:rPr>
                <w:rFonts w:ascii="Times New Roman" w:hAnsi="Times New Roman" w:cs="Times New Roman"/>
                <w:b/>
              </w:rPr>
            </w:pPr>
          </w:p>
        </w:tc>
      </w:tr>
      <w:tr w:rsidR="00727AE1" w:rsidTr="004E5712">
        <w:trPr>
          <w:trHeight w:val="225"/>
        </w:trPr>
        <w:tc>
          <w:tcPr>
            <w:tcW w:w="572" w:type="dxa"/>
            <w:vAlign w:val="center"/>
          </w:tcPr>
          <w:p w:rsidR="00727AE1" w:rsidRDefault="00727AE1" w:rsidP="00727AE1">
            <w:pPr>
              <w:spacing w:after="0"/>
              <w:jc w:val="center"/>
              <w:rPr>
                <w:rFonts w:ascii="Times New Roman" w:hAnsi="Times New Roman" w:cs="Times New Roman"/>
                <w:b/>
                <w:color w:val="000000"/>
                <w:sz w:val="18"/>
              </w:rPr>
            </w:pPr>
            <w:r>
              <w:rPr>
                <w:rFonts w:ascii="Times New Roman" w:hAnsi="Times New Roman" w:cs="Times New Roman"/>
                <w:b/>
                <w:color w:val="000000"/>
                <w:sz w:val="18"/>
              </w:rPr>
              <w:t>6.</w:t>
            </w:r>
          </w:p>
        </w:tc>
        <w:tc>
          <w:tcPr>
            <w:tcW w:w="6068" w:type="dxa"/>
            <w:vAlign w:val="center"/>
          </w:tcPr>
          <w:p w:rsidR="00727AE1" w:rsidRPr="0040037D" w:rsidRDefault="00727AE1" w:rsidP="00727AE1">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Zdalna administracja serwerem (poprzez dedykowanego klienta)</w:t>
            </w:r>
          </w:p>
        </w:tc>
        <w:tc>
          <w:tcPr>
            <w:tcW w:w="2693" w:type="dxa"/>
          </w:tcPr>
          <w:p w:rsidR="00727AE1" w:rsidRDefault="00727AE1" w:rsidP="00727AE1">
            <w:pPr>
              <w:autoSpaceDE w:val="0"/>
              <w:autoSpaceDN w:val="0"/>
              <w:adjustRightInd w:val="0"/>
              <w:spacing w:after="0"/>
              <w:jc w:val="center"/>
              <w:rPr>
                <w:rFonts w:ascii="Times New Roman" w:hAnsi="Times New Roman" w:cs="Times New Roman"/>
                <w:b/>
              </w:rPr>
            </w:pPr>
          </w:p>
        </w:tc>
      </w:tr>
      <w:tr w:rsidR="00727AE1" w:rsidTr="004E5712">
        <w:trPr>
          <w:trHeight w:val="225"/>
        </w:trPr>
        <w:tc>
          <w:tcPr>
            <w:tcW w:w="572" w:type="dxa"/>
            <w:vAlign w:val="center"/>
          </w:tcPr>
          <w:p w:rsidR="00727AE1" w:rsidRDefault="00727AE1" w:rsidP="00727AE1">
            <w:pPr>
              <w:spacing w:after="0"/>
              <w:jc w:val="center"/>
              <w:rPr>
                <w:rFonts w:ascii="Times New Roman" w:hAnsi="Times New Roman" w:cs="Times New Roman"/>
                <w:b/>
                <w:color w:val="000000"/>
                <w:sz w:val="18"/>
              </w:rPr>
            </w:pPr>
            <w:r>
              <w:rPr>
                <w:rFonts w:ascii="Times New Roman" w:hAnsi="Times New Roman" w:cs="Times New Roman"/>
                <w:b/>
                <w:color w:val="000000"/>
                <w:sz w:val="18"/>
              </w:rPr>
              <w:t>7.</w:t>
            </w:r>
          </w:p>
        </w:tc>
        <w:tc>
          <w:tcPr>
            <w:tcW w:w="6068" w:type="dxa"/>
            <w:vAlign w:val="center"/>
          </w:tcPr>
          <w:p w:rsidR="00727AE1" w:rsidRPr="00C80E98" w:rsidRDefault="00727AE1" w:rsidP="00727AE1">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Logowanie dostępu oraz wszystkich operacji wykonywanych przez użytkownik</w:t>
            </w:r>
            <w:r w:rsidRPr="00382C20">
              <w:rPr>
                <w:rFonts w:ascii="Times New Roman" w:hAnsi="Times New Roman" w:cs="Times New Roman"/>
                <w:sz w:val="18"/>
                <w:lang w:val="en-US"/>
              </w:rPr>
              <w:t>ó</w:t>
            </w:r>
            <w:r w:rsidRPr="00382C20">
              <w:rPr>
                <w:rFonts w:ascii="Times New Roman" w:hAnsi="Times New Roman" w:cs="Times New Roman"/>
                <w:sz w:val="18"/>
              </w:rPr>
              <w:t>w;</w:t>
            </w:r>
          </w:p>
        </w:tc>
        <w:tc>
          <w:tcPr>
            <w:tcW w:w="2693" w:type="dxa"/>
          </w:tcPr>
          <w:p w:rsidR="00727AE1" w:rsidRDefault="00727AE1" w:rsidP="00727AE1">
            <w:pPr>
              <w:autoSpaceDE w:val="0"/>
              <w:autoSpaceDN w:val="0"/>
              <w:adjustRightInd w:val="0"/>
              <w:spacing w:after="0"/>
              <w:jc w:val="center"/>
              <w:rPr>
                <w:rFonts w:ascii="Times New Roman" w:hAnsi="Times New Roman" w:cs="Times New Roman"/>
                <w:b/>
              </w:rPr>
            </w:pPr>
          </w:p>
        </w:tc>
      </w:tr>
      <w:tr w:rsidR="00727AE1" w:rsidTr="004E5712">
        <w:trPr>
          <w:trHeight w:val="45"/>
        </w:trPr>
        <w:tc>
          <w:tcPr>
            <w:tcW w:w="572" w:type="dxa"/>
            <w:vAlign w:val="center"/>
          </w:tcPr>
          <w:p w:rsidR="00727AE1" w:rsidRDefault="00727AE1" w:rsidP="00727AE1">
            <w:pPr>
              <w:spacing w:after="0"/>
              <w:jc w:val="center"/>
              <w:rPr>
                <w:rFonts w:ascii="Times New Roman" w:hAnsi="Times New Roman" w:cs="Times New Roman"/>
                <w:b/>
                <w:color w:val="000000"/>
                <w:sz w:val="18"/>
              </w:rPr>
            </w:pPr>
            <w:r>
              <w:rPr>
                <w:rFonts w:ascii="Times New Roman" w:hAnsi="Times New Roman" w:cs="Times New Roman"/>
                <w:b/>
                <w:color w:val="000000"/>
                <w:sz w:val="18"/>
              </w:rPr>
              <w:t>8.</w:t>
            </w:r>
          </w:p>
        </w:tc>
        <w:tc>
          <w:tcPr>
            <w:tcW w:w="6068" w:type="dxa"/>
            <w:vAlign w:val="center"/>
          </w:tcPr>
          <w:p w:rsidR="00727AE1" w:rsidRPr="0040037D" w:rsidRDefault="00727AE1" w:rsidP="00727AE1">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Zarządzenie repozytorium kodu na bazie protokołu SVN;</w:t>
            </w:r>
          </w:p>
        </w:tc>
        <w:tc>
          <w:tcPr>
            <w:tcW w:w="2693" w:type="dxa"/>
          </w:tcPr>
          <w:p w:rsidR="00727AE1" w:rsidRDefault="00727AE1" w:rsidP="00727AE1">
            <w:pPr>
              <w:autoSpaceDE w:val="0"/>
              <w:autoSpaceDN w:val="0"/>
              <w:adjustRightInd w:val="0"/>
              <w:spacing w:after="0"/>
              <w:jc w:val="center"/>
              <w:rPr>
                <w:rFonts w:ascii="Times New Roman" w:hAnsi="Times New Roman" w:cs="Times New Roman"/>
                <w:b/>
              </w:rPr>
            </w:pPr>
          </w:p>
        </w:tc>
      </w:tr>
      <w:tr w:rsidR="00727AE1" w:rsidTr="004E5712">
        <w:trPr>
          <w:trHeight w:val="225"/>
        </w:trPr>
        <w:tc>
          <w:tcPr>
            <w:tcW w:w="572" w:type="dxa"/>
            <w:vAlign w:val="center"/>
          </w:tcPr>
          <w:p w:rsidR="00727AE1" w:rsidRDefault="00727AE1" w:rsidP="00727AE1">
            <w:pPr>
              <w:spacing w:after="0"/>
              <w:jc w:val="center"/>
              <w:rPr>
                <w:rFonts w:ascii="Times New Roman" w:hAnsi="Times New Roman" w:cs="Times New Roman"/>
                <w:b/>
                <w:color w:val="000000"/>
                <w:sz w:val="18"/>
              </w:rPr>
            </w:pPr>
            <w:r>
              <w:rPr>
                <w:rFonts w:ascii="Times New Roman" w:hAnsi="Times New Roman" w:cs="Times New Roman"/>
                <w:b/>
                <w:color w:val="000000"/>
                <w:sz w:val="18"/>
              </w:rPr>
              <w:t>9.</w:t>
            </w:r>
          </w:p>
        </w:tc>
        <w:tc>
          <w:tcPr>
            <w:tcW w:w="6068" w:type="dxa"/>
            <w:vAlign w:val="center"/>
          </w:tcPr>
          <w:p w:rsidR="00727AE1" w:rsidRPr="0040037D" w:rsidRDefault="00727AE1" w:rsidP="00727AE1">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Umożliwia kontrole wersji tworzonego kodu;</w:t>
            </w:r>
          </w:p>
        </w:tc>
        <w:tc>
          <w:tcPr>
            <w:tcW w:w="2693" w:type="dxa"/>
          </w:tcPr>
          <w:p w:rsidR="00727AE1" w:rsidRDefault="00727AE1" w:rsidP="00727AE1">
            <w:pPr>
              <w:autoSpaceDE w:val="0"/>
              <w:autoSpaceDN w:val="0"/>
              <w:adjustRightInd w:val="0"/>
              <w:spacing w:after="0"/>
              <w:jc w:val="center"/>
              <w:rPr>
                <w:rFonts w:ascii="Times New Roman" w:hAnsi="Times New Roman" w:cs="Times New Roman"/>
                <w:b/>
              </w:rPr>
            </w:pPr>
          </w:p>
        </w:tc>
      </w:tr>
      <w:tr w:rsidR="00727AE1" w:rsidTr="004E5712">
        <w:trPr>
          <w:trHeight w:val="225"/>
        </w:trPr>
        <w:tc>
          <w:tcPr>
            <w:tcW w:w="572" w:type="dxa"/>
            <w:vAlign w:val="center"/>
          </w:tcPr>
          <w:p w:rsidR="00727AE1" w:rsidRDefault="00727AE1" w:rsidP="00727AE1">
            <w:pPr>
              <w:spacing w:after="0"/>
              <w:jc w:val="center"/>
              <w:rPr>
                <w:rFonts w:ascii="Times New Roman" w:hAnsi="Times New Roman" w:cs="Times New Roman"/>
                <w:b/>
                <w:color w:val="000000"/>
                <w:sz w:val="18"/>
              </w:rPr>
            </w:pPr>
            <w:r>
              <w:rPr>
                <w:rFonts w:ascii="Times New Roman" w:hAnsi="Times New Roman" w:cs="Times New Roman"/>
                <w:b/>
                <w:color w:val="000000"/>
                <w:sz w:val="18"/>
              </w:rPr>
              <w:t>10.</w:t>
            </w:r>
          </w:p>
        </w:tc>
        <w:tc>
          <w:tcPr>
            <w:tcW w:w="6068" w:type="dxa"/>
            <w:vAlign w:val="center"/>
          </w:tcPr>
          <w:p w:rsidR="00727AE1" w:rsidRPr="0040037D" w:rsidRDefault="00727AE1" w:rsidP="00727AE1">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Własny protokół klient-</w:t>
            </w:r>
            <w:proofErr w:type="spellStart"/>
            <w:r w:rsidRPr="00382C20">
              <w:rPr>
                <w:rFonts w:ascii="Times New Roman" w:hAnsi="Times New Roman" w:cs="Times New Roman"/>
                <w:sz w:val="18"/>
              </w:rPr>
              <w:t>server</w:t>
            </w:r>
            <w:proofErr w:type="spellEnd"/>
            <w:r w:rsidRPr="00382C20">
              <w:rPr>
                <w:rFonts w:ascii="Times New Roman" w:hAnsi="Times New Roman" w:cs="Times New Roman"/>
                <w:sz w:val="18"/>
              </w:rPr>
              <w:t xml:space="preserve"> umożliwiający przesyłanie różnic w plikach;</w:t>
            </w:r>
          </w:p>
        </w:tc>
        <w:tc>
          <w:tcPr>
            <w:tcW w:w="2693" w:type="dxa"/>
          </w:tcPr>
          <w:p w:rsidR="00727AE1" w:rsidRDefault="00727AE1" w:rsidP="00727AE1">
            <w:pPr>
              <w:autoSpaceDE w:val="0"/>
              <w:autoSpaceDN w:val="0"/>
              <w:adjustRightInd w:val="0"/>
              <w:spacing w:after="0"/>
              <w:jc w:val="center"/>
              <w:rPr>
                <w:rFonts w:ascii="Times New Roman" w:hAnsi="Times New Roman" w:cs="Times New Roman"/>
                <w:b/>
              </w:rPr>
            </w:pPr>
          </w:p>
        </w:tc>
      </w:tr>
      <w:tr w:rsidR="00727AE1" w:rsidTr="004E5712">
        <w:trPr>
          <w:trHeight w:val="225"/>
        </w:trPr>
        <w:tc>
          <w:tcPr>
            <w:tcW w:w="572" w:type="dxa"/>
            <w:vAlign w:val="center"/>
          </w:tcPr>
          <w:p w:rsidR="00727AE1" w:rsidRDefault="00727AE1" w:rsidP="00727AE1">
            <w:pPr>
              <w:spacing w:after="0"/>
              <w:jc w:val="center"/>
              <w:rPr>
                <w:rFonts w:ascii="Times New Roman" w:hAnsi="Times New Roman" w:cs="Times New Roman"/>
                <w:b/>
                <w:color w:val="000000"/>
                <w:sz w:val="18"/>
              </w:rPr>
            </w:pPr>
            <w:r>
              <w:rPr>
                <w:rFonts w:ascii="Times New Roman" w:hAnsi="Times New Roman" w:cs="Times New Roman"/>
                <w:b/>
                <w:color w:val="000000"/>
                <w:sz w:val="18"/>
              </w:rPr>
              <w:t>11.</w:t>
            </w:r>
          </w:p>
        </w:tc>
        <w:tc>
          <w:tcPr>
            <w:tcW w:w="6068" w:type="dxa"/>
            <w:vAlign w:val="center"/>
          </w:tcPr>
          <w:p w:rsidR="00727AE1" w:rsidRPr="0040037D" w:rsidRDefault="00727AE1" w:rsidP="00727AE1">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Repozytorium przechowywane w bazie danych lub systemie plików;</w:t>
            </w:r>
          </w:p>
        </w:tc>
        <w:tc>
          <w:tcPr>
            <w:tcW w:w="2693" w:type="dxa"/>
          </w:tcPr>
          <w:p w:rsidR="00727AE1" w:rsidRDefault="00727AE1" w:rsidP="00727AE1">
            <w:pPr>
              <w:autoSpaceDE w:val="0"/>
              <w:autoSpaceDN w:val="0"/>
              <w:adjustRightInd w:val="0"/>
              <w:spacing w:after="0"/>
              <w:jc w:val="center"/>
              <w:rPr>
                <w:rFonts w:ascii="Times New Roman" w:hAnsi="Times New Roman" w:cs="Times New Roman"/>
                <w:b/>
              </w:rPr>
            </w:pPr>
          </w:p>
        </w:tc>
      </w:tr>
      <w:tr w:rsidR="00727AE1" w:rsidTr="004E5712">
        <w:trPr>
          <w:trHeight w:val="225"/>
        </w:trPr>
        <w:tc>
          <w:tcPr>
            <w:tcW w:w="572" w:type="dxa"/>
            <w:vAlign w:val="center"/>
          </w:tcPr>
          <w:p w:rsidR="00727AE1" w:rsidRDefault="00727AE1" w:rsidP="00727AE1">
            <w:pPr>
              <w:spacing w:after="0"/>
              <w:jc w:val="center"/>
              <w:rPr>
                <w:rFonts w:ascii="Times New Roman" w:hAnsi="Times New Roman" w:cs="Times New Roman"/>
                <w:b/>
                <w:color w:val="000000"/>
                <w:sz w:val="18"/>
              </w:rPr>
            </w:pPr>
            <w:r>
              <w:rPr>
                <w:rFonts w:ascii="Times New Roman" w:hAnsi="Times New Roman" w:cs="Times New Roman"/>
                <w:b/>
                <w:color w:val="000000"/>
                <w:sz w:val="18"/>
              </w:rPr>
              <w:t>12.</w:t>
            </w:r>
          </w:p>
        </w:tc>
        <w:tc>
          <w:tcPr>
            <w:tcW w:w="6068" w:type="dxa"/>
            <w:vAlign w:val="center"/>
          </w:tcPr>
          <w:p w:rsidR="00727AE1" w:rsidRPr="0040037D" w:rsidRDefault="00727AE1" w:rsidP="00727AE1">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Możliwość opisania dodatkowym komentarzem zapisywanych w kodzie zmian;</w:t>
            </w:r>
          </w:p>
        </w:tc>
        <w:tc>
          <w:tcPr>
            <w:tcW w:w="2693" w:type="dxa"/>
          </w:tcPr>
          <w:p w:rsidR="00727AE1" w:rsidRDefault="00727AE1" w:rsidP="00727AE1">
            <w:pPr>
              <w:autoSpaceDE w:val="0"/>
              <w:autoSpaceDN w:val="0"/>
              <w:adjustRightInd w:val="0"/>
              <w:spacing w:after="0"/>
              <w:jc w:val="center"/>
              <w:rPr>
                <w:rFonts w:ascii="Times New Roman" w:hAnsi="Times New Roman" w:cs="Times New Roman"/>
                <w:b/>
              </w:rPr>
            </w:pPr>
          </w:p>
        </w:tc>
      </w:tr>
      <w:tr w:rsidR="00727AE1" w:rsidTr="004E5712">
        <w:trPr>
          <w:trHeight w:val="225"/>
        </w:trPr>
        <w:tc>
          <w:tcPr>
            <w:tcW w:w="572" w:type="dxa"/>
            <w:vAlign w:val="center"/>
          </w:tcPr>
          <w:p w:rsidR="00727AE1" w:rsidRDefault="00727AE1" w:rsidP="00727AE1">
            <w:pPr>
              <w:spacing w:after="0"/>
              <w:jc w:val="center"/>
              <w:rPr>
                <w:rFonts w:ascii="Times New Roman" w:hAnsi="Times New Roman" w:cs="Times New Roman"/>
                <w:b/>
                <w:color w:val="000000"/>
                <w:sz w:val="18"/>
              </w:rPr>
            </w:pPr>
            <w:r>
              <w:rPr>
                <w:rFonts w:ascii="Times New Roman" w:hAnsi="Times New Roman" w:cs="Times New Roman"/>
                <w:b/>
                <w:color w:val="000000"/>
                <w:sz w:val="18"/>
              </w:rPr>
              <w:t>13.</w:t>
            </w:r>
          </w:p>
        </w:tc>
        <w:tc>
          <w:tcPr>
            <w:tcW w:w="6068" w:type="dxa"/>
            <w:vAlign w:val="center"/>
          </w:tcPr>
          <w:p w:rsidR="00727AE1" w:rsidRPr="00382C20" w:rsidRDefault="00727AE1" w:rsidP="00727AE1">
            <w:pPr>
              <w:pStyle w:val="Akapitzlist"/>
              <w:spacing w:after="0" w:line="240" w:lineRule="auto"/>
              <w:ind w:left="142"/>
              <w:jc w:val="both"/>
              <w:rPr>
                <w:rFonts w:ascii="Times New Roman" w:hAnsi="Times New Roman" w:cs="Times New Roman"/>
                <w:color w:val="000000" w:themeColor="text1"/>
                <w:sz w:val="18"/>
              </w:rPr>
            </w:pPr>
            <w:r w:rsidRPr="00382C20">
              <w:rPr>
                <w:rFonts w:ascii="Times New Roman" w:hAnsi="Times New Roman" w:cs="Times New Roman"/>
                <w:sz w:val="18"/>
              </w:rPr>
              <w:t xml:space="preserve">Integracja z oprogramowaniem - </w:t>
            </w:r>
            <w:proofErr w:type="spellStart"/>
            <w:r w:rsidRPr="00382C20">
              <w:rPr>
                <w:rFonts w:ascii="Times New Roman" w:hAnsi="Times New Roman" w:cs="Times New Roman"/>
                <w:sz w:val="18"/>
              </w:rPr>
              <w:t>TeamCity</w:t>
            </w:r>
            <w:proofErr w:type="spellEnd"/>
            <w:r w:rsidRPr="00382C20">
              <w:rPr>
                <w:rFonts w:ascii="Times New Roman" w:hAnsi="Times New Roman" w:cs="Times New Roman"/>
                <w:sz w:val="18"/>
              </w:rPr>
              <w:t xml:space="preserve"> firmy </w:t>
            </w:r>
            <w:proofErr w:type="spellStart"/>
            <w:r w:rsidRPr="00382C20">
              <w:rPr>
                <w:rFonts w:ascii="Times New Roman" w:hAnsi="Times New Roman" w:cs="Times New Roman"/>
                <w:sz w:val="18"/>
              </w:rPr>
              <w:t>JetBrains</w:t>
            </w:r>
            <w:proofErr w:type="spellEnd"/>
          </w:p>
          <w:p w:rsidR="00727AE1" w:rsidRPr="0040037D" w:rsidRDefault="00727AE1" w:rsidP="00727AE1">
            <w:pPr>
              <w:pStyle w:val="Akapitzlist"/>
              <w:spacing w:after="0" w:line="240" w:lineRule="auto"/>
              <w:ind w:left="142"/>
              <w:jc w:val="both"/>
              <w:rPr>
                <w:rFonts w:ascii="Times New Roman" w:hAnsi="Times New Roman" w:cs="Times New Roman"/>
                <w:color w:val="000000" w:themeColor="text1"/>
                <w:sz w:val="18"/>
              </w:rPr>
            </w:pPr>
          </w:p>
        </w:tc>
        <w:tc>
          <w:tcPr>
            <w:tcW w:w="2693" w:type="dxa"/>
          </w:tcPr>
          <w:p w:rsidR="00727AE1" w:rsidRDefault="00727AE1" w:rsidP="00727AE1">
            <w:pPr>
              <w:autoSpaceDE w:val="0"/>
              <w:autoSpaceDN w:val="0"/>
              <w:adjustRightInd w:val="0"/>
              <w:spacing w:after="0"/>
              <w:jc w:val="center"/>
              <w:rPr>
                <w:rFonts w:ascii="Times New Roman" w:hAnsi="Times New Roman" w:cs="Times New Roman"/>
                <w:b/>
              </w:rPr>
            </w:pPr>
          </w:p>
        </w:tc>
      </w:tr>
    </w:tbl>
    <w:p w:rsidR="00727AE1" w:rsidRDefault="00727AE1" w:rsidP="00590179">
      <w:pPr>
        <w:ind w:left="284" w:hanging="284"/>
        <w:rPr>
          <w:rFonts w:ascii="Times New Roman" w:eastAsia="Times New Roman" w:hAnsi="Times New Roman" w:cs="Times New Roman"/>
          <w:b/>
          <w:color w:val="000000"/>
          <w:sz w:val="20"/>
          <w:szCs w:val="20"/>
          <w:lang w:eastAsia="pl-PL"/>
        </w:rPr>
      </w:pPr>
    </w:p>
    <w:p w:rsidR="00590179" w:rsidRPr="0018029A" w:rsidRDefault="00590179" w:rsidP="00590179">
      <w:pPr>
        <w:spacing w:after="0" w:line="360" w:lineRule="auto"/>
        <w:jc w:val="both"/>
        <w:rPr>
          <w:rFonts w:ascii="Times New Roman" w:eastAsia="Times New Roman" w:hAnsi="Times New Roman" w:cs="Times New Roman"/>
          <w:sz w:val="20"/>
          <w:szCs w:val="20"/>
          <w:lang w:eastAsia="pl-PL"/>
        </w:rPr>
      </w:pPr>
      <w:r w:rsidRPr="0018029A">
        <w:rPr>
          <w:rFonts w:ascii="Times New Roman" w:eastAsia="Times New Roman" w:hAnsi="Times New Roman" w:cs="Times New Roman"/>
          <w:sz w:val="20"/>
          <w:szCs w:val="20"/>
          <w:lang w:eastAsia="pl-PL"/>
        </w:rPr>
        <w:t xml:space="preserve">……………….….……dnia ………..….……. r. </w:t>
      </w:r>
    </w:p>
    <w:p w:rsidR="00590179" w:rsidRPr="0018029A" w:rsidRDefault="00590179" w:rsidP="00590179">
      <w:pPr>
        <w:spacing w:after="0" w:line="240" w:lineRule="auto"/>
        <w:jc w:val="both"/>
        <w:rPr>
          <w:rFonts w:ascii="Times New Roman" w:eastAsia="Times New Roman" w:hAnsi="Times New Roman" w:cs="Times New Roman"/>
          <w:sz w:val="18"/>
          <w:szCs w:val="18"/>
          <w:lang w:eastAsia="pl-PL"/>
        </w:rPr>
      </w:pPr>
      <w:r w:rsidRPr="0018029A">
        <w:rPr>
          <w:rFonts w:ascii="Times New Roman" w:eastAsia="Times New Roman" w:hAnsi="Times New Roman" w:cs="Times New Roman"/>
          <w:i/>
          <w:sz w:val="18"/>
          <w:szCs w:val="18"/>
          <w:lang w:eastAsia="pl-PL"/>
        </w:rPr>
        <w:t xml:space="preserve">     (miejscowość)</w:t>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t>……………………………………………………………………..</w:t>
      </w:r>
    </w:p>
    <w:p w:rsidR="00590179" w:rsidRPr="0018029A" w:rsidRDefault="00590179" w:rsidP="00590179">
      <w:pPr>
        <w:suppressAutoHyphens/>
        <w:spacing w:after="0" w:line="240" w:lineRule="auto"/>
        <w:ind w:left="705"/>
        <w:rPr>
          <w:rFonts w:ascii="Times New Roman" w:eastAsia="Times New Roman" w:hAnsi="Times New Roman" w:cs="Times New Roman"/>
          <w:i/>
          <w:iCs/>
          <w:sz w:val="18"/>
          <w:szCs w:val="18"/>
          <w:lang w:eastAsia="pl-PL"/>
        </w:rPr>
      </w:pP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18"/>
          <w:szCs w:val="18"/>
          <w:lang w:eastAsia="pl-PL"/>
        </w:rPr>
        <w:t xml:space="preserve">       (</w:t>
      </w:r>
      <w:r w:rsidRPr="0018029A">
        <w:rPr>
          <w:rFonts w:ascii="Times New Roman" w:eastAsia="Times New Roman" w:hAnsi="Times New Roman" w:cs="Times New Roman"/>
          <w:i/>
          <w:iCs/>
          <w:sz w:val="18"/>
          <w:szCs w:val="18"/>
          <w:lang w:eastAsia="pl-PL"/>
        </w:rPr>
        <w:t xml:space="preserve">czytelny podpis osoby/osób upoważnionych </w:t>
      </w:r>
    </w:p>
    <w:p w:rsidR="00590179" w:rsidRDefault="00590179" w:rsidP="00590179">
      <w:pPr>
        <w:spacing w:after="0" w:line="360" w:lineRule="auto"/>
        <w:jc w:val="both"/>
        <w:rPr>
          <w:rFonts w:ascii="Times New Roman" w:eastAsia="Times New Roman" w:hAnsi="Times New Roman" w:cs="Times New Roman"/>
          <w:i/>
          <w:sz w:val="18"/>
          <w:szCs w:val="18"/>
          <w:lang w:eastAsia="pl-PL"/>
        </w:rPr>
      </w:pP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t xml:space="preserve">    do reprezentowania Wykonawcy lub podpis i stempel</w:t>
      </w:r>
      <w:r w:rsidRPr="0018029A">
        <w:rPr>
          <w:rFonts w:ascii="Times New Roman" w:eastAsia="Times New Roman" w:hAnsi="Times New Roman" w:cs="Times New Roman"/>
          <w:i/>
          <w:sz w:val="18"/>
          <w:szCs w:val="18"/>
          <w:lang w:eastAsia="pl-PL"/>
        </w:rPr>
        <w:t xml:space="preserve"> imienny)</w:t>
      </w:r>
    </w:p>
    <w:p w:rsidR="00590179" w:rsidRDefault="00590179" w:rsidP="00590179">
      <w:pPr>
        <w:rPr>
          <w:i/>
        </w:rPr>
      </w:pPr>
    </w:p>
    <w:p w:rsidR="00590179" w:rsidRPr="00AE4162" w:rsidRDefault="00590179" w:rsidP="00590179">
      <w:pPr>
        <w:rPr>
          <w:i/>
          <w:sz w:val="20"/>
          <w:szCs w:val="20"/>
        </w:rPr>
      </w:pPr>
      <w:r>
        <w:rPr>
          <w:rFonts w:ascii="Times New Roman" w:hAnsi="Times New Roman" w:cs="Times New Roman"/>
          <w:b/>
          <w:sz w:val="20"/>
          <w:szCs w:val="20"/>
        </w:rPr>
        <w:t xml:space="preserve">8. </w:t>
      </w:r>
      <w:r w:rsidRPr="00AE4162">
        <w:rPr>
          <w:rFonts w:ascii="Times New Roman" w:hAnsi="Times New Roman" w:cs="Times New Roman"/>
          <w:b/>
          <w:sz w:val="20"/>
          <w:szCs w:val="20"/>
        </w:rPr>
        <w:t xml:space="preserve">Wskazany w ofercie produkt równoważny do </w:t>
      </w:r>
      <w:r w:rsidRPr="00590179">
        <w:rPr>
          <w:rFonts w:ascii="Times New Roman" w:hAnsi="Times New Roman" w:cs="Times New Roman"/>
          <w:b/>
          <w:sz w:val="20"/>
          <w:szCs w:val="20"/>
        </w:rPr>
        <w:t xml:space="preserve">produktu </w:t>
      </w:r>
      <w:proofErr w:type="spellStart"/>
      <w:r w:rsidRPr="00382C20">
        <w:rPr>
          <w:rFonts w:ascii="Times New Roman" w:eastAsia="Times New Roman" w:hAnsi="Times New Roman" w:cs="Times New Roman"/>
          <w:b/>
          <w:color w:val="000000"/>
          <w:sz w:val="18"/>
          <w:lang w:eastAsia="pl-PL"/>
        </w:rPr>
        <w:t>iGrafx</w:t>
      </w:r>
      <w:proofErr w:type="spellEnd"/>
      <w:r w:rsidRPr="00382C20">
        <w:rPr>
          <w:rFonts w:ascii="Times New Roman" w:eastAsia="Times New Roman" w:hAnsi="Times New Roman" w:cs="Times New Roman"/>
          <w:b/>
          <w:color w:val="000000"/>
          <w:sz w:val="18"/>
          <w:lang w:eastAsia="pl-PL"/>
        </w:rPr>
        <w:t xml:space="preserve">(r) </w:t>
      </w:r>
      <w:proofErr w:type="spellStart"/>
      <w:r w:rsidRPr="00382C20">
        <w:rPr>
          <w:rFonts w:ascii="Times New Roman" w:eastAsia="Times New Roman" w:hAnsi="Times New Roman" w:cs="Times New Roman"/>
          <w:b/>
          <w:color w:val="000000"/>
          <w:sz w:val="18"/>
          <w:lang w:eastAsia="pl-PL"/>
        </w:rPr>
        <w:t>Process</w:t>
      </w:r>
      <w:proofErr w:type="spellEnd"/>
      <w:r w:rsidRPr="00382C20">
        <w:rPr>
          <w:rFonts w:ascii="Times New Roman" w:eastAsia="Times New Roman" w:hAnsi="Times New Roman" w:cs="Times New Roman"/>
          <w:b/>
          <w:color w:val="000000"/>
          <w:sz w:val="18"/>
          <w:lang w:eastAsia="pl-PL"/>
        </w:rPr>
        <w:t xml:space="preserve"> - </w:t>
      </w:r>
      <w:proofErr w:type="spellStart"/>
      <w:r w:rsidRPr="00382C20">
        <w:rPr>
          <w:rFonts w:ascii="Times New Roman" w:eastAsia="Times New Roman" w:hAnsi="Times New Roman" w:cs="Times New Roman"/>
          <w:b/>
          <w:color w:val="000000"/>
          <w:sz w:val="18"/>
          <w:lang w:eastAsia="pl-PL"/>
        </w:rPr>
        <w:t>Maintenance</w:t>
      </w:r>
      <w:proofErr w:type="spellEnd"/>
      <w:r w:rsidRPr="00382C20">
        <w:rPr>
          <w:rFonts w:ascii="Times New Roman" w:eastAsia="Times New Roman" w:hAnsi="Times New Roman" w:cs="Times New Roman"/>
          <w:b/>
          <w:color w:val="000000"/>
          <w:sz w:val="18"/>
          <w:lang w:eastAsia="pl-PL"/>
        </w:rPr>
        <w:t xml:space="preserve"> 2 </w:t>
      </w:r>
      <w:proofErr w:type="spellStart"/>
      <w:r w:rsidRPr="00382C20">
        <w:rPr>
          <w:rFonts w:ascii="Times New Roman" w:eastAsia="Times New Roman" w:hAnsi="Times New Roman" w:cs="Times New Roman"/>
          <w:b/>
          <w:color w:val="000000"/>
          <w:sz w:val="18"/>
          <w:lang w:eastAsia="pl-PL"/>
        </w:rPr>
        <w:t>Years</w:t>
      </w:r>
      <w:proofErr w:type="spellEnd"/>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5926"/>
        <w:gridCol w:w="2693"/>
      </w:tblGrid>
      <w:tr w:rsidR="00590179" w:rsidRPr="00AD56E6" w:rsidTr="00590179">
        <w:tc>
          <w:tcPr>
            <w:tcW w:w="600" w:type="dxa"/>
            <w:shd w:val="clear" w:color="auto" w:fill="D9D9D9" w:themeFill="background1" w:themeFillShade="D9"/>
            <w:vAlign w:val="center"/>
          </w:tcPr>
          <w:p w:rsidR="00590179" w:rsidRDefault="00590179" w:rsidP="00590179">
            <w:pPr>
              <w:spacing w:after="0"/>
              <w:jc w:val="center"/>
              <w:rPr>
                <w:rFonts w:ascii="Times New Roman" w:hAnsi="Times New Roman" w:cs="Times New Roman"/>
                <w:b/>
                <w:color w:val="000000"/>
              </w:rPr>
            </w:pPr>
            <w:r>
              <w:rPr>
                <w:rFonts w:ascii="Times New Roman" w:hAnsi="Times New Roman" w:cs="Times New Roman"/>
                <w:b/>
                <w:color w:val="000000"/>
              </w:rPr>
              <w:t>Lp.</w:t>
            </w:r>
          </w:p>
        </w:tc>
        <w:tc>
          <w:tcPr>
            <w:tcW w:w="5926" w:type="dxa"/>
            <w:shd w:val="clear" w:color="auto" w:fill="D9D9D9" w:themeFill="background1" w:themeFillShade="D9"/>
            <w:vAlign w:val="center"/>
          </w:tcPr>
          <w:p w:rsidR="00590179" w:rsidRDefault="00590179" w:rsidP="00590179">
            <w:pPr>
              <w:spacing w:after="0"/>
              <w:jc w:val="center"/>
              <w:rPr>
                <w:rFonts w:ascii="Times New Roman" w:hAnsi="Times New Roman" w:cs="Times New Roman"/>
                <w:b/>
                <w:color w:val="000000"/>
              </w:rPr>
            </w:pPr>
            <w:r>
              <w:rPr>
                <w:rFonts w:ascii="Times New Roman" w:hAnsi="Times New Roman" w:cs="Times New Roman"/>
                <w:b/>
                <w:color w:val="000000"/>
              </w:rPr>
              <w:t>Wymagania</w:t>
            </w:r>
          </w:p>
        </w:tc>
        <w:tc>
          <w:tcPr>
            <w:tcW w:w="2693" w:type="dxa"/>
            <w:shd w:val="clear" w:color="auto" w:fill="D9D9D9" w:themeFill="background1" w:themeFillShade="D9"/>
          </w:tcPr>
          <w:p w:rsidR="00590179" w:rsidRPr="00ED3134" w:rsidRDefault="00590179" w:rsidP="00ED3134">
            <w:pPr>
              <w:spacing w:after="0"/>
              <w:jc w:val="center"/>
              <w:rPr>
                <w:rFonts w:ascii="Times New Roman" w:hAnsi="Times New Roman" w:cs="Times New Roman"/>
                <w:b/>
                <w:color w:val="000000" w:themeColor="text1"/>
              </w:rPr>
            </w:pPr>
            <w:r w:rsidRPr="00656C29">
              <w:rPr>
                <w:rFonts w:ascii="Times New Roman" w:hAnsi="Times New Roman" w:cs="Times New Roman"/>
                <w:b/>
                <w:color w:val="000000" w:themeColor="text1"/>
              </w:rPr>
              <w:t xml:space="preserve">Spełnienie wymagania </w:t>
            </w:r>
            <w:r w:rsidR="00B46FD8" w:rsidRPr="00656C29">
              <w:rPr>
                <w:rFonts w:ascii="Times New Roman" w:hAnsi="Times New Roman" w:cs="Times New Roman"/>
                <w:b/>
                <w:color w:val="000000" w:themeColor="text1"/>
              </w:rPr>
              <w:t>prz</w:t>
            </w:r>
            <w:r w:rsidR="00B46FD8">
              <w:rPr>
                <w:rFonts w:ascii="Times New Roman" w:hAnsi="Times New Roman" w:cs="Times New Roman"/>
                <w:b/>
                <w:color w:val="000000" w:themeColor="text1"/>
              </w:rPr>
              <w:t xml:space="preserve">ez produkt równoważny </w:t>
            </w:r>
            <w:r w:rsidR="00B46FD8" w:rsidRPr="00E540FF">
              <w:rPr>
                <w:rFonts w:ascii="Times New Roman" w:hAnsi="Times New Roman" w:cs="Times New Roman"/>
              </w:rPr>
              <w:t>(</w:t>
            </w:r>
            <w:r w:rsidR="00B46FD8">
              <w:rPr>
                <w:rFonts w:ascii="Times New Roman" w:hAnsi="Times New Roman" w:cs="Times New Roman"/>
              </w:rPr>
              <w:t xml:space="preserve">należy </w:t>
            </w:r>
            <w:r w:rsidR="00B46FD8" w:rsidRPr="00E540FF">
              <w:rPr>
                <w:rFonts w:ascii="Times New Roman" w:hAnsi="Times New Roman" w:cs="Times New Roman"/>
              </w:rPr>
              <w:t>wpisać: „spełnia” lub „nie spełnia”)</w:t>
            </w:r>
          </w:p>
        </w:tc>
      </w:tr>
      <w:tr w:rsidR="00590179" w:rsidTr="00590179">
        <w:trPr>
          <w:trHeight w:val="675"/>
        </w:trPr>
        <w:tc>
          <w:tcPr>
            <w:tcW w:w="600" w:type="dxa"/>
            <w:tcBorders>
              <w:bottom w:val="single" w:sz="4" w:space="0" w:color="000000" w:themeColor="text1"/>
            </w:tcBorders>
            <w:vAlign w:val="center"/>
          </w:tcPr>
          <w:p w:rsidR="00590179" w:rsidRPr="00B9426D" w:rsidRDefault="0059017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1.</w:t>
            </w:r>
          </w:p>
        </w:tc>
        <w:tc>
          <w:tcPr>
            <w:tcW w:w="5926" w:type="dxa"/>
            <w:tcBorders>
              <w:bottom w:val="single" w:sz="4" w:space="0" w:color="000000" w:themeColor="text1"/>
            </w:tcBorders>
            <w:vAlign w:val="center"/>
          </w:tcPr>
          <w:p w:rsidR="00590179" w:rsidRPr="00AE4162" w:rsidRDefault="00590179" w:rsidP="00590179">
            <w:pPr>
              <w:pStyle w:val="Akapitzlist"/>
              <w:tabs>
                <w:tab w:val="left" w:pos="426"/>
              </w:tabs>
              <w:spacing w:after="0" w:line="240" w:lineRule="auto"/>
              <w:ind w:left="114"/>
              <w:jc w:val="both"/>
              <w:rPr>
                <w:rFonts w:ascii="Times New Roman" w:hAnsi="Times New Roman" w:cs="Times New Roman"/>
                <w:sz w:val="18"/>
              </w:rPr>
            </w:pPr>
            <w:r w:rsidRPr="00382C20">
              <w:rPr>
                <w:rFonts w:ascii="Times New Roman" w:hAnsi="Times New Roman" w:cs="Times New Roman"/>
                <w:color w:val="000000" w:themeColor="text1"/>
                <w:sz w:val="18"/>
              </w:rPr>
              <w:t>Warunki licencji proponowanego produktu równoważnego w każdym aspekcie licencjonowania nie mogą być gorsze niż warunki wynikające z licencji tego oprogramowania.</w:t>
            </w:r>
          </w:p>
        </w:tc>
        <w:tc>
          <w:tcPr>
            <w:tcW w:w="2693" w:type="dxa"/>
            <w:tcBorders>
              <w:bottom w:val="single" w:sz="4" w:space="0" w:color="000000" w:themeColor="text1"/>
            </w:tcBorders>
          </w:tcPr>
          <w:p w:rsidR="00590179" w:rsidRDefault="00590179" w:rsidP="00590179">
            <w:pPr>
              <w:autoSpaceDE w:val="0"/>
              <w:autoSpaceDN w:val="0"/>
              <w:adjustRightInd w:val="0"/>
              <w:jc w:val="center"/>
              <w:rPr>
                <w:rFonts w:ascii="Times New Roman" w:hAnsi="Times New Roman" w:cs="Times New Roman"/>
                <w:b/>
              </w:rPr>
            </w:pPr>
          </w:p>
        </w:tc>
      </w:tr>
      <w:tr w:rsidR="00590179" w:rsidTr="00590179">
        <w:trPr>
          <w:trHeight w:val="495"/>
        </w:trPr>
        <w:tc>
          <w:tcPr>
            <w:tcW w:w="600" w:type="dxa"/>
            <w:tcBorders>
              <w:top w:val="single" w:sz="4" w:space="0" w:color="000000" w:themeColor="text1"/>
              <w:bottom w:val="single" w:sz="4" w:space="0" w:color="000000" w:themeColor="text1"/>
            </w:tcBorders>
            <w:vAlign w:val="center"/>
          </w:tcPr>
          <w:p w:rsidR="00590179" w:rsidRDefault="0059017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2.</w:t>
            </w:r>
          </w:p>
        </w:tc>
        <w:tc>
          <w:tcPr>
            <w:tcW w:w="5926" w:type="dxa"/>
            <w:tcBorders>
              <w:top w:val="single" w:sz="4" w:space="0" w:color="000000" w:themeColor="text1"/>
              <w:bottom w:val="single" w:sz="4" w:space="0" w:color="000000" w:themeColor="text1"/>
            </w:tcBorders>
            <w:vAlign w:val="center"/>
          </w:tcPr>
          <w:p w:rsidR="00590179" w:rsidRPr="00EE5536" w:rsidRDefault="00590179" w:rsidP="00590179">
            <w:pPr>
              <w:pStyle w:val="Akapitzlist"/>
              <w:spacing w:after="0"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sz w:val="18"/>
              </w:rPr>
              <w:t xml:space="preserve">Oprogramowania musi współpracować z istniejącą infrastrukturą  Zamawiającego – przez co Zamawiający rozumie również </w:t>
            </w:r>
            <w:proofErr w:type="spellStart"/>
            <w:r w:rsidRPr="00382C20">
              <w:rPr>
                <w:rFonts w:ascii="Times New Roman" w:hAnsi="Times New Roman" w:cs="Times New Roman"/>
                <w:sz w:val="18"/>
              </w:rPr>
              <w:t>zarządzalność</w:t>
            </w:r>
            <w:proofErr w:type="spellEnd"/>
            <w:r w:rsidRPr="00382C20">
              <w:rPr>
                <w:rFonts w:ascii="Times New Roman" w:hAnsi="Times New Roman" w:cs="Times New Roman"/>
                <w:sz w:val="18"/>
              </w:rPr>
              <w:t xml:space="preserve">. </w:t>
            </w:r>
            <w:r w:rsidRPr="00382C20">
              <w:rPr>
                <w:rFonts w:ascii="Times New Roman" w:hAnsi="Times New Roman" w:cs="Times New Roman"/>
                <w:color w:val="000000" w:themeColor="text1"/>
                <w:sz w:val="18"/>
              </w:rPr>
              <w:t>Oprogramowanie równoważne nie może zakłócić pracy środowiska systemowo-programowego Zamawiającego;</w:t>
            </w:r>
          </w:p>
        </w:tc>
        <w:tc>
          <w:tcPr>
            <w:tcW w:w="2693" w:type="dxa"/>
            <w:tcBorders>
              <w:top w:val="single" w:sz="4" w:space="0" w:color="000000" w:themeColor="text1"/>
              <w:bottom w:val="single" w:sz="4" w:space="0" w:color="000000" w:themeColor="text1"/>
            </w:tcBorders>
          </w:tcPr>
          <w:p w:rsidR="00590179" w:rsidRDefault="00590179" w:rsidP="00590179">
            <w:pPr>
              <w:autoSpaceDE w:val="0"/>
              <w:autoSpaceDN w:val="0"/>
              <w:adjustRightInd w:val="0"/>
              <w:jc w:val="center"/>
              <w:rPr>
                <w:rFonts w:ascii="Times New Roman" w:hAnsi="Times New Roman" w:cs="Times New Roman"/>
                <w:b/>
              </w:rPr>
            </w:pPr>
          </w:p>
        </w:tc>
      </w:tr>
      <w:tr w:rsidR="00590179" w:rsidTr="00590179">
        <w:trPr>
          <w:trHeight w:val="552"/>
        </w:trPr>
        <w:tc>
          <w:tcPr>
            <w:tcW w:w="600" w:type="dxa"/>
            <w:tcBorders>
              <w:top w:val="single" w:sz="4" w:space="0" w:color="000000" w:themeColor="text1"/>
              <w:bottom w:val="single" w:sz="4" w:space="0" w:color="000000" w:themeColor="text1"/>
            </w:tcBorders>
            <w:vAlign w:val="center"/>
          </w:tcPr>
          <w:p w:rsidR="00590179" w:rsidRDefault="0059017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3.</w:t>
            </w:r>
          </w:p>
        </w:tc>
        <w:tc>
          <w:tcPr>
            <w:tcW w:w="5926" w:type="dxa"/>
            <w:tcBorders>
              <w:top w:val="single" w:sz="4" w:space="0" w:color="000000" w:themeColor="text1"/>
              <w:bottom w:val="single" w:sz="4" w:space="0" w:color="000000" w:themeColor="text1"/>
            </w:tcBorders>
            <w:vAlign w:val="center"/>
          </w:tcPr>
          <w:p w:rsidR="00590179" w:rsidRPr="003C1E8E" w:rsidRDefault="00590179" w:rsidP="00590179">
            <w:pPr>
              <w:pStyle w:val="Akapitzlist"/>
              <w:spacing w:after="0"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color w:val="000000" w:themeColor="text1"/>
                <w:sz w:val="18"/>
              </w:rPr>
              <w:t>Oprogramowanie równoważne musi w pełni współpracować z systemami i aplikacjami już eksploatowanymi u Zamawiającego;</w:t>
            </w:r>
          </w:p>
        </w:tc>
        <w:tc>
          <w:tcPr>
            <w:tcW w:w="2693" w:type="dxa"/>
            <w:tcBorders>
              <w:top w:val="single" w:sz="4" w:space="0" w:color="000000" w:themeColor="text1"/>
              <w:bottom w:val="single" w:sz="4" w:space="0" w:color="000000" w:themeColor="text1"/>
            </w:tcBorders>
          </w:tcPr>
          <w:p w:rsidR="00590179" w:rsidRDefault="00590179" w:rsidP="00590179">
            <w:pPr>
              <w:autoSpaceDE w:val="0"/>
              <w:autoSpaceDN w:val="0"/>
              <w:adjustRightInd w:val="0"/>
              <w:jc w:val="center"/>
              <w:rPr>
                <w:rFonts w:ascii="Times New Roman" w:hAnsi="Times New Roman" w:cs="Times New Roman"/>
                <w:b/>
              </w:rPr>
            </w:pPr>
          </w:p>
        </w:tc>
      </w:tr>
      <w:tr w:rsidR="00590179" w:rsidTr="00590179">
        <w:trPr>
          <w:trHeight w:val="887"/>
        </w:trPr>
        <w:tc>
          <w:tcPr>
            <w:tcW w:w="600" w:type="dxa"/>
            <w:tcBorders>
              <w:top w:val="single" w:sz="4" w:space="0" w:color="000000" w:themeColor="text1"/>
              <w:bottom w:val="single" w:sz="4" w:space="0" w:color="000000" w:themeColor="text1"/>
            </w:tcBorders>
            <w:vAlign w:val="center"/>
          </w:tcPr>
          <w:p w:rsidR="00590179" w:rsidRDefault="0059017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4.</w:t>
            </w:r>
          </w:p>
        </w:tc>
        <w:tc>
          <w:tcPr>
            <w:tcW w:w="5926" w:type="dxa"/>
            <w:tcBorders>
              <w:top w:val="single" w:sz="4" w:space="0" w:color="000000" w:themeColor="text1"/>
              <w:bottom w:val="single" w:sz="4" w:space="0" w:color="000000" w:themeColor="text1"/>
            </w:tcBorders>
            <w:vAlign w:val="center"/>
          </w:tcPr>
          <w:p w:rsidR="00590179" w:rsidRPr="00FC0E47" w:rsidRDefault="00590179" w:rsidP="00590179">
            <w:pPr>
              <w:pStyle w:val="Akapitzlist"/>
              <w:spacing w:after="0"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color w:val="000000" w:themeColor="text1"/>
                <w:sz w:val="18"/>
              </w:rPr>
              <w:t>Wykonawca w przypadku dostarczenia oprogramowania równoważnego musi wdrożyć proponowane oprogramowanie w BFG i zintegrować z już istniejącymi aplikacjami, systemami (jeżeli będzie zachodziła taka konieczność);</w:t>
            </w:r>
          </w:p>
        </w:tc>
        <w:tc>
          <w:tcPr>
            <w:tcW w:w="2693" w:type="dxa"/>
            <w:tcBorders>
              <w:top w:val="single" w:sz="4" w:space="0" w:color="000000" w:themeColor="text1"/>
              <w:bottom w:val="single" w:sz="4" w:space="0" w:color="000000" w:themeColor="text1"/>
            </w:tcBorders>
          </w:tcPr>
          <w:p w:rsidR="00590179" w:rsidRDefault="00590179" w:rsidP="00590179">
            <w:pPr>
              <w:autoSpaceDE w:val="0"/>
              <w:autoSpaceDN w:val="0"/>
              <w:adjustRightInd w:val="0"/>
              <w:jc w:val="center"/>
              <w:rPr>
                <w:rFonts w:ascii="Times New Roman" w:hAnsi="Times New Roman" w:cs="Times New Roman"/>
                <w:b/>
              </w:rPr>
            </w:pPr>
          </w:p>
        </w:tc>
      </w:tr>
    </w:tbl>
    <w:p w:rsidR="00590179" w:rsidRDefault="00590179" w:rsidP="00590179">
      <w:pPr>
        <w:ind w:left="284" w:hanging="284"/>
        <w:rPr>
          <w:rFonts w:ascii="Times New Roman" w:eastAsia="Times New Roman" w:hAnsi="Times New Roman" w:cs="Times New Roman"/>
          <w:b/>
          <w:color w:val="000000"/>
          <w:sz w:val="20"/>
          <w:szCs w:val="20"/>
          <w:lang w:eastAsia="pl-PL"/>
        </w:rPr>
      </w:pPr>
    </w:p>
    <w:p w:rsidR="00ED3134" w:rsidRDefault="00ED3134" w:rsidP="00590179">
      <w:pPr>
        <w:ind w:left="284" w:hanging="284"/>
        <w:rPr>
          <w:rFonts w:ascii="Times New Roman" w:eastAsia="Times New Roman" w:hAnsi="Times New Roman" w:cs="Times New Roman"/>
          <w:b/>
          <w:color w:val="000000"/>
          <w:sz w:val="20"/>
          <w:szCs w:val="20"/>
          <w:lang w:eastAsia="pl-PL"/>
        </w:rPr>
      </w:pPr>
    </w:p>
    <w:p w:rsidR="00590179" w:rsidRPr="0018029A" w:rsidRDefault="00590179" w:rsidP="00590179">
      <w:pPr>
        <w:spacing w:after="0" w:line="360" w:lineRule="auto"/>
        <w:jc w:val="both"/>
        <w:rPr>
          <w:rFonts w:ascii="Times New Roman" w:eastAsia="Times New Roman" w:hAnsi="Times New Roman" w:cs="Times New Roman"/>
          <w:sz w:val="20"/>
          <w:szCs w:val="20"/>
          <w:lang w:eastAsia="pl-PL"/>
        </w:rPr>
      </w:pPr>
      <w:r w:rsidRPr="0018029A">
        <w:rPr>
          <w:rFonts w:ascii="Times New Roman" w:eastAsia="Times New Roman" w:hAnsi="Times New Roman" w:cs="Times New Roman"/>
          <w:sz w:val="20"/>
          <w:szCs w:val="20"/>
          <w:lang w:eastAsia="pl-PL"/>
        </w:rPr>
        <w:lastRenderedPageBreak/>
        <w:t xml:space="preserve">……………….….……dnia ………..….……. r. </w:t>
      </w:r>
    </w:p>
    <w:p w:rsidR="00590179" w:rsidRPr="0018029A" w:rsidRDefault="00590179" w:rsidP="00590179">
      <w:pPr>
        <w:spacing w:after="0" w:line="240" w:lineRule="auto"/>
        <w:jc w:val="both"/>
        <w:rPr>
          <w:rFonts w:ascii="Times New Roman" w:eastAsia="Times New Roman" w:hAnsi="Times New Roman" w:cs="Times New Roman"/>
          <w:sz w:val="18"/>
          <w:szCs w:val="18"/>
          <w:lang w:eastAsia="pl-PL"/>
        </w:rPr>
      </w:pPr>
      <w:r w:rsidRPr="0018029A">
        <w:rPr>
          <w:rFonts w:ascii="Times New Roman" w:eastAsia="Times New Roman" w:hAnsi="Times New Roman" w:cs="Times New Roman"/>
          <w:i/>
          <w:sz w:val="18"/>
          <w:szCs w:val="18"/>
          <w:lang w:eastAsia="pl-PL"/>
        </w:rPr>
        <w:t xml:space="preserve">     (miejscowość)</w:t>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t>……………………………………………………………………..</w:t>
      </w:r>
    </w:p>
    <w:p w:rsidR="00590179" w:rsidRPr="0018029A" w:rsidRDefault="00590179" w:rsidP="00590179">
      <w:pPr>
        <w:suppressAutoHyphens/>
        <w:spacing w:after="0" w:line="240" w:lineRule="auto"/>
        <w:ind w:left="705"/>
        <w:rPr>
          <w:rFonts w:ascii="Times New Roman" w:eastAsia="Times New Roman" w:hAnsi="Times New Roman" w:cs="Times New Roman"/>
          <w:i/>
          <w:iCs/>
          <w:sz w:val="18"/>
          <w:szCs w:val="18"/>
          <w:lang w:eastAsia="pl-PL"/>
        </w:rPr>
      </w:pP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18"/>
          <w:szCs w:val="18"/>
          <w:lang w:eastAsia="pl-PL"/>
        </w:rPr>
        <w:t xml:space="preserve">       (</w:t>
      </w:r>
      <w:r w:rsidRPr="0018029A">
        <w:rPr>
          <w:rFonts w:ascii="Times New Roman" w:eastAsia="Times New Roman" w:hAnsi="Times New Roman" w:cs="Times New Roman"/>
          <w:i/>
          <w:iCs/>
          <w:sz w:val="18"/>
          <w:szCs w:val="18"/>
          <w:lang w:eastAsia="pl-PL"/>
        </w:rPr>
        <w:t xml:space="preserve">czytelny podpis osoby/osób upoważnionych </w:t>
      </w:r>
    </w:p>
    <w:p w:rsidR="00590179" w:rsidRDefault="00590179" w:rsidP="00590179">
      <w:pPr>
        <w:spacing w:after="0" w:line="360" w:lineRule="auto"/>
        <w:jc w:val="both"/>
        <w:rPr>
          <w:rFonts w:ascii="Times New Roman" w:eastAsia="Times New Roman" w:hAnsi="Times New Roman" w:cs="Times New Roman"/>
          <w:i/>
          <w:sz w:val="18"/>
          <w:szCs w:val="18"/>
          <w:lang w:eastAsia="pl-PL"/>
        </w:rPr>
      </w:pP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t xml:space="preserve">    do reprezentowania Wykonawcy lub podpis i stempel</w:t>
      </w:r>
      <w:r w:rsidRPr="0018029A">
        <w:rPr>
          <w:rFonts w:ascii="Times New Roman" w:eastAsia="Times New Roman" w:hAnsi="Times New Roman" w:cs="Times New Roman"/>
          <w:i/>
          <w:sz w:val="18"/>
          <w:szCs w:val="18"/>
          <w:lang w:eastAsia="pl-PL"/>
        </w:rPr>
        <w:t xml:space="preserve"> imienny)</w:t>
      </w:r>
    </w:p>
    <w:p w:rsidR="00590179" w:rsidRDefault="00590179" w:rsidP="00AC5F43">
      <w:pPr>
        <w:rPr>
          <w:i/>
        </w:rPr>
      </w:pPr>
    </w:p>
    <w:p w:rsidR="00590179" w:rsidRDefault="00590179" w:rsidP="00590179">
      <w:pPr>
        <w:pStyle w:val="Akapitzlist"/>
        <w:tabs>
          <w:tab w:val="left" w:pos="426"/>
        </w:tabs>
        <w:spacing w:after="0" w:line="240" w:lineRule="auto"/>
        <w:ind w:left="1072" w:hanging="1072"/>
        <w:jc w:val="both"/>
        <w:rPr>
          <w:rFonts w:ascii="Times New Roman" w:eastAsia="Times New Roman" w:hAnsi="Times New Roman" w:cs="Times New Roman"/>
          <w:b/>
          <w:color w:val="000000"/>
          <w:sz w:val="18"/>
          <w:lang w:eastAsia="pl-PL"/>
        </w:rPr>
      </w:pPr>
      <w:r>
        <w:rPr>
          <w:rFonts w:ascii="Times New Roman" w:hAnsi="Times New Roman" w:cs="Times New Roman"/>
          <w:b/>
          <w:sz w:val="20"/>
          <w:szCs w:val="20"/>
        </w:rPr>
        <w:t xml:space="preserve">9. </w:t>
      </w:r>
      <w:r w:rsidRPr="00AE4162">
        <w:rPr>
          <w:rFonts w:ascii="Times New Roman" w:hAnsi="Times New Roman" w:cs="Times New Roman"/>
          <w:b/>
          <w:sz w:val="20"/>
          <w:szCs w:val="20"/>
        </w:rPr>
        <w:t xml:space="preserve">Wskazany w ofercie produkt równoważny do </w:t>
      </w:r>
      <w:r w:rsidRPr="00590179">
        <w:rPr>
          <w:rFonts w:ascii="Times New Roman" w:hAnsi="Times New Roman" w:cs="Times New Roman"/>
          <w:b/>
          <w:sz w:val="20"/>
          <w:szCs w:val="20"/>
        </w:rPr>
        <w:t xml:space="preserve">produktu </w:t>
      </w:r>
      <w:r w:rsidRPr="00382C20">
        <w:rPr>
          <w:rFonts w:ascii="Times New Roman" w:eastAsia="Times New Roman" w:hAnsi="Times New Roman" w:cs="Times New Roman"/>
          <w:b/>
          <w:color w:val="000000"/>
          <w:sz w:val="18"/>
          <w:lang w:eastAsia="pl-PL"/>
        </w:rPr>
        <w:t xml:space="preserve">NEWTON </w:t>
      </w:r>
      <w:proofErr w:type="spellStart"/>
      <w:r w:rsidRPr="00382C20">
        <w:rPr>
          <w:rFonts w:ascii="Times New Roman" w:eastAsia="Times New Roman" w:hAnsi="Times New Roman" w:cs="Times New Roman"/>
          <w:b/>
          <w:color w:val="000000"/>
          <w:sz w:val="18"/>
          <w:lang w:eastAsia="pl-PL"/>
        </w:rPr>
        <w:t>Dictate</w:t>
      </w:r>
      <w:proofErr w:type="spellEnd"/>
      <w:r w:rsidRPr="00382C20">
        <w:rPr>
          <w:rFonts w:ascii="Times New Roman" w:eastAsia="Times New Roman" w:hAnsi="Times New Roman" w:cs="Times New Roman"/>
          <w:b/>
          <w:color w:val="000000"/>
          <w:sz w:val="18"/>
          <w:lang w:eastAsia="pl-PL"/>
        </w:rPr>
        <w:t xml:space="preserve">  PROFESSIONAL)</w:t>
      </w:r>
    </w:p>
    <w:p w:rsidR="00590179" w:rsidRPr="00590179" w:rsidRDefault="00590179" w:rsidP="00590179">
      <w:pPr>
        <w:pStyle w:val="Akapitzlist"/>
        <w:tabs>
          <w:tab w:val="left" w:pos="426"/>
        </w:tabs>
        <w:spacing w:after="0" w:line="240" w:lineRule="auto"/>
        <w:ind w:left="1072" w:hanging="1072"/>
        <w:jc w:val="both"/>
        <w:rPr>
          <w:rFonts w:ascii="Times New Roman" w:eastAsia="Times New Roman" w:hAnsi="Times New Roman" w:cs="Times New Roman"/>
          <w:b/>
          <w:color w:val="000000"/>
          <w:sz w:val="18"/>
          <w:lang w:eastAsia="pl-PL"/>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5926"/>
        <w:gridCol w:w="2693"/>
      </w:tblGrid>
      <w:tr w:rsidR="00590179" w:rsidRPr="00AD56E6" w:rsidTr="00590179">
        <w:tc>
          <w:tcPr>
            <w:tcW w:w="600" w:type="dxa"/>
            <w:shd w:val="clear" w:color="auto" w:fill="D9D9D9" w:themeFill="background1" w:themeFillShade="D9"/>
            <w:vAlign w:val="center"/>
          </w:tcPr>
          <w:p w:rsidR="00590179" w:rsidRDefault="00590179" w:rsidP="00590179">
            <w:pPr>
              <w:spacing w:after="0"/>
              <w:jc w:val="center"/>
              <w:rPr>
                <w:rFonts w:ascii="Times New Roman" w:hAnsi="Times New Roman" w:cs="Times New Roman"/>
                <w:b/>
                <w:color w:val="000000"/>
              </w:rPr>
            </w:pPr>
            <w:r>
              <w:rPr>
                <w:rFonts w:ascii="Times New Roman" w:hAnsi="Times New Roman" w:cs="Times New Roman"/>
                <w:b/>
                <w:color w:val="000000"/>
              </w:rPr>
              <w:t>Lp.</w:t>
            </w:r>
          </w:p>
        </w:tc>
        <w:tc>
          <w:tcPr>
            <w:tcW w:w="5926" w:type="dxa"/>
            <w:shd w:val="clear" w:color="auto" w:fill="D9D9D9" w:themeFill="background1" w:themeFillShade="D9"/>
            <w:vAlign w:val="center"/>
          </w:tcPr>
          <w:p w:rsidR="00590179" w:rsidRDefault="00590179" w:rsidP="00590179">
            <w:pPr>
              <w:spacing w:after="0"/>
              <w:jc w:val="center"/>
              <w:rPr>
                <w:rFonts w:ascii="Times New Roman" w:hAnsi="Times New Roman" w:cs="Times New Roman"/>
                <w:b/>
                <w:color w:val="000000"/>
              </w:rPr>
            </w:pPr>
            <w:r>
              <w:rPr>
                <w:rFonts w:ascii="Times New Roman" w:hAnsi="Times New Roman" w:cs="Times New Roman"/>
                <w:b/>
                <w:color w:val="000000"/>
              </w:rPr>
              <w:t>Wymagania</w:t>
            </w:r>
          </w:p>
        </w:tc>
        <w:tc>
          <w:tcPr>
            <w:tcW w:w="2693" w:type="dxa"/>
            <w:shd w:val="clear" w:color="auto" w:fill="D9D9D9" w:themeFill="background1" w:themeFillShade="D9"/>
          </w:tcPr>
          <w:p w:rsidR="00590179" w:rsidRPr="00ED3134" w:rsidRDefault="00590179" w:rsidP="00ED3134">
            <w:pPr>
              <w:spacing w:after="0"/>
              <w:jc w:val="center"/>
              <w:rPr>
                <w:rFonts w:ascii="Times New Roman" w:hAnsi="Times New Roman" w:cs="Times New Roman"/>
                <w:b/>
                <w:color w:val="000000" w:themeColor="text1"/>
              </w:rPr>
            </w:pPr>
            <w:r w:rsidRPr="00656C29">
              <w:rPr>
                <w:rFonts w:ascii="Times New Roman" w:hAnsi="Times New Roman" w:cs="Times New Roman"/>
                <w:b/>
                <w:color w:val="000000" w:themeColor="text1"/>
              </w:rPr>
              <w:t xml:space="preserve">Spełnienie wymagania </w:t>
            </w:r>
            <w:r w:rsidR="00B46FD8" w:rsidRPr="00656C29">
              <w:rPr>
                <w:rFonts w:ascii="Times New Roman" w:hAnsi="Times New Roman" w:cs="Times New Roman"/>
                <w:b/>
                <w:color w:val="000000" w:themeColor="text1"/>
              </w:rPr>
              <w:t>prz</w:t>
            </w:r>
            <w:r w:rsidR="00B46FD8">
              <w:rPr>
                <w:rFonts w:ascii="Times New Roman" w:hAnsi="Times New Roman" w:cs="Times New Roman"/>
                <w:b/>
                <w:color w:val="000000" w:themeColor="text1"/>
              </w:rPr>
              <w:t xml:space="preserve">ez produkt równoważny </w:t>
            </w:r>
            <w:r w:rsidR="00B46FD8" w:rsidRPr="00E540FF">
              <w:rPr>
                <w:rFonts w:ascii="Times New Roman" w:hAnsi="Times New Roman" w:cs="Times New Roman"/>
              </w:rPr>
              <w:t>(</w:t>
            </w:r>
            <w:r w:rsidR="00B46FD8">
              <w:rPr>
                <w:rFonts w:ascii="Times New Roman" w:hAnsi="Times New Roman" w:cs="Times New Roman"/>
              </w:rPr>
              <w:t xml:space="preserve">należy </w:t>
            </w:r>
            <w:r w:rsidR="00B46FD8" w:rsidRPr="00E540FF">
              <w:rPr>
                <w:rFonts w:ascii="Times New Roman" w:hAnsi="Times New Roman" w:cs="Times New Roman"/>
              </w:rPr>
              <w:t>wpisać: „spełnia” lub „nie spełnia”)</w:t>
            </w:r>
          </w:p>
        </w:tc>
      </w:tr>
      <w:tr w:rsidR="00590179" w:rsidTr="00590179">
        <w:trPr>
          <w:trHeight w:val="675"/>
        </w:trPr>
        <w:tc>
          <w:tcPr>
            <w:tcW w:w="600" w:type="dxa"/>
            <w:tcBorders>
              <w:bottom w:val="single" w:sz="4" w:space="0" w:color="000000" w:themeColor="text1"/>
            </w:tcBorders>
            <w:vAlign w:val="center"/>
          </w:tcPr>
          <w:p w:rsidR="00590179" w:rsidRPr="00B9426D" w:rsidRDefault="0059017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1.</w:t>
            </w:r>
          </w:p>
        </w:tc>
        <w:tc>
          <w:tcPr>
            <w:tcW w:w="5926" w:type="dxa"/>
            <w:tcBorders>
              <w:bottom w:val="single" w:sz="4" w:space="0" w:color="000000" w:themeColor="text1"/>
            </w:tcBorders>
            <w:vAlign w:val="center"/>
          </w:tcPr>
          <w:p w:rsidR="00590179" w:rsidRPr="00AE4162" w:rsidRDefault="00590179" w:rsidP="00590179">
            <w:pPr>
              <w:pStyle w:val="Akapitzlist"/>
              <w:tabs>
                <w:tab w:val="left" w:pos="426"/>
              </w:tabs>
              <w:spacing w:after="0" w:line="240" w:lineRule="auto"/>
              <w:ind w:left="114"/>
              <w:jc w:val="both"/>
              <w:rPr>
                <w:rFonts w:ascii="Times New Roman" w:hAnsi="Times New Roman" w:cs="Times New Roman"/>
                <w:sz w:val="18"/>
              </w:rPr>
            </w:pPr>
            <w:r w:rsidRPr="00382C20">
              <w:rPr>
                <w:rFonts w:ascii="Times New Roman" w:hAnsi="Times New Roman" w:cs="Times New Roman"/>
                <w:color w:val="000000" w:themeColor="text1"/>
                <w:sz w:val="18"/>
              </w:rPr>
              <w:t>Warunki licencji proponowanego produktu równoważnego w każdym aspekcie licencjonowania nie mogą być gorsze niż warunki wynikające z licencji tego oprogramowania.</w:t>
            </w:r>
          </w:p>
        </w:tc>
        <w:tc>
          <w:tcPr>
            <w:tcW w:w="2693" w:type="dxa"/>
            <w:tcBorders>
              <w:bottom w:val="single" w:sz="4" w:space="0" w:color="000000" w:themeColor="text1"/>
            </w:tcBorders>
          </w:tcPr>
          <w:p w:rsidR="00590179" w:rsidRDefault="00590179" w:rsidP="00590179">
            <w:pPr>
              <w:autoSpaceDE w:val="0"/>
              <w:autoSpaceDN w:val="0"/>
              <w:adjustRightInd w:val="0"/>
              <w:jc w:val="center"/>
              <w:rPr>
                <w:rFonts w:ascii="Times New Roman" w:hAnsi="Times New Roman" w:cs="Times New Roman"/>
                <w:b/>
              </w:rPr>
            </w:pPr>
          </w:p>
        </w:tc>
      </w:tr>
      <w:tr w:rsidR="00590179" w:rsidTr="00590179">
        <w:trPr>
          <w:trHeight w:val="495"/>
        </w:trPr>
        <w:tc>
          <w:tcPr>
            <w:tcW w:w="600" w:type="dxa"/>
            <w:tcBorders>
              <w:top w:val="single" w:sz="4" w:space="0" w:color="000000" w:themeColor="text1"/>
              <w:bottom w:val="single" w:sz="4" w:space="0" w:color="000000" w:themeColor="text1"/>
            </w:tcBorders>
            <w:vAlign w:val="center"/>
          </w:tcPr>
          <w:p w:rsidR="00590179" w:rsidRDefault="0059017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2.</w:t>
            </w:r>
          </w:p>
        </w:tc>
        <w:tc>
          <w:tcPr>
            <w:tcW w:w="5926" w:type="dxa"/>
            <w:tcBorders>
              <w:top w:val="single" w:sz="4" w:space="0" w:color="000000" w:themeColor="text1"/>
              <w:bottom w:val="single" w:sz="4" w:space="0" w:color="000000" w:themeColor="text1"/>
            </w:tcBorders>
            <w:vAlign w:val="center"/>
          </w:tcPr>
          <w:p w:rsidR="00590179" w:rsidRPr="00EE5536" w:rsidRDefault="00590179" w:rsidP="00590179">
            <w:pPr>
              <w:pStyle w:val="Akapitzlist"/>
              <w:spacing w:after="0"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sz w:val="18"/>
              </w:rPr>
              <w:t xml:space="preserve">Oprogramowania musi współpracować z istniejącą infrastrukturą  Zamawiającego – przez co Zamawiający rozumie również </w:t>
            </w:r>
            <w:proofErr w:type="spellStart"/>
            <w:r w:rsidRPr="00382C20">
              <w:rPr>
                <w:rFonts w:ascii="Times New Roman" w:hAnsi="Times New Roman" w:cs="Times New Roman"/>
                <w:sz w:val="18"/>
              </w:rPr>
              <w:t>zarządzalność</w:t>
            </w:r>
            <w:proofErr w:type="spellEnd"/>
            <w:r w:rsidRPr="00382C20">
              <w:rPr>
                <w:rFonts w:ascii="Times New Roman" w:hAnsi="Times New Roman" w:cs="Times New Roman"/>
                <w:sz w:val="18"/>
              </w:rPr>
              <w:t xml:space="preserve">. </w:t>
            </w:r>
            <w:r w:rsidRPr="00382C20">
              <w:rPr>
                <w:rFonts w:ascii="Times New Roman" w:hAnsi="Times New Roman" w:cs="Times New Roman"/>
                <w:color w:val="000000" w:themeColor="text1"/>
                <w:sz w:val="18"/>
              </w:rPr>
              <w:t>Oprogramowanie równoważne nie może zakłócić pracy środowiska systemowo-programowego Zamawiającego;</w:t>
            </w:r>
          </w:p>
        </w:tc>
        <w:tc>
          <w:tcPr>
            <w:tcW w:w="2693" w:type="dxa"/>
            <w:tcBorders>
              <w:top w:val="single" w:sz="4" w:space="0" w:color="000000" w:themeColor="text1"/>
              <w:bottom w:val="single" w:sz="4" w:space="0" w:color="000000" w:themeColor="text1"/>
            </w:tcBorders>
          </w:tcPr>
          <w:p w:rsidR="00590179" w:rsidRDefault="00590179" w:rsidP="00590179">
            <w:pPr>
              <w:autoSpaceDE w:val="0"/>
              <w:autoSpaceDN w:val="0"/>
              <w:adjustRightInd w:val="0"/>
              <w:jc w:val="center"/>
              <w:rPr>
                <w:rFonts w:ascii="Times New Roman" w:hAnsi="Times New Roman" w:cs="Times New Roman"/>
                <w:b/>
              </w:rPr>
            </w:pPr>
          </w:p>
        </w:tc>
      </w:tr>
      <w:tr w:rsidR="00590179" w:rsidTr="00590179">
        <w:trPr>
          <w:trHeight w:val="552"/>
        </w:trPr>
        <w:tc>
          <w:tcPr>
            <w:tcW w:w="600" w:type="dxa"/>
            <w:tcBorders>
              <w:top w:val="single" w:sz="4" w:space="0" w:color="000000" w:themeColor="text1"/>
              <w:bottom w:val="single" w:sz="4" w:space="0" w:color="000000" w:themeColor="text1"/>
            </w:tcBorders>
            <w:vAlign w:val="center"/>
          </w:tcPr>
          <w:p w:rsidR="00590179" w:rsidRDefault="0059017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3.</w:t>
            </w:r>
          </w:p>
        </w:tc>
        <w:tc>
          <w:tcPr>
            <w:tcW w:w="5926" w:type="dxa"/>
            <w:tcBorders>
              <w:top w:val="single" w:sz="4" w:space="0" w:color="000000" w:themeColor="text1"/>
              <w:bottom w:val="single" w:sz="4" w:space="0" w:color="000000" w:themeColor="text1"/>
            </w:tcBorders>
            <w:vAlign w:val="center"/>
          </w:tcPr>
          <w:p w:rsidR="00590179" w:rsidRPr="003C1E8E" w:rsidRDefault="00590179" w:rsidP="00590179">
            <w:pPr>
              <w:pStyle w:val="Akapitzlist"/>
              <w:spacing w:after="0"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color w:val="000000" w:themeColor="text1"/>
                <w:sz w:val="18"/>
              </w:rPr>
              <w:t>Oprogramowanie równoważne musi w pełni współpracować z systemami i aplikacjami już eksploatowanymi u Zamawiającego;</w:t>
            </w:r>
          </w:p>
        </w:tc>
        <w:tc>
          <w:tcPr>
            <w:tcW w:w="2693" w:type="dxa"/>
            <w:tcBorders>
              <w:top w:val="single" w:sz="4" w:space="0" w:color="000000" w:themeColor="text1"/>
              <w:bottom w:val="single" w:sz="4" w:space="0" w:color="000000" w:themeColor="text1"/>
            </w:tcBorders>
          </w:tcPr>
          <w:p w:rsidR="00590179" w:rsidRDefault="00590179" w:rsidP="00590179">
            <w:pPr>
              <w:autoSpaceDE w:val="0"/>
              <w:autoSpaceDN w:val="0"/>
              <w:adjustRightInd w:val="0"/>
              <w:jc w:val="center"/>
              <w:rPr>
                <w:rFonts w:ascii="Times New Roman" w:hAnsi="Times New Roman" w:cs="Times New Roman"/>
                <w:b/>
              </w:rPr>
            </w:pPr>
          </w:p>
        </w:tc>
      </w:tr>
      <w:tr w:rsidR="00590179" w:rsidTr="00590179">
        <w:trPr>
          <w:trHeight w:val="887"/>
        </w:trPr>
        <w:tc>
          <w:tcPr>
            <w:tcW w:w="600" w:type="dxa"/>
            <w:tcBorders>
              <w:top w:val="single" w:sz="4" w:space="0" w:color="000000" w:themeColor="text1"/>
              <w:bottom w:val="single" w:sz="4" w:space="0" w:color="000000" w:themeColor="text1"/>
            </w:tcBorders>
            <w:vAlign w:val="center"/>
          </w:tcPr>
          <w:p w:rsidR="00590179" w:rsidRDefault="00590179" w:rsidP="00590179">
            <w:pPr>
              <w:spacing w:after="0"/>
              <w:jc w:val="center"/>
              <w:rPr>
                <w:rFonts w:ascii="Times New Roman" w:hAnsi="Times New Roman" w:cs="Times New Roman"/>
                <w:b/>
                <w:color w:val="000000"/>
                <w:sz w:val="18"/>
              </w:rPr>
            </w:pPr>
            <w:r>
              <w:rPr>
                <w:rFonts w:ascii="Times New Roman" w:hAnsi="Times New Roman" w:cs="Times New Roman"/>
                <w:b/>
                <w:color w:val="000000"/>
                <w:sz w:val="18"/>
              </w:rPr>
              <w:t>4.</w:t>
            </w:r>
          </w:p>
        </w:tc>
        <w:tc>
          <w:tcPr>
            <w:tcW w:w="5926" w:type="dxa"/>
            <w:tcBorders>
              <w:top w:val="single" w:sz="4" w:space="0" w:color="000000" w:themeColor="text1"/>
              <w:bottom w:val="single" w:sz="4" w:space="0" w:color="000000" w:themeColor="text1"/>
            </w:tcBorders>
            <w:vAlign w:val="center"/>
          </w:tcPr>
          <w:p w:rsidR="00590179" w:rsidRPr="00FC0E47" w:rsidRDefault="00590179" w:rsidP="00590179">
            <w:pPr>
              <w:pStyle w:val="Akapitzlist"/>
              <w:spacing w:after="0" w:line="240" w:lineRule="auto"/>
              <w:ind w:left="114"/>
              <w:jc w:val="both"/>
              <w:rPr>
                <w:rFonts w:ascii="Times New Roman" w:hAnsi="Times New Roman" w:cs="Times New Roman"/>
                <w:color w:val="000000" w:themeColor="text1"/>
                <w:sz w:val="18"/>
              </w:rPr>
            </w:pPr>
            <w:r w:rsidRPr="00382C20">
              <w:rPr>
                <w:rFonts w:ascii="Times New Roman" w:hAnsi="Times New Roman" w:cs="Times New Roman"/>
                <w:color w:val="000000" w:themeColor="text1"/>
                <w:sz w:val="18"/>
              </w:rPr>
              <w:t>Wykonawca w przypadku dostarczenia oprogramowania równoważnego musi wdrożyć proponowane oprogramowanie w BFG i zintegrować z już istniejącymi aplikacjami, systemami (jeżeli będzie zachodziła taka konieczność);</w:t>
            </w:r>
          </w:p>
        </w:tc>
        <w:tc>
          <w:tcPr>
            <w:tcW w:w="2693" w:type="dxa"/>
            <w:tcBorders>
              <w:top w:val="single" w:sz="4" w:space="0" w:color="000000" w:themeColor="text1"/>
              <w:bottom w:val="single" w:sz="4" w:space="0" w:color="000000" w:themeColor="text1"/>
            </w:tcBorders>
          </w:tcPr>
          <w:p w:rsidR="00590179" w:rsidRDefault="00590179" w:rsidP="00590179">
            <w:pPr>
              <w:autoSpaceDE w:val="0"/>
              <w:autoSpaceDN w:val="0"/>
              <w:adjustRightInd w:val="0"/>
              <w:jc w:val="center"/>
              <w:rPr>
                <w:rFonts w:ascii="Times New Roman" w:hAnsi="Times New Roman" w:cs="Times New Roman"/>
                <w:b/>
              </w:rPr>
            </w:pPr>
          </w:p>
        </w:tc>
      </w:tr>
    </w:tbl>
    <w:p w:rsidR="00590179" w:rsidRDefault="00590179" w:rsidP="00590179">
      <w:pPr>
        <w:ind w:left="284" w:hanging="284"/>
        <w:rPr>
          <w:rFonts w:ascii="Times New Roman" w:eastAsia="Times New Roman" w:hAnsi="Times New Roman" w:cs="Times New Roman"/>
          <w:b/>
          <w:color w:val="000000"/>
          <w:sz w:val="20"/>
          <w:szCs w:val="20"/>
          <w:lang w:eastAsia="pl-PL"/>
        </w:rPr>
      </w:pPr>
    </w:p>
    <w:p w:rsidR="00590179" w:rsidRPr="0018029A" w:rsidRDefault="00590179" w:rsidP="00590179">
      <w:pPr>
        <w:spacing w:after="0" w:line="360" w:lineRule="auto"/>
        <w:jc w:val="both"/>
        <w:rPr>
          <w:rFonts w:ascii="Times New Roman" w:eastAsia="Times New Roman" w:hAnsi="Times New Roman" w:cs="Times New Roman"/>
          <w:sz w:val="20"/>
          <w:szCs w:val="20"/>
          <w:lang w:eastAsia="pl-PL"/>
        </w:rPr>
      </w:pPr>
      <w:r w:rsidRPr="0018029A">
        <w:rPr>
          <w:rFonts w:ascii="Times New Roman" w:eastAsia="Times New Roman" w:hAnsi="Times New Roman" w:cs="Times New Roman"/>
          <w:sz w:val="20"/>
          <w:szCs w:val="20"/>
          <w:lang w:eastAsia="pl-PL"/>
        </w:rPr>
        <w:t xml:space="preserve">……………….….……dnia ………..….……. r. </w:t>
      </w:r>
    </w:p>
    <w:p w:rsidR="00590179" w:rsidRPr="0018029A" w:rsidRDefault="00590179" w:rsidP="00590179">
      <w:pPr>
        <w:spacing w:after="0" w:line="240" w:lineRule="auto"/>
        <w:jc w:val="both"/>
        <w:rPr>
          <w:rFonts w:ascii="Times New Roman" w:eastAsia="Times New Roman" w:hAnsi="Times New Roman" w:cs="Times New Roman"/>
          <w:sz w:val="18"/>
          <w:szCs w:val="18"/>
          <w:lang w:eastAsia="pl-PL"/>
        </w:rPr>
      </w:pPr>
      <w:r w:rsidRPr="0018029A">
        <w:rPr>
          <w:rFonts w:ascii="Times New Roman" w:eastAsia="Times New Roman" w:hAnsi="Times New Roman" w:cs="Times New Roman"/>
          <w:i/>
          <w:sz w:val="18"/>
          <w:szCs w:val="18"/>
          <w:lang w:eastAsia="pl-PL"/>
        </w:rPr>
        <w:t xml:space="preserve">     (miejscowość)</w:t>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t>……………………………………………………………………..</w:t>
      </w:r>
    </w:p>
    <w:p w:rsidR="00590179" w:rsidRPr="0018029A" w:rsidRDefault="00590179" w:rsidP="00590179">
      <w:pPr>
        <w:suppressAutoHyphens/>
        <w:spacing w:after="0" w:line="240" w:lineRule="auto"/>
        <w:ind w:left="705"/>
        <w:rPr>
          <w:rFonts w:ascii="Times New Roman" w:eastAsia="Times New Roman" w:hAnsi="Times New Roman" w:cs="Times New Roman"/>
          <w:i/>
          <w:iCs/>
          <w:sz w:val="18"/>
          <w:szCs w:val="18"/>
          <w:lang w:eastAsia="pl-PL"/>
        </w:rPr>
      </w:pP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18"/>
          <w:szCs w:val="18"/>
          <w:lang w:eastAsia="pl-PL"/>
        </w:rPr>
        <w:t xml:space="preserve">       (</w:t>
      </w:r>
      <w:r w:rsidRPr="0018029A">
        <w:rPr>
          <w:rFonts w:ascii="Times New Roman" w:eastAsia="Times New Roman" w:hAnsi="Times New Roman" w:cs="Times New Roman"/>
          <w:i/>
          <w:iCs/>
          <w:sz w:val="18"/>
          <w:szCs w:val="18"/>
          <w:lang w:eastAsia="pl-PL"/>
        </w:rPr>
        <w:t xml:space="preserve">czytelny podpis osoby/osób upoważnionych </w:t>
      </w:r>
    </w:p>
    <w:p w:rsidR="00590179" w:rsidRDefault="00590179" w:rsidP="00371307">
      <w:pPr>
        <w:spacing w:after="0" w:line="360" w:lineRule="auto"/>
        <w:jc w:val="both"/>
        <w:rPr>
          <w:rFonts w:ascii="Times New Roman" w:eastAsia="Times New Roman" w:hAnsi="Times New Roman" w:cs="Times New Roman"/>
          <w:i/>
          <w:sz w:val="18"/>
          <w:szCs w:val="18"/>
          <w:lang w:eastAsia="pl-PL"/>
        </w:rPr>
      </w:pP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t xml:space="preserve">    do reprezentowania Wykonawcy lub podpis i stempel</w:t>
      </w:r>
      <w:r w:rsidRPr="0018029A">
        <w:rPr>
          <w:rFonts w:ascii="Times New Roman" w:eastAsia="Times New Roman" w:hAnsi="Times New Roman" w:cs="Times New Roman"/>
          <w:i/>
          <w:sz w:val="18"/>
          <w:szCs w:val="18"/>
          <w:lang w:eastAsia="pl-PL"/>
        </w:rPr>
        <w:t xml:space="preserve"> imienny)</w:t>
      </w:r>
    </w:p>
    <w:p w:rsidR="00371307" w:rsidRPr="00371307" w:rsidRDefault="00371307" w:rsidP="00371307">
      <w:pPr>
        <w:spacing w:after="0" w:line="360" w:lineRule="auto"/>
        <w:jc w:val="both"/>
        <w:rPr>
          <w:rFonts w:ascii="Times New Roman" w:eastAsia="Times New Roman" w:hAnsi="Times New Roman" w:cs="Times New Roman"/>
          <w:i/>
          <w:sz w:val="18"/>
          <w:szCs w:val="18"/>
          <w:lang w:eastAsia="pl-PL"/>
        </w:rPr>
      </w:pPr>
    </w:p>
    <w:p w:rsidR="00AC5F43" w:rsidRPr="00F03522" w:rsidRDefault="00AC5F43" w:rsidP="00AC5F43">
      <w:pPr>
        <w:rPr>
          <w:rFonts w:ascii="Times New Roman" w:hAnsi="Times New Roman" w:cs="Times New Roman"/>
          <w:b/>
          <w:i/>
          <w:u w:val="single"/>
        </w:rPr>
      </w:pPr>
      <w:r w:rsidRPr="00F03522">
        <w:rPr>
          <w:rFonts w:ascii="Times New Roman" w:hAnsi="Times New Roman" w:cs="Times New Roman"/>
          <w:b/>
          <w:i/>
          <w:u w:val="single"/>
        </w:rPr>
        <w:t>* należy wypełnić właściwą tabelę w przypadku zaoferowania produktu równoważnego, a pozostałe (niepotrzebne) tabele usunąć;</w:t>
      </w:r>
    </w:p>
    <w:p w:rsidR="00F03522" w:rsidRPr="00F03522" w:rsidRDefault="00371307" w:rsidP="00F03522">
      <w:pPr>
        <w:spacing w:after="0"/>
        <w:jc w:val="both"/>
        <w:rPr>
          <w:rFonts w:ascii="Times New Roman" w:hAnsi="Times New Roman" w:cs="Times New Roman"/>
          <w:b/>
          <w:sz w:val="20"/>
        </w:rPr>
      </w:pPr>
      <w:r w:rsidRPr="00F03522">
        <w:rPr>
          <w:rFonts w:ascii="Times New Roman" w:hAnsi="Times New Roman" w:cs="Times New Roman"/>
          <w:b/>
          <w:sz w:val="20"/>
        </w:rPr>
        <w:t>UWAGA !</w:t>
      </w:r>
    </w:p>
    <w:p w:rsidR="00371307" w:rsidRPr="00F03522" w:rsidRDefault="00371307" w:rsidP="00ED3134">
      <w:pPr>
        <w:spacing w:after="0"/>
        <w:jc w:val="both"/>
        <w:rPr>
          <w:rFonts w:ascii="Times New Roman" w:hAnsi="Times New Roman" w:cs="Times New Roman"/>
          <w:b/>
          <w:sz w:val="20"/>
        </w:rPr>
      </w:pPr>
      <w:r w:rsidRPr="00F03522">
        <w:rPr>
          <w:rFonts w:ascii="Times New Roman" w:hAnsi="Times New Roman" w:cs="Times New Roman"/>
          <w:b/>
          <w:sz w:val="20"/>
        </w:rPr>
        <w:t xml:space="preserve">Szczegółowy opis </w:t>
      </w:r>
      <w:r w:rsidR="00B97C88">
        <w:rPr>
          <w:rFonts w:ascii="Times New Roman" w:hAnsi="Times New Roman" w:cs="Times New Roman"/>
          <w:b/>
          <w:sz w:val="20"/>
        </w:rPr>
        <w:t xml:space="preserve">spełniania (potwierdzenia) </w:t>
      </w:r>
      <w:r w:rsidRPr="00F03522">
        <w:rPr>
          <w:rFonts w:ascii="Times New Roman" w:hAnsi="Times New Roman" w:cs="Times New Roman"/>
          <w:b/>
          <w:sz w:val="20"/>
        </w:rPr>
        <w:t xml:space="preserve">funkcjonalności oprogramowania równoważnego </w:t>
      </w:r>
      <w:r w:rsidR="00ED3134">
        <w:rPr>
          <w:rFonts w:ascii="Times New Roman" w:hAnsi="Times New Roman" w:cs="Times New Roman"/>
          <w:b/>
          <w:sz w:val="20"/>
        </w:rPr>
        <w:t>musi być zawarty w</w:t>
      </w:r>
      <w:r w:rsidR="00F03522">
        <w:rPr>
          <w:rFonts w:ascii="Times New Roman" w:hAnsi="Times New Roman" w:cs="Times New Roman"/>
          <w:b/>
          <w:sz w:val="20"/>
        </w:rPr>
        <w:t xml:space="preserve"> </w:t>
      </w:r>
      <w:r w:rsidR="00ED3134">
        <w:rPr>
          <w:rFonts w:ascii="Times New Roman" w:hAnsi="Times New Roman" w:cs="Times New Roman"/>
          <w:b/>
          <w:bCs/>
          <w:color w:val="000000" w:themeColor="text1"/>
          <w:kern w:val="32"/>
          <w:sz w:val="20"/>
        </w:rPr>
        <w:t>dokumencie</w:t>
      </w:r>
      <w:r w:rsidR="00F03522" w:rsidRPr="00F03522">
        <w:rPr>
          <w:rFonts w:ascii="Times New Roman" w:hAnsi="Times New Roman" w:cs="Times New Roman"/>
          <w:b/>
          <w:bCs/>
          <w:color w:val="000000" w:themeColor="text1"/>
          <w:kern w:val="32"/>
          <w:sz w:val="20"/>
        </w:rPr>
        <w:t xml:space="preserve"> określony</w:t>
      </w:r>
      <w:r w:rsidR="00ED3134">
        <w:rPr>
          <w:rFonts w:ascii="Times New Roman" w:hAnsi="Times New Roman" w:cs="Times New Roman"/>
          <w:b/>
          <w:bCs/>
          <w:color w:val="000000" w:themeColor="text1"/>
          <w:kern w:val="32"/>
          <w:sz w:val="20"/>
        </w:rPr>
        <w:t>m</w:t>
      </w:r>
      <w:r w:rsidR="00F03522" w:rsidRPr="00F03522">
        <w:rPr>
          <w:rFonts w:ascii="Times New Roman" w:hAnsi="Times New Roman" w:cs="Times New Roman"/>
          <w:b/>
          <w:bCs/>
          <w:color w:val="000000" w:themeColor="text1"/>
          <w:kern w:val="32"/>
          <w:sz w:val="20"/>
        </w:rPr>
        <w:t xml:space="preserve"> w Rozdziale III pkt. 5 b o nazwie </w:t>
      </w:r>
      <w:r w:rsidR="00F03522" w:rsidRPr="00A41AD6">
        <w:rPr>
          <w:rFonts w:ascii="Times New Roman" w:hAnsi="Times New Roman" w:cs="Times New Roman"/>
          <w:b/>
          <w:bCs/>
          <w:color w:val="000000" w:themeColor="text1"/>
          <w:kern w:val="32"/>
          <w:sz w:val="20"/>
        </w:rPr>
        <w:t>„Analiza porównawcza funkcjonalności oprogramowania (nazwa oprogramowania równoważnego wraz z wersją)………………………………….. w stosunku do funkcjonalności …………(nazwa oprogramowania w stosunku do którego będzie proponowane oprogramowanie równoważne) …………….”</w:t>
      </w:r>
      <w:r w:rsidR="00ED3134" w:rsidRPr="00A41AD6">
        <w:rPr>
          <w:rFonts w:ascii="Times New Roman" w:hAnsi="Times New Roman" w:cs="Times New Roman"/>
          <w:b/>
          <w:bCs/>
          <w:color w:val="000000" w:themeColor="text1"/>
          <w:kern w:val="32"/>
          <w:sz w:val="20"/>
        </w:rPr>
        <w:t>.</w:t>
      </w:r>
      <w:r w:rsidR="00ED3134">
        <w:rPr>
          <w:rFonts w:ascii="Times New Roman" w:hAnsi="Times New Roman" w:cs="Times New Roman"/>
          <w:b/>
          <w:bCs/>
          <w:color w:val="000000" w:themeColor="text1"/>
          <w:kern w:val="32"/>
          <w:sz w:val="20"/>
        </w:rPr>
        <w:t>Dla każdego proponowanego oprogramowania równoważnego musi być dostarczony oddzielny dokument</w:t>
      </w:r>
      <w:r w:rsidR="003E3B8A">
        <w:rPr>
          <w:rFonts w:ascii="Times New Roman" w:hAnsi="Times New Roman" w:cs="Times New Roman"/>
          <w:b/>
          <w:bCs/>
          <w:color w:val="000000" w:themeColor="text1"/>
          <w:kern w:val="32"/>
          <w:sz w:val="20"/>
        </w:rPr>
        <w:t>.</w:t>
      </w:r>
      <w:r w:rsidR="00ED3134">
        <w:rPr>
          <w:rFonts w:ascii="Times New Roman" w:hAnsi="Times New Roman" w:cs="Times New Roman"/>
          <w:b/>
          <w:bCs/>
          <w:color w:val="000000" w:themeColor="text1"/>
          <w:kern w:val="32"/>
          <w:sz w:val="20"/>
        </w:rPr>
        <w:t xml:space="preserve"> </w:t>
      </w:r>
    </w:p>
    <w:sectPr w:rsidR="00371307" w:rsidRPr="00F0352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C71" w:rsidRDefault="00214C71" w:rsidP="00494C8B">
      <w:pPr>
        <w:spacing w:after="0" w:line="240" w:lineRule="auto"/>
      </w:pPr>
      <w:r>
        <w:separator/>
      </w:r>
    </w:p>
  </w:endnote>
  <w:endnote w:type="continuationSeparator" w:id="0">
    <w:p w:rsidR="00214C71" w:rsidRDefault="00214C71" w:rsidP="00494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941082"/>
      <w:docPartObj>
        <w:docPartGallery w:val="Page Numbers (Bottom of Page)"/>
        <w:docPartUnique/>
      </w:docPartObj>
    </w:sdtPr>
    <w:sdtEndPr/>
    <w:sdtContent>
      <w:p w:rsidR="00214C71" w:rsidRDefault="00214C71">
        <w:pPr>
          <w:pStyle w:val="Stopka"/>
          <w:jc w:val="right"/>
        </w:pPr>
        <w:r>
          <w:fldChar w:fldCharType="begin"/>
        </w:r>
        <w:r>
          <w:instrText>PAGE   \* MERGEFORMAT</w:instrText>
        </w:r>
        <w:r>
          <w:fldChar w:fldCharType="separate"/>
        </w:r>
        <w:r w:rsidR="00352CBA">
          <w:rPr>
            <w:noProof/>
          </w:rPr>
          <w:t>12</w:t>
        </w:r>
        <w:r>
          <w:fldChar w:fldCharType="end"/>
        </w:r>
      </w:p>
    </w:sdtContent>
  </w:sdt>
  <w:p w:rsidR="00214C71" w:rsidRDefault="00214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C71" w:rsidRDefault="00214C71" w:rsidP="00494C8B">
      <w:pPr>
        <w:spacing w:after="0" w:line="240" w:lineRule="auto"/>
      </w:pPr>
      <w:r>
        <w:separator/>
      </w:r>
    </w:p>
  </w:footnote>
  <w:footnote w:type="continuationSeparator" w:id="0">
    <w:p w:rsidR="00214C71" w:rsidRDefault="00214C71" w:rsidP="00494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C71" w:rsidRPr="00A82875" w:rsidRDefault="00214C71" w:rsidP="00494C8B">
    <w:pPr>
      <w:pStyle w:val="Nagwek"/>
      <w:jc w:val="right"/>
      <w:rPr>
        <w:rFonts w:ascii="Times New Roman" w:hAnsi="Times New Roman" w:cs="Times New Roman"/>
        <w:i/>
      </w:rPr>
    </w:pPr>
    <w:r w:rsidRPr="00A82875">
      <w:rPr>
        <w:rFonts w:ascii="Times New Roman" w:hAnsi="Times New Roman" w:cs="Times New Roman"/>
        <w:i/>
      </w:rPr>
      <w:t xml:space="preserve">Załącznik nr </w:t>
    </w:r>
    <w:r>
      <w:rPr>
        <w:rFonts w:ascii="Times New Roman" w:hAnsi="Times New Roman" w:cs="Times New Roman"/>
        <w:i/>
      </w:rPr>
      <w:t>8</w:t>
    </w:r>
    <w:r w:rsidRPr="00A82875">
      <w:rPr>
        <w:rFonts w:ascii="Times New Roman" w:hAnsi="Times New Roman" w:cs="Times New Roman"/>
        <w:i/>
      </w:rPr>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2E2"/>
    <w:multiLevelType w:val="multilevel"/>
    <w:tmpl w:val="28ACCACC"/>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bullet"/>
      <w:lvlText w:val=""/>
      <w:lvlJc w:val="left"/>
      <w:pPr>
        <w:ind w:left="3240" w:hanging="1080"/>
      </w:pPr>
      <w:rPr>
        <w:rFonts w:ascii="Symbol" w:hAnsi="Symbol" w:hint="default"/>
      </w:rPr>
    </w:lvl>
    <w:lvl w:ilvl="7">
      <w:start w:val="1"/>
      <w:numFmt w:val="bullet"/>
      <w:lvlText w:val="o"/>
      <w:lvlJc w:val="left"/>
      <w:pPr>
        <w:ind w:left="3744" w:hanging="1224"/>
      </w:pPr>
      <w:rPr>
        <w:rFonts w:ascii="Courier New" w:hAnsi="Courier New" w:cs="Courier New" w:hint="default"/>
      </w:rPr>
    </w:lvl>
    <w:lvl w:ilvl="8">
      <w:start w:val="1"/>
      <w:numFmt w:val="decimal"/>
      <w:lvlText w:val="%1.%2.%3.%4.%5.%6.%7.%8.%9."/>
      <w:lvlJc w:val="left"/>
      <w:pPr>
        <w:ind w:left="4320" w:hanging="1440"/>
      </w:pPr>
    </w:lvl>
  </w:abstractNum>
  <w:abstractNum w:abstractNumId="1">
    <w:nsid w:val="037B23B6"/>
    <w:multiLevelType w:val="multilevel"/>
    <w:tmpl w:val="87E4C6D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bullet"/>
      <w:lvlText w:val=""/>
      <w:lvlJc w:val="left"/>
      <w:pPr>
        <w:ind w:left="1785" w:hanging="792"/>
      </w:pPr>
      <w:rPr>
        <w:rFonts w:ascii="Symbol" w:hAnsi="Symbol" w:hint="default"/>
      </w:rPr>
    </w:lvl>
    <w:lvl w:ilvl="5">
      <w:start w:val="1"/>
      <w:numFmt w:val="bullet"/>
      <w:lvlText w:val="o"/>
      <w:lvlJc w:val="left"/>
      <w:pPr>
        <w:ind w:left="2736" w:hanging="936"/>
      </w:pPr>
      <w:rPr>
        <w:rFonts w:ascii="Courier New" w:hAnsi="Courier New" w:cs="Courier New" w:hint="default"/>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C75970"/>
    <w:multiLevelType w:val="hybridMultilevel"/>
    <w:tmpl w:val="CD4A09C8"/>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3">
    <w:nsid w:val="09A644F3"/>
    <w:multiLevelType w:val="multilevel"/>
    <w:tmpl w:val="E0C8D5E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bullet"/>
      <w:lvlText w:val=""/>
      <w:lvlJc w:val="left"/>
      <w:pPr>
        <w:ind w:left="1785" w:hanging="792"/>
      </w:pPr>
      <w:rPr>
        <w:rFonts w:ascii="Symbol" w:hAnsi="Symbol"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5C2ECE"/>
    <w:multiLevelType w:val="multilevel"/>
    <w:tmpl w:val="854A107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bullet"/>
      <w:lvlText w:val=""/>
      <w:lvlJc w:val="left"/>
      <w:pPr>
        <w:ind w:left="1785" w:hanging="792"/>
      </w:pPr>
      <w:rPr>
        <w:rFonts w:ascii="Symbol" w:hAnsi="Symbol" w:hint="default"/>
      </w:rPr>
    </w:lvl>
    <w:lvl w:ilvl="5">
      <w:start w:val="1"/>
      <w:numFmt w:val="bullet"/>
      <w:lvlText w:val="o"/>
      <w:lvlJc w:val="left"/>
      <w:pPr>
        <w:ind w:left="2736" w:hanging="936"/>
      </w:pPr>
      <w:rPr>
        <w:rFonts w:ascii="Courier New" w:hAnsi="Courier New" w:cs="Courier New" w:hint="default"/>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174B0F"/>
    <w:multiLevelType w:val="hybridMultilevel"/>
    <w:tmpl w:val="6DD04A6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1F41A6"/>
    <w:multiLevelType w:val="multilevel"/>
    <w:tmpl w:val="6DFA7C2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bullet"/>
      <w:lvlText w:val=""/>
      <w:lvlJc w:val="left"/>
      <w:pPr>
        <w:ind w:left="1785" w:hanging="792"/>
      </w:pPr>
      <w:rPr>
        <w:rFonts w:ascii="Symbol" w:hAnsi="Symbol"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1E586F"/>
    <w:multiLevelType w:val="hybridMultilevel"/>
    <w:tmpl w:val="A22CEF4E"/>
    <w:lvl w:ilvl="0" w:tplc="04150005">
      <w:start w:val="1"/>
      <w:numFmt w:val="bullet"/>
      <w:lvlText w:val=""/>
      <w:lvlJc w:val="left"/>
      <w:pPr>
        <w:ind w:left="4320" w:hanging="360"/>
      </w:pPr>
      <w:rPr>
        <w:rFonts w:ascii="Wingdings" w:hAnsi="Wingdings" w:hint="default"/>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8">
    <w:nsid w:val="153422DF"/>
    <w:multiLevelType w:val="multilevel"/>
    <w:tmpl w:val="0A14E74C"/>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bullet"/>
      <w:lvlText w:val=""/>
      <w:lvlJc w:val="left"/>
      <w:pPr>
        <w:ind w:left="3240" w:hanging="1080"/>
      </w:pPr>
      <w:rPr>
        <w:rFonts w:ascii="Wingdings" w:hAnsi="Wingdings" w:hint="default"/>
      </w:rPr>
    </w:lvl>
    <w:lvl w:ilvl="7">
      <w:start w:val="1"/>
      <w:numFmt w:val="bullet"/>
      <w:lvlText w:val="o"/>
      <w:lvlJc w:val="left"/>
      <w:pPr>
        <w:ind w:left="3744" w:hanging="1224"/>
      </w:pPr>
      <w:rPr>
        <w:rFonts w:ascii="Courier New" w:hAnsi="Courier New" w:cs="Courier New" w:hint="default"/>
      </w:rPr>
    </w:lvl>
    <w:lvl w:ilvl="8">
      <w:start w:val="1"/>
      <w:numFmt w:val="decimal"/>
      <w:lvlText w:val="%1.%2.%3.%4.%5.%6.%7.%8.%9."/>
      <w:lvlJc w:val="left"/>
      <w:pPr>
        <w:ind w:left="4320" w:hanging="1440"/>
      </w:pPr>
    </w:lvl>
  </w:abstractNum>
  <w:abstractNum w:abstractNumId="9">
    <w:nsid w:val="15B04043"/>
    <w:multiLevelType w:val="hybridMultilevel"/>
    <w:tmpl w:val="30022BD8"/>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15FC21E6"/>
    <w:multiLevelType w:val="hybridMultilevel"/>
    <w:tmpl w:val="37B0A218"/>
    <w:lvl w:ilvl="0" w:tplc="04150001">
      <w:start w:val="1"/>
      <w:numFmt w:val="bullet"/>
      <w:lvlText w:val=""/>
      <w:lvlJc w:val="left"/>
      <w:pPr>
        <w:tabs>
          <w:tab w:val="num" w:pos="1068"/>
        </w:tabs>
        <w:ind w:left="1068" w:hanging="360"/>
      </w:pPr>
      <w:rPr>
        <w:rFonts w:ascii="Symbol" w:hAnsi="Symbol"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1">
    <w:nsid w:val="208C5B96"/>
    <w:multiLevelType w:val="hybridMultilevel"/>
    <w:tmpl w:val="8AE86B94"/>
    <w:lvl w:ilvl="0" w:tplc="04150005">
      <w:start w:val="1"/>
      <w:numFmt w:val="bullet"/>
      <w:lvlText w:val=""/>
      <w:lvlJc w:val="left"/>
      <w:pPr>
        <w:ind w:left="2880" w:hanging="360"/>
      </w:pPr>
      <w:rPr>
        <w:rFonts w:ascii="Wingdings" w:hAnsi="Wingding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
    <w:nsid w:val="238278E1"/>
    <w:multiLevelType w:val="multilevel"/>
    <w:tmpl w:val="1646F544"/>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bullet"/>
      <w:lvlText w:val=""/>
      <w:lvlJc w:val="left"/>
      <w:pPr>
        <w:ind w:left="3240" w:hanging="1080"/>
      </w:pPr>
      <w:rPr>
        <w:rFonts w:ascii="Wingdings" w:hAnsi="Wingdings" w:hint="default"/>
      </w:rPr>
    </w:lvl>
    <w:lvl w:ilvl="7">
      <w:start w:val="1"/>
      <w:numFmt w:val="bullet"/>
      <w:lvlText w:val="o"/>
      <w:lvlJc w:val="left"/>
      <w:pPr>
        <w:ind w:left="3744" w:hanging="1224"/>
      </w:pPr>
      <w:rPr>
        <w:rFonts w:ascii="Courier New" w:hAnsi="Courier New" w:cs="Courier New" w:hint="default"/>
      </w:rPr>
    </w:lvl>
    <w:lvl w:ilvl="8">
      <w:start w:val="1"/>
      <w:numFmt w:val="bullet"/>
      <w:lvlText w:val="o"/>
      <w:lvlJc w:val="left"/>
      <w:pPr>
        <w:ind w:left="4320" w:hanging="1440"/>
      </w:pPr>
      <w:rPr>
        <w:rFonts w:ascii="Courier New" w:hAnsi="Courier New" w:cs="Courier New" w:hint="default"/>
      </w:rPr>
    </w:lvl>
  </w:abstractNum>
  <w:abstractNum w:abstractNumId="13">
    <w:nsid w:val="26FA7122"/>
    <w:multiLevelType w:val="multilevel"/>
    <w:tmpl w:val="2F729B8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bullet"/>
      <w:lvlText w:val=""/>
      <w:lvlJc w:val="left"/>
      <w:pPr>
        <w:ind w:left="1785" w:hanging="792"/>
      </w:pPr>
      <w:rPr>
        <w:rFonts w:ascii="Symbol" w:hAnsi="Symbol"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7.1.1.1"/>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C07FBB"/>
    <w:multiLevelType w:val="multilevel"/>
    <w:tmpl w:val="0DE2FD2A"/>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bullet"/>
      <w:lvlText w:val=""/>
      <w:lvlJc w:val="left"/>
      <w:pPr>
        <w:ind w:left="3240" w:hanging="1080"/>
      </w:pPr>
      <w:rPr>
        <w:rFonts w:ascii="Wingdings" w:hAnsi="Wingdings" w:hint="default"/>
      </w:rPr>
    </w:lvl>
    <w:lvl w:ilvl="7">
      <w:start w:val="1"/>
      <w:numFmt w:val="bullet"/>
      <w:lvlText w:val="o"/>
      <w:lvlJc w:val="left"/>
      <w:pPr>
        <w:ind w:left="3744" w:hanging="1224"/>
      </w:pPr>
      <w:rPr>
        <w:rFonts w:ascii="Courier New" w:hAnsi="Courier New" w:cs="Courier New" w:hint="default"/>
      </w:rPr>
    </w:lvl>
    <w:lvl w:ilvl="8">
      <w:start w:val="1"/>
      <w:numFmt w:val="decimal"/>
      <w:lvlText w:val="%1.%2.%3.%4.%5.%6.%7.%8.%9."/>
      <w:lvlJc w:val="left"/>
      <w:pPr>
        <w:ind w:left="4320" w:hanging="1440"/>
      </w:pPr>
    </w:lvl>
  </w:abstractNum>
  <w:abstractNum w:abstractNumId="15">
    <w:nsid w:val="2CF44305"/>
    <w:multiLevelType w:val="multilevel"/>
    <w:tmpl w:val="BA10960E"/>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bullet"/>
      <w:lvlText w:val="o"/>
      <w:lvlJc w:val="left"/>
      <w:pPr>
        <w:ind w:left="3744" w:hanging="1224"/>
      </w:pPr>
      <w:rPr>
        <w:rFonts w:ascii="Courier New" w:hAnsi="Courier New" w:cs="Courier New" w:hint="default"/>
      </w:rPr>
    </w:lvl>
    <w:lvl w:ilvl="8">
      <w:start w:val="1"/>
      <w:numFmt w:val="decimal"/>
      <w:lvlText w:val="%1.%2.%3.%4.%5.%6.%7.%8.%9."/>
      <w:lvlJc w:val="left"/>
      <w:pPr>
        <w:ind w:left="4320" w:hanging="1440"/>
      </w:pPr>
    </w:lvl>
  </w:abstractNum>
  <w:abstractNum w:abstractNumId="16">
    <w:nsid w:val="2E023396"/>
    <w:multiLevelType w:val="hybridMultilevel"/>
    <w:tmpl w:val="61E86478"/>
    <w:lvl w:ilvl="0" w:tplc="04150005">
      <w:start w:val="1"/>
      <w:numFmt w:val="bullet"/>
      <w:lvlText w:val=""/>
      <w:lvlJc w:val="left"/>
      <w:pPr>
        <w:ind w:left="2160" w:hanging="360"/>
      </w:pPr>
      <w:rPr>
        <w:rFonts w:ascii="Wingdings" w:hAnsi="Wingding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nsid w:val="36E101F4"/>
    <w:multiLevelType w:val="hybridMultilevel"/>
    <w:tmpl w:val="257EC354"/>
    <w:lvl w:ilvl="0" w:tplc="0415000F">
      <w:start w:val="1"/>
      <w:numFmt w:val="decimal"/>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9750419"/>
    <w:multiLevelType w:val="hybridMultilevel"/>
    <w:tmpl w:val="5992B3CC"/>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4E84B766">
      <w:start w:val="1"/>
      <w:numFmt w:val="lowerLetter"/>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3CC21007"/>
    <w:multiLevelType w:val="multilevel"/>
    <w:tmpl w:val="05F4B9C2"/>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bullet"/>
      <w:lvlText w:val=""/>
      <w:lvlJc w:val="left"/>
      <w:pPr>
        <w:ind w:left="1785"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bullet"/>
      <w:lvlText w:val=""/>
      <w:lvlJc w:val="left"/>
      <w:pPr>
        <w:ind w:left="3240" w:hanging="1080"/>
      </w:pPr>
      <w:rPr>
        <w:rFonts w:ascii="Wingdings" w:hAnsi="Wingdings" w:hint="default"/>
      </w:rPr>
    </w:lvl>
    <w:lvl w:ilvl="7">
      <w:start w:val="1"/>
      <w:numFmt w:val="bullet"/>
      <w:lvlText w:val="o"/>
      <w:lvlJc w:val="left"/>
      <w:pPr>
        <w:ind w:left="3744" w:hanging="1224"/>
      </w:pPr>
      <w:rPr>
        <w:rFonts w:ascii="Courier New" w:hAnsi="Courier New" w:cs="Courier New" w:hint="default"/>
      </w:rPr>
    </w:lvl>
    <w:lvl w:ilvl="8">
      <w:start w:val="1"/>
      <w:numFmt w:val="decimal"/>
      <w:lvlText w:val="%1.%2.%3.%4.%5.%6.%7.%8.%9."/>
      <w:lvlJc w:val="left"/>
      <w:pPr>
        <w:ind w:left="4320" w:hanging="1440"/>
      </w:pPr>
    </w:lvl>
  </w:abstractNum>
  <w:abstractNum w:abstractNumId="20">
    <w:nsid w:val="41E37215"/>
    <w:multiLevelType w:val="hybridMultilevel"/>
    <w:tmpl w:val="8026D1F8"/>
    <w:lvl w:ilvl="0" w:tplc="0415000F">
      <w:start w:val="1"/>
      <w:numFmt w:val="decimal"/>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3196643"/>
    <w:multiLevelType w:val="multilevel"/>
    <w:tmpl w:val="BFAA70EA"/>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bullet"/>
      <w:lvlText w:val="o"/>
      <w:lvlJc w:val="left"/>
      <w:pPr>
        <w:ind w:left="3744" w:hanging="1224"/>
      </w:pPr>
      <w:rPr>
        <w:rFonts w:ascii="Courier New" w:hAnsi="Courier New" w:cs="Courier New" w:hint="default"/>
      </w:rPr>
    </w:lvl>
    <w:lvl w:ilvl="8">
      <w:start w:val="1"/>
      <w:numFmt w:val="decimal"/>
      <w:lvlText w:val="%1.%2.%3.%4.%5.%6.%7.%8.%9."/>
      <w:lvlJc w:val="left"/>
      <w:pPr>
        <w:ind w:left="4320" w:hanging="1440"/>
      </w:pPr>
    </w:lvl>
  </w:abstractNum>
  <w:abstractNum w:abstractNumId="22">
    <w:nsid w:val="4AE50831"/>
    <w:multiLevelType w:val="multilevel"/>
    <w:tmpl w:val="C5ACEC8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bullet"/>
      <w:lvlText w:val=""/>
      <w:lvlJc w:val="left"/>
      <w:pPr>
        <w:ind w:left="1785" w:hanging="792"/>
      </w:pPr>
      <w:rPr>
        <w:rFonts w:ascii="Symbol" w:hAnsi="Symbol"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BCF0BC9"/>
    <w:multiLevelType w:val="multilevel"/>
    <w:tmpl w:val="C20E4546"/>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bullet"/>
      <w:lvlText w:val=""/>
      <w:lvlJc w:val="left"/>
      <w:pPr>
        <w:ind w:left="3240" w:hanging="1080"/>
      </w:pPr>
      <w:rPr>
        <w:rFonts w:ascii="Wingdings" w:hAnsi="Wingdings" w:hint="default"/>
      </w:rPr>
    </w:lvl>
    <w:lvl w:ilvl="7">
      <w:start w:val="1"/>
      <w:numFmt w:val="bullet"/>
      <w:lvlText w:val="o"/>
      <w:lvlJc w:val="left"/>
      <w:pPr>
        <w:ind w:left="3744" w:hanging="1224"/>
      </w:pPr>
      <w:rPr>
        <w:rFonts w:ascii="Courier New" w:hAnsi="Courier New" w:cs="Courier New" w:hint="default"/>
      </w:rPr>
    </w:lvl>
    <w:lvl w:ilvl="8">
      <w:start w:val="1"/>
      <w:numFmt w:val="decimal"/>
      <w:lvlText w:val="%1.%2.%3.%4.%5.%6.%7.%8.%9."/>
      <w:lvlJc w:val="left"/>
      <w:pPr>
        <w:ind w:left="4320" w:hanging="1440"/>
      </w:pPr>
    </w:lvl>
  </w:abstractNum>
  <w:abstractNum w:abstractNumId="24">
    <w:nsid w:val="5448153D"/>
    <w:multiLevelType w:val="hybridMultilevel"/>
    <w:tmpl w:val="F886B3D4"/>
    <w:lvl w:ilvl="0" w:tplc="04150005">
      <w:start w:val="1"/>
      <w:numFmt w:val="bullet"/>
      <w:lvlText w:val=""/>
      <w:lvlJc w:val="left"/>
      <w:pPr>
        <w:ind w:left="5040" w:hanging="360"/>
      </w:pPr>
      <w:rPr>
        <w:rFonts w:ascii="Wingdings" w:hAnsi="Wingdings" w:hint="default"/>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5">
    <w:nsid w:val="56695250"/>
    <w:multiLevelType w:val="hybridMultilevel"/>
    <w:tmpl w:val="197628F6"/>
    <w:lvl w:ilvl="0" w:tplc="04150005">
      <w:start w:val="1"/>
      <w:numFmt w:val="bullet"/>
      <w:lvlText w:val=""/>
      <w:lvlJc w:val="left"/>
      <w:pPr>
        <w:ind w:left="3600" w:hanging="360"/>
      </w:pPr>
      <w:rPr>
        <w:rFonts w:ascii="Wingdings" w:hAnsi="Wingding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6">
    <w:nsid w:val="56F06C31"/>
    <w:multiLevelType w:val="multilevel"/>
    <w:tmpl w:val="D0B2B6EC"/>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072" w:hanging="504"/>
      </w:pPr>
      <w:rPr>
        <w:b/>
      </w:rPr>
    </w:lvl>
    <w:lvl w:ilvl="3">
      <w:start w:val="1"/>
      <w:numFmt w:val="lowerLetter"/>
      <w:lvlText w:val="%4)"/>
      <w:lvlJc w:val="left"/>
      <w:pPr>
        <w:ind w:left="1728" w:hanging="648"/>
      </w:pPr>
    </w:lvl>
    <w:lvl w:ilvl="4">
      <w:start w:val="1"/>
      <w:numFmt w:val="lowerLetter"/>
      <w:lvlText w:val="%5)"/>
      <w:lvlJc w:val="left"/>
      <w:pPr>
        <w:ind w:left="1927" w:hanging="792"/>
      </w:pPr>
      <w:rPr>
        <w:rFonts w:hint="default"/>
      </w:rPr>
    </w:lvl>
    <w:lvl w:ilvl="5">
      <w:start w:val="1"/>
      <w:numFmt w:val="bullet"/>
      <w:lvlText w:val="o"/>
      <w:lvlJc w:val="left"/>
      <w:pPr>
        <w:ind w:left="2736" w:hanging="936"/>
      </w:pPr>
      <w:rPr>
        <w:rFonts w:ascii="Courier New" w:hAnsi="Courier New" w:cs="Courier New" w:hint="default"/>
      </w:rPr>
    </w:lvl>
    <w:lvl w:ilvl="6">
      <w:start w:val="1"/>
      <w:numFmt w:val="bullet"/>
      <w:lvlText w:val=""/>
      <w:lvlJc w:val="left"/>
      <w:pPr>
        <w:ind w:left="3240" w:hanging="1080"/>
      </w:pPr>
      <w:rPr>
        <w:rFonts w:ascii="Wingdings" w:hAnsi="Wingdings" w:hint="default"/>
      </w:rPr>
    </w:lvl>
    <w:lvl w:ilvl="7">
      <w:start w:val="1"/>
      <w:numFmt w:val="bullet"/>
      <w:lvlText w:val="o"/>
      <w:lvlJc w:val="left"/>
      <w:pPr>
        <w:ind w:left="3744" w:hanging="1224"/>
      </w:pPr>
      <w:rPr>
        <w:rFonts w:ascii="Courier New" w:hAnsi="Courier New" w:cs="Courier New" w:hint="default"/>
      </w:rPr>
    </w:lvl>
    <w:lvl w:ilvl="8">
      <w:start w:val="1"/>
      <w:numFmt w:val="decimal"/>
      <w:lvlText w:val="%1.%2.%3.%4.%5.%6.%7.%8.%9."/>
      <w:lvlJc w:val="left"/>
      <w:pPr>
        <w:ind w:left="4320" w:hanging="1440"/>
      </w:pPr>
    </w:lvl>
  </w:abstractNum>
  <w:abstractNum w:abstractNumId="27">
    <w:nsid w:val="59670DED"/>
    <w:multiLevelType w:val="hybridMultilevel"/>
    <w:tmpl w:val="BCF47EEA"/>
    <w:lvl w:ilvl="0" w:tplc="04150005">
      <w:start w:val="1"/>
      <w:numFmt w:val="bullet"/>
      <w:lvlText w:val=""/>
      <w:lvlJc w:val="left"/>
      <w:pPr>
        <w:ind w:left="1440" w:hanging="360"/>
      </w:pPr>
      <w:rPr>
        <w:rFonts w:ascii="Wingdings" w:hAnsi="Wingding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nsid w:val="5A705693"/>
    <w:multiLevelType w:val="multilevel"/>
    <w:tmpl w:val="31F4E5CC"/>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bullet"/>
      <w:lvlText w:val=""/>
      <w:lvlJc w:val="left"/>
      <w:pPr>
        <w:ind w:left="3240" w:hanging="1080"/>
      </w:pPr>
      <w:rPr>
        <w:rFonts w:ascii="Wingdings" w:hAnsi="Wingdings" w:hint="default"/>
      </w:rPr>
    </w:lvl>
    <w:lvl w:ilvl="7">
      <w:start w:val="1"/>
      <w:numFmt w:val="bullet"/>
      <w:lvlText w:val="o"/>
      <w:lvlJc w:val="left"/>
      <w:pPr>
        <w:ind w:left="3744" w:hanging="1224"/>
      </w:pPr>
      <w:rPr>
        <w:rFonts w:ascii="Courier New" w:hAnsi="Courier New" w:cs="Courier New" w:hint="default"/>
      </w:rPr>
    </w:lvl>
    <w:lvl w:ilvl="8">
      <w:start w:val="1"/>
      <w:numFmt w:val="bullet"/>
      <w:lvlText w:val=""/>
      <w:lvlJc w:val="left"/>
      <w:pPr>
        <w:ind w:left="4320" w:hanging="1440"/>
      </w:pPr>
      <w:rPr>
        <w:rFonts w:ascii="Wingdings" w:hAnsi="Wingdings" w:hint="default"/>
      </w:rPr>
    </w:lvl>
  </w:abstractNum>
  <w:abstractNum w:abstractNumId="29">
    <w:nsid w:val="5DF00AD2"/>
    <w:multiLevelType w:val="multilevel"/>
    <w:tmpl w:val="9ECA3ED2"/>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bullet"/>
      <w:lvlText w:val=""/>
      <w:lvlJc w:val="left"/>
      <w:pPr>
        <w:ind w:left="3240" w:hanging="1080"/>
      </w:pPr>
      <w:rPr>
        <w:rFonts w:ascii="Wingdings" w:hAnsi="Wingdings" w:hint="default"/>
      </w:rPr>
    </w:lvl>
    <w:lvl w:ilvl="7">
      <w:start w:val="1"/>
      <w:numFmt w:val="bullet"/>
      <w:lvlText w:val="o"/>
      <w:lvlJc w:val="left"/>
      <w:pPr>
        <w:ind w:left="3744" w:hanging="1224"/>
      </w:pPr>
      <w:rPr>
        <w:rFonts w:ascii="Courier New" w:hAnsi="Courier New" w:cs="Courier New" w:hint="default"/>
      </w:rPr>
    </w:lvl>
    <w:lvl w:ilvl="8">
      <w:start w:val="1"/>
      <w:numFmt w:val="decimal"/>
      <w:lvlText w:val="%1.%2.%3.%4.%5.%6.%7.%8.%9."/>
      <w:lvlJc w:val="left"/>
      <w:pPr>
        <w:ind w:left="4320" w:hanging="1440"/>
      </w:pPr>
    </w:lvl>
  </w:abstractNum>
  <w:abstractNum w:abstractNumId="30">
    <w:nsid w:val="5E6F175A"/>
    <w:multiLevelType w:val="multilevel"/>
    <w:tmpl w:val="2D069E5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bullet"/>
      <w:lvlText w:val=""/>
      <w:lvlJc w:val="left"/>
      <w:pPr>
        <w:ind w:left="1785" w:hanging="792"/>
      </w:pPr>
      <w:rPr>
        <w:rFonts w:ascii="Symbol" w:hAnsi="Symbol" w:hint="default"/>
      </w:rPr>
    </w:lvl>
    <w:lvl w:ilvl="5">
      <w:start w:val="1"/>
      <w:numFmt w:val="bullet"/>
      <w:lvlText w:val="o"/>
      <w:lvlJc w:val="left"/>
      <w:pPr>
        <w:ind w:left="2736" w:hanging="936"/>
      </w:pPr>
      <w:rPr>
        <w:rFonts w:ascii="Courier New" w:hAnsi="Courier New" w:cs="Courier New" w:hint="default"/>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227423D"/>
    <w:multiLevelType w:val="hybridMultilevel"/>
    <w:tmpl w:val="B87607FC"/>
    <w:lvl w:ilvl="0" w:tplc="04150005">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53C7806"/>
    <w:multiLevelType w:val="multilevel"/>
    <w:tmpl w:val="B652E362"/>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bullet"/>
      <w:lvlText w:val=""/>
      <w:lvlJc w:val="left"/>
      <w:pPr>
        <w:ind w:left="3240" w:hanging="1080"/>
      </w:pPr>
      <w:rPr>
        <w:rFonts w:ascii="Wingdings" w:hAnsi="Wingdings" w:hint="default"/>
      </w:rPr>
    </w:lvl>
    <w:lvl w:ilvl="7">
      <w:start w:val="1"/>
      <w:numFmt w:val="bullet"/>
      <w:lvlText w:val="o"/>
      <w:lvlJc w:val="left"/>
      <w:pPr>
        <w:ind w:left="3744" w:hanging="1224"/>
      </w:pPr>
      <w:rPr>
        <w:rFonts w:ascii="Courier New" w:hAnsi="Courier New" w:cs="Courier New" w:hint="default"/>
      </w:rPr>
    </w:lvl>
    <w:lvl w:ilvl="8">
      <w:start w:val="1"/>
      <w:numFmt w:val="decimal"/>
      <w:lvlText w:val="%1.%2.%3.%4.%5.%6.%7.%8.%9."/>
      <w:lvlJc w:val="left"/>
      <w:pPr>
        <w:ind w:left="4320" w:hanging="1440"/>
      </w:pPr>
    </w:lvl>
  </w:abstractNum>
  <w:abstractNum w:abstractNumId="33">
    <w:nsid w:val="6A5F0D3A"/>
    <w:multiLevelType w:val="multilevel"/>
    <w:tmpl w:val="D668E354"/>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bullet"/>
      <w:lvlText w:val=""/>
      <w:lvlJc w:val="left"/>
      <w:pPr>
        <w:ind w:left="3240" w:hanging="1080"/>
      </w:pPr>
      <w:rPr>
        <w:rFonts w:ascii="Wingdings" w:hAnsi="Wingdings" w:hint="default"/>
      </w:rPr>
    </w:lvl>
    <w:lvl w:ilvl="7">
      <w:start w:val="1"/>
      <w:numFmt w:val="bullet"/>
      <w:lvlText w:val="o"/>
      <w:lvlJc w:val="left"/>
      <w:pPr>
        <w:ind w:left="3744" w:hanging="1224"/>
      </w:pPr>
      <w:rPr>
        <w:rFonts w:ascii="Courier New" w:hAnsi="Courier New" w:cs="Courier New" w:hint="default"/>
      </w:rPr>
    </w:lvl>
    <w:lvl w:ilvl="8">
      <w:start w:val="1"/>
      <w:numFmt w:val="bullet"/>
      <w:lvlText w:val=""/>
      <w:lvlJc w:val="left"/>
      <w:pPr>
        <w:ind w:left="4320" w:hanging="1440"/>
      </w:pPr>
      <w:rPr>
        <w:rFonts w:ascii="Wingdings" w:hAnsi="Wingdings" w:hint="default"/>
      </w:rPr>
    </w:lvl>
  </w:abstractNum>
  <w:abstractNum w:abstractNumId="34">
    <w:nsid w:val="6BA60290"/>
    <w:multiLevelType w:val="multilevel"/>
    <w:tmpl w:val="184C9EB2"/>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bullet"/>
      <w:lvlText w:val=""/>
      <w:lvlJc w:val="left"/>
      <w:pPr>
        <w:ind w:left="3240" w:hanging="1080"/>
      </w:pPr>
      <w:rPr>
        <w:rFonts w:ascii="Wingdings" w:hAnsi="Wingdings" w:hint="default"/>
      </w:rPr>
    </w:lvl>
    <w:lvl w:ilvl="7">
      <w:start w:val="1"/>
      <w:numFmt w:val="bullet"/>
      <w:lvlText w:val="o"/>
      <w:lvlJc w:val="left"/>
      <w:pPr>
        <w:ind w:left="3744" w:hanging="1224"/>
      </w:pPr>
      <w:rPr>
        <w:rFonts w:ascii="Courier New" w:hAnsi="Courier New" w:cs="Courier New" w:hint="default"/>
      </w:rPr>
    </w:lvl>
    <w:lvl w:ilvl="8">
      <w:start w:val="1"/>
      <w:numFmt w:val="decimal"/>
      <w:lvlText w:val="%1.%2.%3.%4.%5.%6.%7.%8.%9."/>
      <w:lvlJc w:val="left"/>
      <w:pPr>
        <w:ind w:left="4320" w:hanging="1440"/>
      </w:pPr>
    </w:lvl>
  </w:abstractNum>
  <w:abstractNum w:abstractNumId="35">
    <w:nsid w:val="6C637192"/>
    <w:multiLevelType w:val="multilevel"/>
    <w:tmpl w:val="8BC46D4E"/>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bullet"/>
      <w:lvlText w:val=""/>
      <w:lvlJc w:val="left"/>
      <w:pPr>
        <w:ind w:left="3240" w:hanging="1080"/>
      </w:pPr>
      <w:rPr>
        <w:rFonts w:ascii="Wingdings" w:hAnsi="Wingdings" w:hint="default"/>
      </w:rPr>
    </w:lvl>
    <w:lvl w:ilvl="7">
      <w:start w:val="1"/>
      <w:numFmt w:val="bullet"/>
      <w:lvlText w:val="o"/>
      <w:lvlJc w:val="left"/>
      <w:pPr>
        <w:ind w:left="3744" w:hanging="1224"/>
      </w:pPr>
      <w:rPr>
        <w:rFonts w:ascii="Courier New" w:hAnsi="Courier New" w:cs="Courier New" w:hint="default"/>
      </w:rPr>
    </w:lvl>
    <w:lvl w:ilvl="8">
      <w:start w:val="1"/>
      <w:numFmt w:val="decimal"/>
      <w:lvlText w:val="%1.%2.%3.%4.%5.%6.%7.%8.%9."/>
      <w:lvlJc w:val="left"/>
      <w:pPr>
        <w:ind w:left="4320" w:hanging="1440"/>
      </w:pPr>
    </w:lvl>
  </w:abstractNum>
  <w:abstractNum w:abstractNumId="36">
    <w:nsid w:val="6F1B37CF"/>
    <w:multiLevelType w:val="hybridMultilevel"/>
    <w:tmpl w:val="81F28584"/>
    <w:lvl w:ilvl="0" w:tplc="04150001">
      <w:start w:val="1"/>
      <w:numFmt w:val="bullet"/>
      <w:lvlText w:val=""/>
      <w:lvlJc w:val="left"/>
      <w:pPr>
        <w:tabs>
          <w:tab w:val="num" w:pos="1068"/>
        </w:tabs>
        <w:ind w:left="1068" w:hanging="360"/>
      </w:pPr>
      <w:rPr>
        <w:rFonts w:ascii="Symbol" w:hAnsi="Symbol"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7">
    <w:nsid w:val="74CD3E33"/>
    <w:multiLevelType w:val="multilevel"/>
    <w:tmpl w:val="E828C676"/>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bullet"/>
      <w:lvlText w:val=""/>
      <w:lvlJc w:val="left"/>
      <w:pPr>
        <w:ind w:left="3240" w:hanging="1080"/>
      </w:pPr>
      <w:rPr>
        <w:rFonts w:ascii="Wingdings" w:hAnsi="Wingdings" w:hint="default"/>
      </w:rPr>
    </w:lvl>
    <w:lvl w:ilvl="7">
      <w:start w:val="1"/>
      <w:numFmt w:val="bullet"/>
      <w:lvlText w:val="o"/>
      <w:lvlJc w:val="left"/>
      <w:pPr>
        <w:ind w:left="3744" w:hanging="1224"/>
      </w:pPr>
      <w:rPr>
        <w:rFonts w:ascii="Courier New" w:hAnsi="Courier New" w:cs="Courier New" w:hint="default"/>
      </w:rPr>
    </w:lvl>
    <w:lvl w:ilvl="8">
      <w:start w:val="1"/>
      <w:numFmt w:val="decimal"/>
      <w:lvlText w:val="%1.%2.%3.%4.%5.%6.%7.%8.%9."/>
      <w:lvlJc w:val="left"/>
      <w:pPr>
        <w:ind w:left="4320" w:hanging="1440"/>
      </w:pPr>
    </w:lvl>
  </w:abstractNum>
  <w:abstractNum w:abstractNumId="38">
    <w:nsid w:val="76C23EA5"/>
    <w:multiLevelType w:val="multilevel"/>
    <w:tmpl w:val="215C49A2"/>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bullet"/>
      <w:lvlText w:val=""/>
      <w:lvlJc w:val="left"/>
      <w:pPr>
        <w:ind w:left="3240" w:hanging="1080"/>
      </w:pPr>
      <w:rPr>
        <w:rFonts w:ascii="Wingdings" w:hAnsi="Wingdings" w:hint="default"/>
      </w:rPr>
    </w:lvl>
    <w:lvl w:ilvl="7">
      <w:start w:val="1"/>
      <w:numFmt w:val="bullet"/>
      <w:lvlText w:val="o"/>
      <w:lvlJc w:val="left"/>
      <w:pPr>
        <w:ind w:left="3744" w:hanging="1224"/>
      </w:pPr>
      <w:rPr>
        <w:rFonts w:ascii="Courier New" w:hAnsi="Courier New" w:cs="Courier New" w:hint="default"/>
      </w:rPr>
    </w:lvl>
    <w:lvl w:ilvl="8">
      <w:start w:val="1"/>
      <w:numFmt w:val="bullet"/>
      <w:lvlText w:val="o"/>
      <w:lvlJc w:val="left"/>
      <w:pPr>
        <w:ind w:left="4320" w:hanging="1440"/>
      </w:pPr>
      <w:rPr>
        <w:rFonts w:ascii="Courier New" w:hAnsi="Courier New" w:cs="Courier New" w:hint="default"/>
      </w:rPr>
    </w:lvl>
  </w:abstractNum>
  <w:abstractNum w:abstractNumId="39">
    <w:nsid w:val="7EF41C57"/>
    <w:multiLevelType w:val="hybridMultilevel"/>
    <w:tmpl w:val="C5866284"/>
    <w:lvl w:ilvl="0" w:tplc="04150005">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13"/>
  </w:num>
  <w:num w:numId="3">
    <w:abstractNumId w:val="2"/>
  </w:num>
  <w:num w:numId="4">
    <w:abstractNumId w:val="3"/>
  </w:num>
  <w:num w:numId="5">
    <w:abstractNumId w:val="6"/>
  </w:num>
  <w:num w:numId="6">
    <w:abstractNumId w:val="22"/>
  </w:num>
  <w:num w:numId="7">
    <w:abstractNumId w:val="4"/>
  </w:num>
  <w:num w:numId="8">
    <w:abstractNumId w:val="30"/>
  </w:num>
  <w:num w:numId="9">
    <w:abstractNumId w:val="1"/>
  </w:num>
  <w:num w:numId="10">
    <w:abstractNumId w:val="19"/>
  </w:num>
  <w:num w:numId="11">
    <w:abstractNumId w:val="21"/>
  </w:num>
  <w:num w:numId="12">
    <w:abstractNumId w:val="15"/>
  </w:num>
  <w:num w:numId="13">
    <w:abstractNumId w:val="37"/>
  </w:num>
  <w:num w:numId="14">
    <w:abstractNumId w:val="23"/>
  </w:num>
  <w:num w:numId="15">
    <w:abstractNumId w:val="28"/>
  </w:num>
  <w:num w:numId="16">
    <w:abstractNumId w:val="33"/>
  </w:num>
  <w:num w:numId="17">
    <w:abstractNumId w:val="38"/>
  </w:num>
  <w:num w:numId="18">
    <w:abstractNumId w:val="12"/>
  </w:num>
  <w:num w:numId="19">
    <w:abstractNumId w:val="8"/>
  </w:num>
  <w:num w:numId="20">
    <w:abstractNumId w:val="32"/>
  </w:num>
  <w:num w:numId="21">
    <w:abstractNumId w:val="20"/>
  </w:num>
  <w:num w:numId="22">
    <w:abstractNumId w:val="27"/>
  </w:num>
  <w:num w:numId="23">
    <w:abstractNumId w:val="17"/>
  </w:num>
  <w:num w:numId="24">
    <w:abstractNumId w:val="39"/>
  </w:num>
  <w:num w:numId="25">
    <w:abstractNumId w:val="31"/>
  </w:num>
  <w:num w:numId="26">
    <w:abstractNumId w:val="16"/>
  </w:num>
  <w:num w:numId="27">
    <w:abstractNumId w:val="11"/>
  </w:num>
  <w:num w:numId="28">
    <w:abstractNumId w:val="25"/>
  </w:num>
  <w:num w:numId="29">
    <w:abstractNumId w:val="7"/>
  </w:num>
  <w:num w:numId="30">
    <w:abstractNumId w:val="24"/>
  </w:num>
  <w:num w:numId="31">
    <w:abstractNumId w:val="18"/>
    <w:lvlOverride w:ilvl="0"/>
    <w:lvlOverride w:ilvl="1">
      <w:startOverride w:val="1"/>
    </w:lvlOverride>
    <w:lvlOverride w:ilvl="2">
      <w:startOverride w:val="1"/>
    </w:lvlOverride>
    <w:lvlOverride w:ilvl="3"/>
    <w:lvlOverride w:ilvl="4"/>
    <w:lvlOverride w:ilvl="5"/>
    <w:lvlOverride w:ilvl="6"/>
    <w:lvlOverride w:ilvl="7"/>
    <w:lvlOverride w:ilvl="8"/>
  </w:num>
  <w:num w:numId="32">
    <w:abstractNumId w:val="35"/>
  </w:num>
  <w:num w:numId="33">
    <w:abstractNumId w:val="14"/>
  </w:num>
  <w:num w:numId="34">
    <w:abstractNumId w:val="26"/>
  </w:num>
  <w:num w:numId="35">
    <w:abstractNumId w:val="29"/>
  </w:num>
  <w:num w:numId="36">
    <w:abstractNumId w:val="34"/>
  </w:num>
  <w:num w:numId="37">
    <w:abstractNumId w:val="9"/>
  </w:num>
  <w:num w:numId="38">
    <w:abstractNumId w:val="10"/>
  </w:num>
  <w:num w:numId="39">
    <w:abstractNumId w:val="36"/>
  </w:num>
  <w:num w:numId="40">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7A1"/>
    <w:rsid w:val="000131FB"/>
    <w:rsid w:val="00043915"/>
    <w:rsid w:val="0007268C"/>
    <w:rsid w:val="00073051"/>
    <w:rsid w:val="00074C38"/>
    <w:rsid w:val="00096183"/>
    <w:rsid w:val="000D6169"/>
    <w:rsid w:val="00124076"/>
    <w:rsid w:val="0018029A"/>
    <w:rsid w:val="00193031"/>
    <w:rsid w:val="001B2D7A"/>
    <w:rsid w:val="001C0AA9"/>
    <w:rsid w:val="001D7AA9"/>
    <w:rsid w:val="002073D4"/>
    <w:rsid w:val="00214C71"/>
    <w:rsid w:val="00222E82"/>
    <w:rsid w:val="00236048"/>
    <w:rsid w:val="002727D9"/>
    <w:rsid w:val="00280A9D"/>
    <w:rsid w:val="0029571E"/>
    <w:rsid w:val="00297C7C"/>
    <w:rsid w:val="002D50A2"/>
    <w:rsid w:val="00352CBA"/>
    <w:rsid w:val="00371307"/>
    <w:rsid w:val="003E3B8A"/>
    <w:rsid w:val="0040037D"/>
    <w:rsid w:val="004146EE"/>
    <w:rsid w:val="00420EEB"/>
    <w:rsid w:val="0044234B"/>
    <w:rsid w:val="00466EAE"/>
    <w:rsid w:val="00491DFB"/>
    <w:rsid w:val="00494C8B"/>
    <w:rsid w:val="004E5712"/>
    <w:rsid w:val="0052468C"/>
    <w:rsid w:val="00557DE6"/>
    <w:rsid w:val="005705AB"/>
    <w:rsid w:val="00590179"/>
    <w:rsid w:val="005A57A1"/>
    <w:rsid w:val="005B3E78"/>
    <w:rsid w:val="005C3BF8"/>
    <w:rsid w:val="00620002"/>
    <w:rsid w:val="00656C29"/>
    <w:rsid w:val="006725E7"/>
    <w:rsid w:val="00674E0B"/>
    <w:rsid w:val="00676D55"/>
    <w:rsid w:val="00677813"/>
    <w:rsid w:val="006834D1"/>
    <w:rsid w:val="006916E7"/>
    <w:rsid w:val="006A2DF0"/>
    <w:rsid w:val="006C2514"/>
    <w:rsid w:val="00727AE1"/>
    <w:rsid w:val="00731BEB"/>
    <w:rsid w:val="0073547B"/>
    <w:rsid w:val="007477D3"/>
    <w:rsid w:val="007A583F"/>
    <w:rsid w:val="007F2588"/>
    <w:rsid w:val="00853079"/>
    <w:rsid w:val="0085640F"/>
    <w:rsid w:val="00887EEE"/>
    <w:rsid w:val="008C1D72"/>
    <w:rsid w:val="008F7978"/>
    <w:rsid w:val="0092336E"/>
    <w:rsid w:val="00991C79"/>
    <w:rsid w:val="009A0998"/>
    <w:rsid w:val="009A4096"/>
    <w:rsid w:val="009C78BC"/>
    <w:rsid w:val="009D04A5"/>
    <w:rsid w:val="009E032D"/>
    <w:rsid w:val="00A15F33"/>
    <w:rsid w:val="00A37163"/>
    <w:rsid w:val="00A41AD6"/>
    <w:rsid w:val="00A44F24"/>
    <w:rsid w:val="00A82875"/>
    <w:rsid w:val="00AC11B8"/>
    <w:rsid w:val="00AC5F43"/>
    <w:rsid w:val="00AD56E6"/>
    <w:rsid w:val="00AD7023"/>
    <w:rsid w:val="00AE1114"/>
    <w:rsid w:val="00AE4162"/>
    <w:rsid w:val="00AF32A2"/>
    <w:rsid w:val="00AF58F0"/>
    <w:rsid w:val="00B32DEC"/>
    <w:rsid w:val="00B456C2"/>
    <w:rsid w:val="00B46FD8"/>
    <w:rsid w:val="00B74156"/>
    <w:rsid w:val="00B75233"/>
    <w:rsid w:val="00B93A18"/>
    <w:rsid w:val="00B9426D"/>
    <w:rsid w:val="00B97C88"/>
    <w:rsid w:val="00BF13D0"/>
    <w:rsid w:val="00BF2E30"/>
    <w:rsid w:val="00C15B2B"/>
    <w:rsid w:val="00C30AED"/>
    <w:rsid w:val="00C55B33"/>
    <w:rsid w:val="00C62BE4"/>
    <w:rsid w:val="00C65C6F"/>
    <w:rsid w:val="00C80E98"/>
    <w:rsid w:val="00C90146"/>
    <w:rsid w:val="00CA4C45"/>
    <w:rsid w:val="00CE052F"/>
    <w:rsid w:val="00CE62E2"/>
    <w:rsid w:val="00D52733"/>
    <w:rsid w:val="00D62F1A"/>
    <w:rsid w:val="00DD5834"/>
    <w:rsid w:val="00DF3D85"/>
    <w:rsid w:val="00E25EEF"/>
    <w:rsid w:val="00E4525D"/>
    <w:rsid w:val="00E540FF"/>
    <w:rsid w:val="00E74777"/>
    <w:rsid w:val="00ED3134"/>
    <w:rsid w:val="00EE5536"/>
    <w:rsid w:val="00EF71EF"/>
    <w:rsid w:val="00F03522"/>
    <w:rsid w:val="00F24412"/>
    <w:rsid w:val="00F34AF4"/>
    <w:rsid w:val="00F93120"/>
    <w:rsid w:val="00FA14AA"/>
    <w:rsid w:val="00FA4908"/>
    <w:rsid w:val="00FB09EE"/>
    <w:rsid w:val="00FC0E47"/>
    <w:rsid w:val="00FE5A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30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47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477D3"/>
    <w:pPr>
      <w:ind w:left="720"/>
      <w:contextualSpacing/>
    </w:pPr>
  </w:style>
  <w:style w:type="paragraph" w:styleId="Nagwek">
    <w:name w:val="header"/>
    <w:basedOn w:val="Normalny"/>
    <w:link w:val="NagwekZnak"/>
    <w:uiPriority w:val="99"/>
    <w:unhideWhenUsed/>
    <w:rsid w:val="00494C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4C8B"/>
  </w:style>
  <w:style w:type="paragraph" w:styleId="Stopka">
    <w:name w:val="footer"/>
    <w:basedOn w:val="Normalny"/>
    <w:link w:val="StopkaZnak"/>
    <w:uiPriority w:val="99"/>
    <w:unhideWhenUsed/>
    <w:rsid w:val="00494C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4C8B"/>
  </w:style>
  <w:style w:type="paragraph" w:styleId="Tekstpodstawowy2">
    <w:name w:val="Body Text 2"/>
    <w:basedOn w:val="Normalny"/>
    <w:link w:val="Tekstpodstawowy2Znak"/>
    <w:uiPriority w:val="99"/>
    <w:semiHidden/>
    <w:unhideWhenUsed/>
    <w:rsid w:val="00096183"/>
    <w:pPr>
      <w:spacing w:after="120" w:line="480" w:lineRule="auto"/>
      <w:jc w:val="both"/>
    </w:pPr>
    <w:rPr>
      <w:rFonts w:ascii="Palatino Linotype" w:hAnsi="Palatino Linotype"/>
      <w:sz w:val="21"/>
      <w:szCs w:val="19"/>
    </w:rPr>
  </w:style>
  <w:style w:type="character" w:customStyle="1" w:styleId="Tekstpodstawowy2Znak">
    <w:name w:val="Tekst podstawowy 2 Znak"/>
    <w:basedOn w:val="Domylnaczcionkaakapitu"/>
    <w:link w:val="Tekstpodstawowy2"/>
    <w:uiPriority w:val="99"/>
    <w:semiHidden/>
    <w:rsid w:val="00096183"/>
    <w:rPr>
      <w:rFonts w:ascii="Palatino Linotype" w:hAnsi="Palatino Linotype"/>
      <w:sz w:val="21"/>
      <w:szCs w:val="19"/>
    </w:rPr>
  </w:style>
  <w:style w:type="character" w:customStyle="1" w:styleId="BezodstpwZnak">
    <w:name w:val="Bez odstępów Znak"/>
    <w:basedOn w:val="Domylnaczcionkaakapitu"/>
    <w:link w:val="Bezodstpw"/>
    <w:uiPriority w:val="1"/>
    <w:locked/>
    <w:rsid w:val="00096183"/>
    <w:rPr>
      <w:rFonts w:ascii="Palatino Linotype" w:hAnsi="Palatino Linotype"/>
      <w:sz w:val="21"/>
      <w:szCs w:val="19"/>
      <w:lang w:val="en-US"/>
    </w:rPr>
  </w:style>
  <w:style w:type="paragraph" w:styleId="Bezodstpw">
    <w:name w:val="No Spacing"/>
    <w:link w:val="BezodstpwZnak"/>
    <w:uiPriority w:val="1"/>
    <w:qFormat/>
    <w:rsid w:val="00096183"/>
    <w:pPr>
      <w:spacing w:after="0" w:line="240" w:lineRule="auto"/>
      <w:jc w:val="both"/>
    </w:pPr>
    <w:rPr>
      <w:rFonts w:ascii="Palatino Linotype" w:hAnsi="Palatino Linotype"/>
      <w:sz w:val="21"/>
      <w:szCs w:val="19"/>
      <w:lang w:val="en-US"/>
    </w:rPr>
  </w:style>
  <w:style w:type="character" w:styleId="Odwoaniedokomentarza">
    <w:name w:val="annotation reference"/>
    <w:basedOn w:val="Domylnaczcionkaakapitu"/>
    <w:uiPriority w:val="99"/>
    <w:semiHidden/>
    <w:unhideWhenUsed/>
    <w:rsid w:val="00FA14AA"/>
    <w:rPr>
      <w:sz w:val="16"/>
      <w:szCs w:val="16"/>
    </w:rPr>
  </w:style>
  <w:style w:type="paragraph" w:styleId="Tekstkomentarza">
    <w:name w:val="annotation text"/>
    <w:basedOn w:val="Normalny"/>
    <w:link w:val="TekstkomentarzaZnak"/>
    <w:uiPriority w:val="99"/>
    <w:unhideWhenUsed/>
    <w:rsid w:val="00FA14AA"/>
    <w:pPr>
      <w:spacing w:line="240" w:lineRule="auto"/>
    </w:pPr>
    <w:rPr>
      <w:sz w:val="20"/>
      <w:szCs w:val="20"/>
    </w:rPr>
  </w:style>
  <w:style w:type="character" w:customStyle="1" w:styleId="TekstkomentarzaZnak">
    <w:name w:val="Tekst komentarza Znak"/>
    <w:basedOn w:val="Domylnaczcionkaakapitu"/>
    <w:link w:val="Tekstkomentarza"/>
    <w:uiPriority w:val="99"/>
    <w:rsid w:val="00FA14AA"/>
    <w:rPr>
      <w:sz w:val="20"/>
      <w:szCs w:val="20"/>
    </w:rPr>
  </w:style>
  <w:style w:type="paragraph" w:styleId="Tematkomentarza">
    <w:name w:val="annotation subject"/>
    <w:basedOn w:val="Tekstkomentarza"/>
    <w:next w:val="Tekstkomentarza"/>
    <w:link w:val="TematkomentarzaZnak"/>
    <w:uiPriority w:val="99"/>
    <w:semiHidden/>
    <w:unhideWhenUsed/>
    <w:rsid w:val="00FA14AA"/>
    <w:rPr>
      <w:b/>
      <w:bCs/>
    </w:rPr>
  </w:style>
  <w:style w:type="character" w:customStyle="1" w:styleId="TematkomentarzaZnak">
    <w:name w:val="Temat komentarza Znak"/>
    <w:basedOn w:val="TekstkomentarzaZnak"/>
    <w:link w:val="Tematkomentarza"/>
    <w:uiPriority w:val="99"/>
    <w:semiHidden/>
    <w:rsid w:val="00FA14AA"/>
    <w:rPr>
      <w:b/>
      <w:bCs/>
      <w:sz w:val="20"/>
      <w:szCs w:val="20"/>
    </w:rPr>
  </w:style>
  <w:style w:type="paragraph" w:styleId="Tekstdymka">
    <w:name w:val="Balloon Text"/>
    <w:basedOn w:val="Normalny"/>
    <w:link w:val="TekstdymkaZnak"/>
    <w:uiPriority w:val="99"/>
    <w:semiHidden/>
    <w:unhideWhenUsed/>
    <w:rsid w:val="00FA14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14AA"/>
    <w:rPr>
      <w:rFonts w:ascii="Tahoma" w:hAnsi="Tahoma" w:cs="Tahoma"/>
      <w:sz w:val="16"/>
      <w:szCs w:val="16"/>
    </w:rPr>
  </w:style>
  <w:style w:type="paragraph" w:customStyle="1" w:styleId="Default">
    <w:name w:val="Default"/>
    <w:rsid w:val="00BF2E30"/>
    <w:pPr>
      <w:autoSpaceDE w:val="0"/>
      <w:autoSpaceDN w:val="0"/>
      <w:adjustRightInd w:val="0"/>
      <w:spacing w:after="0" w:line="240" w:lineRule="auto"/>
    </w:pPr>
    <w:rPr>
      <w:rFonts w:ascii="Arial" w:hAnsi="Arial" w:cs="Arial"/>
      <w:color w:val="000000"/>
      <w:sz w:val="24"/>
      <w:szCs w:val="24"/>
    </w:rPr>
  </w:style>
  <w:style w:type="character" w:styleId="Odwoanieprzypisukocowego">
    <w:name w:val="endnote reference"/>
    <w:basedOn w:val="Domylnaczcionkaakapitu"/>
    <w:uiPriority w:val="99"/>
    <w:semiHidden/>
    <w:unhideWhenUsed/>
    <w:rsid w:val="00B9426D"/>
    <w:rPr>
      <w:vertAlign w:val="superscript"/>
    </w:rPr>
  </w:style>
  <w:style w:type="character" w:customStyle="1" w:styleId="AkapitzlistZnak">
    <w:name w:val="Akapit z listą Znak"/>
    <w:link w:val="Akapitzlist"/>
    <w:uiPriority w:val="34"/>
    <w:locked/>
    <w:rsid w:val="00CE05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30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47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477D3"/>
    <w:pPr>
      <w:ind w:left="720"/>
      <w:contextualSpacing/>
    </w:pPr>
  </w:style>
  <w:style w:type="paragraph" w:styleId="Nagwek">
    <w:name w:val="header"/>
    <w:basedOn w:val="Normalny"/>
    <w:link w:val="NagwekZnak"/>
    <w:uiPriority w:val="99"/>
    <w:unhideWhenUsed/>
    <w:rsid w:val="00494C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4C8B"/>
  </w:style>
  <w:style w:type="paragraph" w:styleId="Stopka">
    <w:name w:val="footer"/>
    <w:basedOn w:val="Normalny"/>
    <w:link w:val="StopkaZnak"/>
    <w:uiPriority w:val="99"/>
    <w:unhideWhenUsed/>
    <w:rsid w:val="00494C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4C8B"/>
  </w:style>
  <w:style w:type="paragraph" w:styleId="Tekstpodstawowy2">
    <w:name w:val="Body Text 2"/>
    <w:basedOn w:val="Normalny"/>
    <w:link w:val="Tekstpodstawowy2Znak"/>
    <w:uiPriority w:val="99"/>
    <w:semiHidden/>
    <w:unhideWhenUsed/>
    <w:rsid w:val="00096183"/>
    <w:pPr>
      <w:spacing w:after="120" w:line="480" w:lineRule="auto"/>
      <w:jc w:val="both"/>
    </w:pPr>
    <w:rPr>
      <w:rFonts w:ascii="Palatino Linotype" w:hAnsi="Palatino Linotype"/>
      <w:sz w:val="21"/>
      <w:szCs w:val="19"/>
    </w:rPr>
  </w:style>
  <w:style w:type="character" w:customStyle="1" w:styleId="Tekstpodstawowy2Znak">
    <w:name w:val="Tekst podstawowy 2 Znak"/>
    <w:basedOn w:val="Domylnaczcionkaakapitu"/>
    <w:link w:val="Tekstpodstawowy2"/>
    <w:uiPriority w:val="99"/>
    <w:semiHidden/>
    <w:rsid w:val="00096183"/>
    <w:rPr>
      <w:rFonts w:ascii="Palatino Linotype" w:hAnsi="Palatino Linotype"/>
      <w:sz w:val="21"/>
      <w:szCs w:val="19"/>
    </w:rPr>
  </w:style>
  <w:style w:type="character" w:customStyle="1" w:styleId="BezodstpwZnak">
    <w:name w:val="Bez odstępów Znak"/>
    <w:basedOn w:val="Domylnaczcionkaakapitu"/>
    <w:link w:val="Bezodstpw"/>
    <w:uiPriority w:val="1"/>
    <w:locked/>
    <w:rsid w:val="00096183"/>
    <w:rPr>
      <w:rFonts w:ascii="Palatino Linotype" w:hAnsi="Palatino Linotype"/>
      <w:sz w:val="21"/>
      <w:szCs w:val="19"/>
      <w:lang w:val="en-US"/>
    </w:rPr>
  </w:style>
  <w:style w:type="paragraph" w:styleId="Bezodstpw">
    <w:name w:val="No Spacing"/>
    <w:link w:val="BezodstpwZnak"/>
    <w:uiPriority w:val="1"/>
    <w:qFormat/>
    <w:rsid w:val="00096183"/>
    <w:pPr>
      <w:spacing w:after="0" w:line="240" w:lineRule="auto"/>
      <w:jc w:val="both"/>
    </w:pPr>
    <w:rPr>
      <w:rFonts w:ascii="Palatino Linotype" w:hAnsi="Palatino Linotype"/>
      <w:sz w:val="21"/>
      <w:szCs w:val="19"/>
      <w:lang w:val="en-US"/>
    </w:rPr>
  </w:style>
  <w:style w:type="character" w:styleId="Odwoaniedokomentarza">
    <w:name w:val="annotation reference"/>
    <w:basedOn w:val="Domylnaczcionkaakapitu"/>
    <w:uiPriority w:val="99"/>
    <w:semiHidden/>
    <w:unhideWhenUsed/>
    <w:rsid w:val="00FA14AA"/>
    <w:rPr>
      <w:sz w:val="16"/>
      <w:szCs w:val="16"/>
    </w:rPr>
  </w:style>
  <w:style w:type="paragraph" w:styleId="Tekstkomentarza">
    <w:name w:val="annotation text"/>
    <w:basedOn w:val="Normalny"/>
    <w:link w:val="TekstkomentarzaZnak"/>
    <w:uiPriority w:val="99"/>
    <w:unhideWhenUsed/>
    <w:rsid w:val="00FA14AA"/>
    <w:pPr>
      <w:spacing w:line="240" w:lineRule="auto"/>
    </w:pPr>
    <w:rPr>
      <w:sz w:val="20"/>
      <w:szCs w:val="20"/>
    </w:rPr>
  </w:style>
  <w:style w:type="character" w:customStyle="1" w:styleId="TekstkomentarzaZnak">
    <w:name w:val="Tekst komentarza Znak"/>
    <w:basedOn w:val="Domylnaczcionkaakapitu"/>
    <w:link w:val="Tekstkomentarza"/>
    <w:uiPriority w:val="99"/>
    <w:rsid w:val="00FA14AA"/>
    <w:rPr>
      <w:sz w:val="20"/>
      <w:szCs w:val="20"/>
    </w:rPr>
  </w:style>
  <w:style w:type="paragraph" w:styleId="Tematkomentarza">
    <w:name w:val="annotation subject"/>
    <w:basedOn w:val="Tekstkomentarza"/>
    <w:next w:val="Tekstkomentarza"/>
    <w:link w:val="TematkomentarzaZnak"/>
    <w:uiPriority w:val="99"/>
    <w:semiHidden/>
    <w:unhideWhenUsed/>
    <w:rsid w:val="00FA14AA"/>
    <w:rPr>
      <w:b/>
      <w:bCs/>
    </w:rPr>
  </w:style>
  <w:style w:type="character" w:customStyle="1" w:styleId="TematkomentarzaZnak">
    <w:name w:val="Temat komentarza Znak"/>
    <w:basedOn w:val="TekstkomentarzaZnak"/>
    <w:link w:val="Tematkomentarza"/>
    <w:uiPriority w:val="99"/>
    <w:semiHidden/>
    <w:rsid w:val="00FA14AA"/>
    <w:rPr>
      <w:b/>
      <w:bCs/>
      <w:sz w:val="20"/>
      <w:szCs w:val="20"/>
    </w:rPr>
  </w:style>
  <w:style w:type="paragraph" w:styleId="Tekstdymka">
    <w:name w:val="Balloon Text"/>
    <w:basedOn w:val="Normalny"/>
    <w:link w:val="TekstdymkaZnak"/>
    <w:uiPriority w:val="99"/>
    <w:semiHidden/>
    <w:unhideWhenUsed/>
    <w:rsid w:val="00FA14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14AA"/>
    <w:rPr>
      <w:rFonts w:ascii="Tahoma" w:hAnsi="Tahoma" w:cs="Tahoma"/>
      <w:sz w:val="16"/>
      <w:szCs w:val="16"/>
    </w:rPr>
  </w:style>
  <w:style w:type="paragraph" w:customStyle="1" w:styleId="Default">
    <w:name w:val="Default"/>
    <w:rsid w:val="00BF2E30"/>
    <w:pPr>
      <w:autoSpaceDE w:val="0"/>
      <w:autoSpaceDN w:val="0"/>
      <w:adjustRightInd w:val="0"/>
      <w:spacing w:after="0" w:line="240" w:lineRule="auto"/>
    </w:pPr>
    <w:rPr>
      <w:rFonts w:ascii="Arial" w:hAnsi="Arial" w:cs="Arial"/>
      <w:color w:val="000000"/>
      <w:sz w:val="24"/>
      <w:szCs w:val="24"/>
    </w:rPr>
  </w:style>
  <w:style w:type="character" w:styleId="Odwoanieprzypisukocowego">
    <w:name w:val="endnote reference"/>
    <w:basedOn w:val="Domylnaczcionkaakapitu"/>
    <w:uiPriority w:val="99"/>
    <w:semiHidden/>
    <w:unhideWhenUsed/>
    <w:rsid w:val="00B9426D"/>
    <w:rPr>
      <w:vertAlign w:val="superscript"/>
    </w:rPr>
  </w:style>
  <w:style w:type="character" w:customStyle="1" w:styleId="AkapitzlistZnak">
    <w:name w:val="Akapit z listą Znak"/>
    <w:link w:val="Akapitzlist"/>
    <w:uiPriority w:val="34"/>
    <w:locked/>
    <w:rsid w:val="00CE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53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21A41-078B-49B3-96D0-C1973DED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17022</Words>
  <Characters>102136</Characters>
  <Application>Microsoft Office Word</Application>
  <DocSecurity>0</DocSecurity>
  <Lines>851</Lines>
  <Paragraphs>237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2017-05-26T12:33:00Z</cp:lastPrinted>
  <dcterms:created xsi:type="dcterms:W3CDTF">2017-06-26T11:22:00Z</dcterms:created>
  <dcterms:modified xsi:type="dcterms:W3CDTF">2017-06-26T12:29:00Z</dcterms:modified>
</cp:coreProperties>
</file>